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7F" w:rsidRPr="00244E62" w:rsidRDefault="001C48D2" w:rsidP="004A68C4">
      <w:pPr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 xml:space="preserve">Unique </w:t>
      </w:r>
      <w:r w:rsidR="00A219EE" w:rsidRPr="00244E62">
        <w:rPr>
          <w:rFonts w:ascii="Times New Roman" w:hAnsi="Times New Roman" w:cs="Times New Roman"/>
          <w:lang w:val="en-US"/>
        </w:rPr>
        <w:t>advantage</w:t>
      </w:r>
      <w:r w:rsidRPr="00244E62">
        <w:rPr>
          <w:rFonts w:ascii="Times New Roman" w:hAnsi="Times New Roman" w:cs="Times New Roman"/>
          <w:lang w:val="en-US"/>
        </w:rPr>
        <w:t xml:space="preserve">s can be </w:t>
      </w:r>
      <w:r w:rsidR="003246F4" w:rsidRPr="00244E62">
        <w:rPr>
          <w:rFonts w:ascii="Times New Roman" w:hAnsi="Times New Roman" w:cs="Times New Roman"/>
          <w:lang w:val="en-US"/>
        </w:rPr>
        <w:t>obtained</w:t>
      </w:r>
      <w:r w:rsidRPr="00244E62">
        <w:rPr>
          <w:rFonts w:ascii="Times New Roman" w:hAnsi="Times New Roman" w:cs="Times New Roman"/>
          <w:lang w:val="en-US"/>
        </w:rPr>
        <w:t xml:space="preserve"> from the usage of a gaseous isotope in</w:t>
      </w:r>
      <w:r w:rsidR="00A219EE" w:rsidRPr="00244E62">
        <w:rPr>
          <w:rFonts w:ascii="Times New Roman" w:hAnsi="Times New Roman" w:cs="Times New Roman"/>
          <w:lang w:val="en-US"/>
        </w:rPr>
        <w:t xml:space="preserve"> </w:t>
      </w:r>
      <w:r w:rsidRPr="00244E62">
        <w:rPr>
          <w:rFonts w:ascii="Times New Roman" w:hAnsi="Times New Roman" w:cs="Times New Roman"/>
          <w:lang w:val="en-US"/>
        </w:rPr>
        <w:t xml:space="preserve">a </w:t>
      </w:r>
      <w:r w:rsidR="00A219EE" w:rsidRPr="00244E62">
        <w:rPr>
          <w:rFonts w:ascii="Times New Roman" w:hAnsi="Times New Roman" w:cs="Times New Roman"/>
          <w:lang w:val="en-US"/>
        </w:rPr>
        <w:t xml:space="preserve">neutrino-less double beta decay </w:t>
      </w:r>
      <w:r w:rsidRPr="00244E62">
        <w:rPr>
          <w:rFonts w:ascii="Times New Roman" w:hAnsi="Times New Roman" w:cs="Times New Roman"/>
          <w:lang w:val="en-US"/>
        </w:rPr>
        <w:t>experiment</w:t>
      </w:r>
      <w:r w:rsidR="003246F4" w:rsidRPr="00244E62">
        <w:rPr>
          <w:rFonts w:ascii="Times New Roman" w:hAnsi="Times New Roman" w:cs="Times New Roman"/>
          <w:lang w:val="en-US"/>
        </w:rPr>
        <w:t>, in particular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1874AB" w:rsidRPr="00244E62">
        <w:rPr>
          <w:rFonts w:ascii="Times New Roman" w:hAnsi="Times New Roman" w:cs="Times New Roman"/>
          <w:lang w:val="en-US"/>
        </w:rPr>
        <w:t>when</w:t>
      </w:r>
      <w:r w:rsidRPr="00244E62">
        <w:rPr>
          <w:rFonts w:ascii="Times New Roman" w:hAnsi="Times New Roman" w:cs="Times New Roman"/>
          <w:lang w:val="en-US"/>
        </w:rPr>
        <w:t xml:space="preserve"> used as the filling gas of a Time Projection Chamber. </w:t>
      </w:r>
      <w:r w:rsidR="00E344DD" w:rsidRPr="00244E62">
        <w:rPr>
          <w:rFonts w:ascii="Times New Roman" w:hAnsi="Times New Roman" w:cs="Times New Roman"/>
          <w:lang w:val="en-US"/>
        </w:rPr>
        <w:t>Exemplarily</w:t>
      </w:r>
      <w:r w:rsidR="003246F4" w:rsidRPr="00244E62">
        <w:rPr>
          <w:rFonts w:ascii="Times New Roman" w:hAnsi="Times New Roman" w:cs="Times New Roman"/>
          <w:lang w:val="en-US"/>
        </w:rPr>
        <w:t xml:space="preserve">, </w:t>
      </w:r>
      <w:r w:rsidR="00121C06" w:rsidRPr="00244E62">
        <w:rPr>
          <w:rFonts w:ascii="Times New Roman" w:hAnsi="Times New Roman" w:cs="Times New Roman"/>
          <w:lang w:val="en-US"/>
        </w:rPr>
        <w:t>such a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3246F4" w:rsidRPr="00244E62">
        <w:rPr>
          <w:rFonts w:ascii="Times New Roman" w:hAnsi="Times New Roman" w:cs="Times New Roman"/>
          <w:lang w:val="en-US"/>
        </w:rPr>
        <w:t xml:space="preserve">configuration allows </w:t>
      </w:r>
      <w:r w:rsidR="00E344DD" w:rsidRPr="00244E62">
        <w:rPr>
          <w:rFonts w:ascii="Times New Roman" w:hAnsi="Times New Roman" w:cs="Times New Roman"/>
          <w:lang w:val="en-US"/>
        </w:rPr>
        <w:t xml:space="preserve">the addition of </w:t>
      </w:r>
      <w:r w:rsidR="003246F4" w:rsidRPr="00244E62">
        <w:rPr>
          <w:rFonts w:ascii="Times New Roman" w:hAnsi="Times New Roman" w:cs="Times New Roman"/>
          <w:lang w:val="en-US"/>
        </w:rPr>
        <w:t xml:space="preserve">suitable </w:t>
      </w:r>
      <w:r w:rsidR="00387E1F" w:rsidRPr="00244E62">
        <w:rPr>
          <w:rFonts w:ascii="Times New Roman" w:hAnsi="Times New Roman" w:cs="Times New Roman"/>
          <w:lang w:val="en-US"/>
        </w:rPr>
        <w:t>gas dopants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3246F4" w:rsidRPr="00244E62">
        <w:rPr>
          <w:rFonts w:ascii="Times New Roman" w:hAnsi="Times New Roman" w:cs="Times New Roman"/>
          <w:lang w:val="en-US"/>
        </w:rPr>
        <w:t xml:space="preserve">that </w:t>
      </w:r>
      <w:r w:rsidR="00E344DD" w:rsidRPr="00244E62">
        <w:rPr>
          <w:rFonts w:ascii="Times New Roman" w:hAnsi="Times New Roman" w:cs="Times New Roman"/>
          <w:lang w:val="en-US"/>
        </w:rPr>
        <w:t xml:space="preserve">naturally </w:t>
      </w:r>
      <w:r w:rsidR="00387E1F" w:rsidRPr="00244E62">
        <w:rPr>
          <w:rFonts w:ascii="Times New Roman" w:hAnsi="Times New Roman" w:cs="Times New Roman"/>
          <w:lang w:val="en-US"/>
        </w:rPr>
        <w:t>increase</w:t>
      </w:r>
      <w:r w:rsidR="00E344DD" w:rsidRPr="00244E62">
        <w:rPr>
          <w:rFonts w:ascii="Times New Roman" w:hAnsi="Times New Roman" w:cs="Times New Roman"/>
          <w:lang w:val="en-US"/>
        </w:rPr>
        <w:t xml:space="preserve">, due to the enhanced </w:t>
      </w:r>
      <w:r w:rsidR="008F5921" w:rsidRPr="00244E62">
        <w:rPr>
          <w:rFonts w:ascii="Times New Roman" w:hAnsi="Times New Roman" w:cs="Times New Roman"/>
          <w:lang w:val="en-US"/>
        </w:rPr>
        <w:t xml:space="preserve">primary </w:t>
      </w:r>
      <w:r w:rsidR="00C21E30" w:rsidRPr="00244E62">
        <w:rPr>
          <w:rFonts w:ascii="Times New Roman" w:hAnsi="Times New Roman" w:cs="Times New Roman"/>
          <w:lang w:val="en-US"/>
        </w:rPr>
        <w:t>ionization</w:t>
      </w:r>
      <w:r w:rsidR="00E344DD" w:rsidRPr="00244E62">
        <w:rPr>
          <w:rFonts w:ascii="Times New Roman" w:hAnsi="Times New Roman" w:cs="Times New Roman"/>
          <w:lang w:val="en-US"/>
        </w:rPr>
        <w:t xml:space="preserve"> cooling,</w:t>
      </w:r>
      <w:r w:rsidR="001874AB" w:rsidRPr="00244E62">
        <w:rPr>
          <w:rFonts w:ascii="Times New Roman" w:hAnsi="Times New Roman" w:cs="Times New Roman"/>
          <w:lang w:val="en-US"/>
        </w:rPr>
        <w:t xml:space="preserve"> the sharpness </w:t>
      </w:r>
      <w:r w:rsidR="00E344DD" w:rsidRPr="00244E62">
        <w:rPr>
          <w:rFonts w:ascii="Times New Roman" w:hAnsi="Times New Roman" w:cs="Times New Roman"/>
          <w:lang w:val="en-US"/>
        </w:rPr>
        <w:t>of</w:t>
      </w:r>
      <w:r w:rsidRPr="00244E62">
        <w:rPr>
          <w:rFonts w:ascii="Times New Roman" w:hAnsi="Times New Roman" w:cs="Times New Roman"/>
          <w:lang w:val="en-US"/>
        </w:rPr>
        <w:t xml:space="preserve"> the reconstruct</w:t>
      </w:r>
      <w:r w:rsidR="00E344DD" w:rsidRPr="00244E62">
        <w:rPr>
          <w:rFonts w:ascii="Times New Roman" w:hAnsi="Times New Roman" w:cs="Times New Roman"/>
          <w:lang w:val="en-US"/>
        </w:rPr>
        <w:t>ed</w:t>
      </w:r>
      <w:r w:rsidR="00071512">
        <w:rPr>
          <w:rFonts w:ascii="Times New Roman" w:hAnsi="Times New Roman" w:cs="Times New Roman"/>
          <w:lang w:val="en-US"/>
        </w:rPr>
        <w:t xml:space="preserve"> </w:t>
      </w:r>
      <w:r w:rsidR="00AC07AB">
        <w:rPr>
          <w:rFonts w:ascii="Times New Roman" w:hAnsi="Times New Roman" w:cs="Times New Roman"/>
          <w:lang w:val="en-US"/>
        </w:rPr>
        <w:t>tracks</w:t>
      </w:r>
      <w:r w:rsidR="00A219EE" w:rsidRPr="00244E62">
        <w:rPr>
          <w:rFonts w:ascii="Times New Roman" w:hAnsi="Times New Roman" w:cs="Times New Roman"/>
          <w:lang w:val="en-US"/>
        </w:rPr>
        <w:t xml:space="preserve"> </w:t>
      </w:r>
      <w:r w:rsidR="00387E1F" w:rsidRPr="00244E62">
        <w:rPr>
          <w:rFonts w:ascii="Times New Roman" w:hAnsi="Times New Roman" w:cs="Times New Roman"/>
          <w:lang w:val="en-US"/>
        </w:rPr>
        <w:t xml:space="preserve">by a factor nearing </w:t>
      </w:r>
      <w:r w:rsidR="001F7166" w:rsidRPr="00244E62">
        <w:rPr>
          <w:rFonts w:ascii="Times New Roman" w:hAnsi="Times New Roman" w:cs="Times New Roman"/>
          <w:lang w:val="en-US"/>
        </w:rPr>
        <w:t>3</w:t>
      </w:r>
      <w:r w:rsidR="00387E1F" w:rsidRPr="00244E62">
        <w:rPr>
          <w:rFonts w:ascii="Times New Roman" w:hAnsi="Times New Roman" w:cs="Times New Roman"/>
          <w:lang w:val="en-US"/>
        </w:rPr>
        <w:t>00</w:t>
      </w:r>
      <w:r w:rsidR="00CE1908" w:rsidRPr="00244E62">
        <w:rPr>
          <w:rFonts w:ascii="Times New Roman" w:hAnsi="Times New Roman" w:cs="Times New Roman"/>
          <w:lang w:val="en-US"/>
        </w:rPr>
        <w:t xml:space="preserve"> relative</w:t>
      </w:r>
      <w:r w:rsidR="001F7166" w:rsidRPr="00244E62">
        <w:rPr>
          <w:rFonts w:ascii="Times New Roman" w:hAnsi="Times New Roman" w:cs="Times New Roman"/>
          <w:lang w:val="en-US"/>
        </w:rPr>
        <w:t xml:space="preserve"> to pure Xenon</w:t>
      </w:r>
      <w:r w:rsidR="00CE1908" w:rsidRPr="00244E62">
        <w:rPr>
          <w:rFonts w:ascii="Times New Roman" w:hAnsi="Times New Roman" w:cs="Times New Roman"/>
          <w:lang w:val="en-US"/>
        </w:rPr>
        <w:t xml:space="preserve"> (</w:t>
      </w:r>
      <w:r w:rsidR="003246F4" w:rsidRPr="00244E62">
        <w:rPr>
          <w:rFonts w:ascii="Times New Roman" w:hAnsi="Times New Roman" w:cs="Times New Roman"/>
          <w:lang w:val="en-US"/>
        </w:rPr>
        <w:t xml:space="preserve">down to </w:t>
      </w:r>
      <w:r w:rsidR="00387E1F" w:rsidRPr="00244E62">
        <w:rPr>
          <w:rFonts w:ascii="Times New Roman" w:hAnsi="Times New Roman" w:cs="Times New Roman"/>
          <w:lang w:val="en-US"/>
        </w:rPr>
        <w:t xml:space="preserve">the </w:t>
      </w:r>
      <w:r w:rsidR="003246F4" w:rsidRPr="00244E62">
        <w:rPr>
          <w:rFonts w:ascii="Times New Roman" w:hAnsi="Times New Roman" w:cs="Times New Roman"/>
          <w:lang w:val="en-US"/>
        </w:rPr>
        <w:t>mm</w:t>
      </w:r>
      <w:r w:rsidR="00387E1F" w:rsidRPr="00244E62">
        <w:rPr>
          <w:rFonts w:ascii="Times New Roman" w:hAnsi="Times New Roman" w:cs="Times New Roman"/>
          <w:vertAlign w:val="superscript"/>
          <w:lang w:val="en-US"/>
        </w:rPr>
        <w:t>3</w:t>
      </w:r>
      <w:r w:rsidR="003246F4" w:rsidRPr="00244E62">
        <w:rPr>
          <w:rFonts w:ascii="Times New Roman" w:hAnsi="Times New Roman" w:cs="Times New Roman"/>
          <w:lang w:val="en-US"/>
        </w:rPr>
        <w:t xml:space="preserve"> scale</w:t>
      </w:r>
      <w:r w:rsidR="00CE1908" w:rsidRPr="00244E62">
        <w:rPr>
          <w:rFonts w:ascii="Times New Roman" w:hAnsi="Times New Roman" w:cs="Times New Roman"/>
          <w:lang w:val="en-US"/>
        </w:rPr>
        <w:t>)</w:t>
      </w:r>
      <w:r w:rsidR="003246F4" w:rsidRPr="00244E62">
        <w:rPr>
          <w:rFonts w:ascii="Times New Roman" w:hAnsi="Times New Roman" w:cs="Times New Roman"/>
          <w:lang w:val="en-US"/>
        </w:rPr>
        <w:t xml:space="preserve"> </w:t>
      </w:r>
      <w:r w:rsidR="00A219EE" w:rsidRPr="00244E62">
        <w:rPr>
          <w:rFonts w:ascii="Times New Roman" w:hAnsi="Times New Roman" w:cs="Times New Roman"/>
          <w:lang w:val="en-US"/>
        </w:rPr>
        <w:t xml:space="preserve">while keeping the </w:t>
      </w:r>
      <w:r w:rsidR="006324FB" w:rsidRPr="00244E62">
        <w:rPr>
          <w:rFonts w:ascii="Times New Roman" w:hAnsi="Times New Roman" w:cs="Times New Roman"/>
          <w:lang w:val="en-US"/>
        </w:rPr>
        <w:t>isotope content virtually unaffected</w:t>
      </w:r>
      <w:r w:rsidR="00677ADC" w:rsidRPr="00244E62">
        <w:rPr>
          <w:rFonts w:ascii="Times New Roman" w:hAnsi="Times New Roman" w:cs="Times New Roman"/>
          <w:lang w:val="en-US"/>
        </w:rPr>
        <w:t>,</w:t>
      </w:r>
      <w:r w:rsidR="00E66908" w:rsidRPr="00244E62">
        <w:rPr>
          <w:rFonts w:ascii="Times New Roman" w:hAnsi="Times New Roman" w:cs="Times New Roman"/>
          <w:lang w:val="en-US"/>
        </w:rPr>
        <w:t xml:space="preserve"> at </w:t>
      </w:r>
      <w:r w:rsidR="00387E1F" w:rsidRPr="00244E62">
        <w:rPr>
          <w:rFonts w:ascii="Times New Roman" w:hAnsi="Times New Roman" w:cs="Times New Roman"/>
          <w:lang w:val="en-US"/>
        </w:rPr>
        <w:t>98-99</w:t>
      </w:r>
      <w:r w:rsidR="003246F4" w:rsidRPr="00244E62">
        <w:rPr>
          <w:rFonts w:ascii="Times New Roman" w:hAnsi="Times New Roman" w:cs="Times New Roman"/>
          <w:lang w:val="en-US"/>
        </w:rPr>
        <w:t xml:space="preserve">% </w:t>
      </w:r>
      <w:r w:rsidR="00036880" w:rsidRPr="00244E62">
        <w:rPr>
          <w:rFonts w:ascii="Times New Roman" w:hAnsi="Times New Roman" w:cs="Times New Roman"/>
          <w:lang w:val="en-US"/>
        </w:rPr>
        <w:t>level</w:t>
      </w:r>
      <w:r w:rsidR="00E66908" w:rsidRPr="00244E62">
        <w:rPr>
          <w:rFonts w:ascii="Times New Roman" w:hAnsi="Times New Roman" w:cs="Times New Roman"/>
          <w:lang w:val="en-US"/>
        </w:rPr>
        <w:t>s</w:t>
      </w:r>
      <w:r w:rsidR="003246F4" w:rsidRPr="00244E62">
        <w:rPr>
          <w:rFonts w:ascii="Times New Roman" w:hAnsi="Times New Roman" w:cs="Times New Roman"/>
          <w:lang w:val="en-US"/>
        </w:rPr>
        <w:t xml:space="preserve"> [1</w:t>
      </w:r>
      <w:r w:rsidR="006D3233" w:rsidRPr="00244E62">
        <w:rPr>
          <w:rFonts w:ascii="Times New Roman" w:hAnsi="Times New Roman" w:cs="Times New Roman"/>
          <w:lang w:val="en-US"/>
        </w:rPr>
        <w:t>,2</w:t>
      </w:r>
      <w:r w:rsidR="00F478A9" w:rsidRPr="00244E62">
        <w:rPr>
          <w:rFonts w:ascii="Times New Roman" w:hAnsi="Times New Roman" w:cs="Times New Roman"/>
          <w:lang w:val="en-US"/>
        </w:rPr>
        <w:t>,3</w:t>
      </w:r>
      <w:r w:rsidR="003246F4" w:rsidRPr="00244E62">
        <w:rPr>
          <w:rFonts w:ascii="Times New Roman" w:hAnsi="Times New Roman" w:cs="Times New Roman"/>
          <w:lang w:val="en-US"/>
        </w:rPr>
        <w:t>]</w:t>
      </w:r>
      <w:r w:rsidR="00A219EE" w:rsidRPr="00244E62">
        <w:rPr>
          <w:rFonts w:ascii="Times New Roman" w:hAnsi="Times New Roman" w:cs="Times New Roman"/>
          <w:lang w:val="en-US"/>
        </w:rPr>
        <w:t xml:space="preserve">. </w:t>
      </w:r>
      <w:r w:rsidR="00387E1F" w:rsidRPr="00244E62">
        <w:rPr>
          <w:rFonts w:ascii="Times New Roman" w:hAnsi="Times New Roman" w:cs="Times New Roman"/>
          <w:lang w:val="en-US"/>
        </w:rPr>
        <w:t>NEXT is the only projected</w:t>
      </w:r>
      <w:r w:rsidR="003246F4" w:rsidRPr="00244E62">
        <w:rPr>
          <w:rFonts w:ascii="Times New Roman" w:hAnsi="Times New Roman" w:cs="Times New Roman"/>
          <w:lang w:val="en-US"/>
        </w:rPr>
        <w:t xml:space="preserve"> experiment </w:t>
      </w:r>
      <w:r w:rsidR="00387E1F" w:rsidRPr="00244E62">
        <w:rPr>
          <w:rFonts w:ascii="Times New Roman" w:hAnsi="Times New Roman" w:cs="Times New Roman"/>
          <w:lang w:val="en-US"/>
        </w:rPr>
        <w:t xml:space="preserve">that will </w:t>
      </w:r>
      <w:r w:rsidR="00121C06" w:rsidRPr="00244E62">
        <w:rPr>
          <w:rFonts w:ascii="Times New Roman" w:hAnsi="Times New Roman" w:cs="Times New Roman"/>
          <w:lang w:val="en-US"/>
        </w:rPr>
        <w:t xml:space="preserve">make use of </w:t>
      </w:r>
      <w:r w:rsidR="000964BD" w:rsidRPr="00244E62">
        <w:rPr>
          <w:rFonts w:ascii="Times New Roman" w:hAnsi="Times New Roman" w:cs="Times New Roman"/>
          <w:lang w:val="en-US"/>
        </w:rPr>
        <w:t xml:space="preserve">the </w:t>
      </w:r>
      <w:r w:rsidR="003246F4" w:rsidRPr="00244E62">
        <w:rPr>
          <w:rFonts w:ascii="Times New Roman" w:hAnsi="Times New Roman" w:cs="Times New Roman"/>
          <w:lang w:val="en-US"/>
        </w:rPr>
        <w:t xml:space="preserve">two-blob </w:t>
      </w:r>
      <w:r w:rsidR="00673227" w:rsidRPr="00244E62">
        <w:rPr>
          <w:rFonts w:ascii="Times New Roman" w:hAnsi="Times New Roman" w:cs="Times New Roman"/>
          <w:lang w:val="en-US"/>
        </w:rPr>
        <w:t>characteristics</w:t>
      </w:r>
      <w:r w:rsidR="003246F4" w:rsidRPr="00244E62">
        <w:rPr>
          <w:rFonts w:ascii="Times New Roman" w:hAnsi="Times New Roman" w:cs="Times New Roman"/>
          <w:lang w:val="en-US"/>
        </w:rPr>
        <w:t xml:space="preserve"> of </w:t>
      </w:r>
      <w:r w:rsidR="00121C06" w:rsidRPr="00244E62">
        <w:rPr>
          <w:rFonts w:ascii="Times New Roman" w:hAnsi="Times New Roman" w:cs="Times New Roman"/>
          <w:lang w:val="en-US"/>
        </w:rPr>
        <w:t xml:space="preserve">the </w:t>
      </w:r>
      <w:r w:rsidR="00071512">
        <w:rPr>
          <w:rFonts w:ascii="Times New Roman" w:hAnsi="Times New Roman" w:cs="Times New Roman"/>
          <w:lang w:val="en-US"/>
        </w:rPr>
        <w:t>bb-</w:t>
      </w:r>
      <w:r w:rsidR="00387E1F" w:rsidRPr="00244E62">
        <w:rPr>
          <w:rFonts w:ascii="Times New Roman" w:hAnsi="Times New Roman" w:cs="Times New Roman"/>
          <w:lang w:val="en-US"/>
        </w:rPr>
        <w:t>events</w:t>
      </w:r>
      <w:r w:rsidR="00121C06" w:rsidRPr="00244E62">
        <w:rPr>
          <w:rFonts w:ascii="Times New Roman" w:hAnsi="Times New Roman" w:cs="Times New Roman"/>
          <w:lang w:val="en-US"/>
        </w:rPr>
        <w:t xml:space="preserve"> in order to suppress gamma</w:t>
      </w:r>
      <w:r w:rsidR="00E66908" w:rsidRPr="00244E62">
        <w:rPr>
          <w:rFonts w:ascii="Times New Roman" w:hAnsi="Times New Roman" w:cs="Times New Roman"/>
          <w:lang w:val="en-US"/>
        </w:rPr>
        <w:t>-ray</w:t>
      </w:r>
      <w:r w:rsidR="00121C06" w:rsidRPr="00244E62">
        <w:rPr>
          <w:rFonts w:ascii="Times New Roman" w:hAnsi="Times New Roman" w:cs="Times New Roman"/>
          <w:lang w:val="en-US"/>
        </w:rPr>
        <w:t xml:space="preserve"> backgrounds</w:t>
      </w:r>
      <w:r w:rsidR="00E66908" w:rsidRPr="00244E62">
        <w:rPr>
          <w:rFonts w:ascii="Times New Roman" w:hAnsi="Times New Roman" w:cs="Times New Roman"/>
          <w:lang w:val="en-US"/>
        </w:rPr>
        <w:t xml:space="preserve"> from natural radioactivity</w:t>
      </w:r>
      <w:r w:rsidR="004D5238">
        <w:rPr>
          <w:rFonts w:ascii="Times New Roman" w:hAnsi="Times New Roman" w:cs="Times New Roman"/>
          <w:lang w:val="en-US"/>
        </w:rPr>
        <w:t>; i</w:t>
      </w:r>
      <w:r w:rsidR="003246F4" w:rsidRPr="00244E62">
        <w:rPr>
          <w:rFonts w:ascii="Times New Roman" w:hAnsi="Times New Roman" w:cs="Times New Roman"/>
          <w:lang w:val="en-US"/>
        </w:rPr>
        <w:t xml:space="preserve">f </w:t>
      </w:r>
      <w:r w:rsidR="00036880" w:rsidRPr="00244E62">
        <w:rPr>
          <w:rFonts w:ascii="Times New Roman" w:hAnsi="Times New Roman" w:cs="Times New Roman"/>
          <w:lang w:val="en-US"/>
        </w:rPr>
        <w:t>the aforementioned</w:t>
      </w:r>
      <w:r w:rsidR="003246F4" w:rsidRPr="00244E62">
        <w:rPr>
          <w:rFonts w:ascii="Times New Roman" w:hAnsi="Times New Roman" w:cs="Times New Roman"/>
          <w:lang w:val="en-US"/>
        </w:rPr>
        <w:t xml:space="preserve"> </w:t>
      </w:r>
      <w:r w:rsidR="00036880" w:rsidRPr="00244E62">
        <w:rPr>
          <w:rFonts w:ascii="Times New Roman" w:hAnsi="Times New Roman" w:cs="Times New Roman"/>
          <w:lang w:val="en-US"/>
        </w:rPr>
        <w:t xml:space="preserve">position </w:t>
      </w:r>
      <w:r w:rsidR="00121C06" w:rsidRPr="00244E62">
        <w:rPr>
          <w:rFonts w:ascii="Times New Roman" w:hAnsi="Times New Roman" w:cs="Times New Roman"/>
          <w:lang w:val="en-US"/>
        </w:rPr>
        <w:t>a</w:t>
      </w:r>
      <w:r w:rsidR="003246F4" w:rsidRPr="00244E62">
        <w:rPr>
          <w:rFonts w:ascii="Times New Roman" w:hAnsi="Times New Roman" w:cs="Times New Roman"/>
          <w:lang w:val="en-US"/>
        </w:rPr>
        <w:t xml:space="preserve">ccuracy </w:t>
      </w:r>
      <w:r w:rsidR="000964BD" w:rsidRPr="00244E62">
        <w:rPr>
          <w:rFonts w:ascii="Times New Roman" w:hAnsi="Times New Roman" w:cs="Times New Roman"/>
          <w:lang w:val="en-US"/>
        </w:rPr>
        <w:t>c</w:t>
      </w:r>
      <w:r w:rsidR="003246F4" w:rsidRPr="00244E62">
        <w:rPr>
          <w:rFonts w:ascii="Times New Roman" w:hAnsi="Times New Roman" w:cs="Times New Roman"/>
          <w:lang w:val="en-US"/>
        </w:rPr>
        <w:t xml:space="preserve">ould be </w:t>
      </w:r>
      <w:r w:rsidR="00F76A05" w:rsidRPr="00244E62">
        <w:rPr>
          <w:rFonts w:ascii="Times New Roman" w:hAnsi="Times New Roman" w:cs="Times New Roman"/>
          <w:lang w:val="en-US"/>
        </w:rPr>
        <w:t>demonstrated</w:t>
      </w:r>
      <w:r w:rsidR="003246F4" w:rsidRPr="00244E62">
        <w:rPr>
          <w:rFonts w:ascii="Times New Roman" w:hAnsi="Times New Roman" w:cs="Times New Roman"/>
          <w:lang w:val="en-US"/>
        </w:rPr>
        <w:t xml:space="preserve"> </w:t>
      </w:r>
      <w:r w:rsidR="00121C06" w:rsidRPr="00244E62">
        <w:rPr>
          <w:rFonts w:ascii="Times New Roman" w:hAnsi="Times New Roman" w:cs="Times New Roman"/>
          <w:lang w:val="en-US"/>
        </w:rPr>
        <w:t>in conditions in which</w:t>
      </w:r>
      <w:r w:rsidR="001A50AE" w:rsidRPr="00244E62">
        <w:rPr>
          <w:rFonts w:ascii="Times New Roman" w:hAnsi="Times New Roman" w:cs="Times New Roman"/>
          <w:lang w:val="en-US"/>
        </w:rPr>
        <w:t xml:space="preserve"> enough </w:t>
      </w:r>
      <w:r w:rsidR="00F76A05" w:rsidRPr="00244E62">
        <w:rPr>
          <w:rFonts w:ascii="Times New Roman" w:hAnsi="Times New Roman" w:cs="Times New Roman"/>
          <w:lang w:val="en-US"/>
        </w:rPr>
        <w:t>light collection can be</w:t>
      </w:r>
      <w:r w:rsidR="00036880" w:rsidRPr="00244E62">
        <w:rPr>
          <w:rFonts w:ascii="Times New Roman" w:hAnsi="Times New Roman" w:cs="Times New Roman"/>
          <w:lang w:val="en-US"/>
        </w:rPr>
        <w:t xml:space="preserve"> simultaneously achieved (an essential asset for</w:t>
      </w:r>
      <w:r w:rsidR="00F76A05" w:rsidRPr="00244E62">
        <w:rPr>
          <w:rFonts w:ascii="Times New Roman" w:hAnsi="Times New Roman" w:cs="Times New Roman"/>
          <w:lang w:val="en-US"/>
        </w:rPr>
        <w:t xml:space="preserve"> NEXT)</w:t>
      </w:r>
      <w:r w:rsidR="001A50AE" w:rsidRPr="00244E62">
        <w:rPr>
          <w:rFonts w:ascii="Times New Roman" w:hAnsi="Times New Roman" w:cs="Times New Roman"/>
          <w:lang w:val="en-US"/>
        </w:rPr>
        <w:t xml:space="preserve">, it would </w:t>
      </w:r>
      <w:r w:rsidR="00A71261" w:rsidRPr="00244E62">
        <w:rPr>
          <w:rFonts w:ascii="Times New Roman" w:hAnsi="Times New Roman" w:cs="Times New Roman"/>
          <w:lang w:val="en-US"/>
        </w:rPr>
        <w:t xml:space="preserve">potentially </w:t>
      </w:r>
      <w:r w:rsidR="001A50AE" w:rsidRPr="00244E62">
        <w:rPr>
          <w:rFonts w:ascii="Times New Roman" w:hAnsi="Times New Roman" w:cs="Times New Roman"/>
          <w:lang w:val="en-US"/>
        </w:rPr>
        <w:t>mean an unprecedented 0.5%</w:t>
      </w:r>
      <w:r w:rsidR="00036880" w:rsidRPr="00244E62">
        <w:rPr>
          <w:rFonts w:ascii="Times New Roman" w:hAnsi="Times New Roman" w:cs="Times New Roman"/>
          <w:lang w:val="en-US"/>
        </w:rPr>
        <w:t xml:space="preserve"> tracking precision</w:t>
      </w:r>
      <w:r w:rsidR="00387E1F" w:rsidRPr="00244E62">
        <w:rPr>
          <w:rFonts w:ascii="Times New Roman" w:hAnsi="Times New Roman" w:cs="Times New Roman"/>
          <w:lang w:val="en-US"/>
        </w:rPr>
        <w:t xml:space="preserve"> of the </w:t>
      </w:r>
      <w:r w:rsidR="00036880" w:rsidRPr="00244E62">
        <w:rPr>
          <w:rFonts w:ascii="Times New Roman" w:hAnsi="Times New Roman" w:cs="Times New Roman"/>
          <w:lang w:val="en-US"/>
        </w:rPr>
        <w:t xml:space="preserve">(ca. 20cm-long) </w:t>
      </w:r>
      <w:r w:rsidR="00387E1F" w:rsidRPr="00244E62">
        <w:rPr>
          <w:rFonts w:ascii="Times New Roman" w:hAnsi="Times New Roman" w:cs="Times New Roman"/>
          <w:lang w:val="en-US"/>
        </w:rPr>
        <w:t>tortuous</w:t>
      </w:r>
      <w:r w:rsidR="007B2475" w:rsidRPr="00244E62">
        <w:rPr>
          <w:rFonts w:ascii="Times New Roman" w:hAnsi="Times New Roman" w:cs="Times New Roman"/>
          <w:lang w:val="en-US"/>
        </w:rPr>
        <w:t xml:space="preserve"> bb</w:t>
      </w:r>
      <w:r w:rsidR="00387E1F" w:rsidRPr="00244E62">
        <w:rPr>
          <w:rFonts w:ascii="Times New Roman" w:hAnsi="Times New Roman" w:cs="Times New Roman"/>
          <w:lang w:val="en-US"/>
        </w:rPr>
        <w:t>-track</w:t>
      </w:r>
      <w:r w:rsidR="007B2475" w:rsidRPr="00244E62">
        <w:rPr>
          <w:rFonts w:ascii="Times New Roman" w:hAnsi="Times New Roman" w:cs="Times New Roman"/>
          <w:lang w:val="en-US"/>
        </w:rPr>
        <w:t>s</w:t>
      </w:r>
      <w:r w:rsidR="006D3233" w:rsidRPr="00244E62">
        <w:rPr>
          <w:rFonts w:ascii="Times New Roman" w:hAnsi="Times New Roman" w:cs="Times New Roman"/>
          <w:lang w:val="en-US"/>
        </w:rPr>
        <w:t xml:space="preserve">, with the anticipated </w:t>
      </w:r>
      <w:r w:rsidR="00036880" w:rsidRPr="00244E62">
        <w:rPr>
          <w:rFonts w:ascii="Times New Roman" w:hAnsi="Times New Roman" w:cs="Times New Roman"/>
          <w:lang w:val="en-US"/>
        </w:rPr>
        <w:t xml:space="preserve">enhancement in the </w:t>
      </w:r>
      <w:r w:rsidR="00A71261" w:rsidRPr="00244E62">
        <w:rPr>
          <w:rFonts w:ascii="Times New Roman" w:hAnsi="Times New Roman" w:cs="Times New Roman"/>
          <w:lang w:val="en-US"/>
        </w:rPr>
        <w:t xml:space="preserve">corresponding </w:t>
      </w:r>
      <w:r w:rsidR="006D3233" w:rsidRPr="00244E62">
        <w:rPr>
          <w:rFonts w:ascii="Times New Roman" w:hAnsi="Times New Roman" w:cs="Times New Roman"/>
          <w:lang w:val="en-US"/>
        </w:rPr>
        <w:t>background su</w:t>
      </w:r>
      <w:r w:rsidR="00036880" w:rsidRPr="00244E62">
        <w:rPr>
          <w:rFonts w:ascii="Times New Roman" w:hAnsi="Times New Roman" w:cs="Times New Roman"/>
          <w:lang w:val="en-US"/>
        </w:rPr>
        <w:t>ppression factor</w:t>
      </w:r>
      <w:r w:rsidR="00A71261" w:rsidRPr="00244E62">
        <w:rPr>
          <w:rFonts w:ascii="Times New Roman" w:hAnsi="Times New Roman" w:cs="Times New Roman"/>
          <w:lang w:val="en-US"/>
        </w:rPr>
        <w:t>s</w:t>
      </w:r>
      <w:r w:rsidR="006D3233" w:rsidRPr="00244E62">
        <w:rPr>
          <w:rFonts w:ascii="Times New Roman" w:hAnsi="Times New Roman" w:cs="Times New Roman"/>
          <w:lang w:val="en-US"/>
        </w:rPr>
        <w:t>.</w:t>
      </w:r>
      <w:r w:rsidR="003246F4" w:rsidRPr="00244E62">
        <w:rPr>
          <w:rFonts w:ascii="Times New Roman" w:hAnsi="Times New Roman" w:cs="Times New Roman"/>
          <w:lang w:val="en-US"/>
        </w:rPr>
        <w:t xml:space="preserve"> </w:t>
      </w:r>
      <w:r w:rsidR="007B2475" w:rsidRPr="00244E62">
        <w:rPr>
          <w:rFonts w:ascii="Times New Roman" w:hAnsi="Times New Roman" w:cs="Times New Roman"/>
          <w:lang w:val="en-US"/>
        </w:rPr>
        <w:t>Systematically s</w:t>
      </w:r>
      <w:r w:rsidR="004A68C4" w:rsidRPr="00244E62">
        <w:rPr>
          <w:rFonts w:ascii="Times New Roman" w:hAnsi="Times New Roman" w:cs="Times New Roman"/>
          <w:lang w:val="en-US"/>
        </w:rPr>
        <w:t xml:space="preserve">canning the phase-space of plausible drift fields and admixtures requires of several </w:t>
      </w:r>
      <w:r w:rsidR="00CE1908" w:rsidRPr="00244E62">
        <w:rPr>
          <w:rFonts w:ascii="Times New Roman" w:hAnsi="Times New Roman" w:cs="Times New Roman"/>
          <w:lang w:val="en-US"/>
        </w:rPr>
        <w:t>high-end gas systems</w:t>
      </w:r>
      <w:r w:rsidR="004A68C4" w:rsidRPr="00244E62">
        <w:rPr>
          <w:rFonts w:ascii="Times New Roman" w:hAnsi="Times New Roman" w:cs="Times New Roman"/>
          <w:lang w:val="en-US"/>
        </w:rPr>
        <w:t xml:space="preserve"> </w:t>
      </w:r>
      <w:r w:rsidR="00CE1908" w:rsidRPr="00244E62">
        <w:rPr>
          <w:rFonts w:ascii="Times New Roman" w:hAnsi="Times New Roman" w:cs="Times New Roman"/>
          <w:lang w:val="en-US"/>
        </w:rPr>
        <w:t xml:space="preserve">and setups in order </w:t>
      </w:r>
      <w:r w:rsidR="004A68C4" w:rsidRPr="00244E62">
        <w:rPr>
          <w:rFonts w:ascii="Times New Roman" w:hAnsi="Times New Roman" w:cs="Times New Roman"/>
          <w:lang w:val="en-US"/>
        </w:rPr>
        <w:t xml:space="preserve">to demonstrate the overall performance, before </w:t>
      </w:r>
      <w:r w:rsidR="00C869E7" w:rsidRPr="00244E62">
        <w:rPr>
          <w:rFonts w:ascii="Times New Roman" w:hAnsi="Times New Roman" w:cs="Times New Roman"/>
          <w:lang w:val="en-US"/>
        </w:rPr>
        <w:t>the technique</w:t>
      </w:r>
      <w:r w:rsidR="004A68C4" w:rsidRPr="00244E62">
        <w:rPr>
          <w:rFonts w:ascii="Times New Roman" w:hAnsi="Times New Roman" w:cs="Times New Roman"/>
          <w:lang w:val="en-US"/>
        </w:rPr>
        <w:t xml:space="preserve"> can be safely ported to the main experiment. Setups focused on light </w:t>
      </w:r>
      <w:r w:rsidR="00036880" w:rsidRPr="00244E62">
        <w:rPr>
          <w:rFonts w:ascii="Times New Roman" w:hAnsi="Times New Roman" w:cs="Times New Roman"/>
          <w:lang w:val="en-US"/>
        </w:rPr>
        <w:t xml:space="preserve">readout at University Berkeley and LIP Coimbra </w:t>
      </w:r>
      <w:r w:rsidR="00236AD5" w:rsidRPr="00244E62">
        <w:rPr>
          <w:rFonts w:ascii="Times New Roman" w:hAnsi="Times New Roman" w:cs="Times New Roman"/>
          <w:lang w:val="en-US"/>
        </w:rPr>
        <w:t>[4</w:t>
      </w:r>
      <w:proofErr w:type="gramStart"/>
      <w:r w:rsidR="00236AD5" w:rsidRPr="00244E62">
        <w:rPr>
          <w:rFonts w:ascii="Times New Roman" w:hAnsi="Times New Roman" w:cs="Times New Roman"/>
          <w:lang w:val="en-US"/>
        </w:rPr>
        <w:t>,5</w:t>
      </w:r>
      <w:proofErr w:type="gramEnd"/>
      <w:r w:rsidR="00236AD5" w:rsidRPr="00244E62">
        <w:rPr>
          <w:rFonts w:ascii="Times New Roman" w:hAnsi="Times New Roman" w:cs="Times New Roman"/>
          <w:lang w:val="en-US"/>
        </w:rPr>
        <w:t xml:space="preserve">]  </w:t>
      </w:r>
      <w:r w:rsidR="00036880" w:rsidRPr="00244E62">
        <w:rPr>
          <w:rFonts w:ascii="Times New Roman" w:hAnsi="Times New Roman" w:cs="Times New Roman"/>
          <w:lang w:val="en-US"/>
        </w:rPr>
        <w:t xml:space="preserve">as well as </w:t>
      </w:r>
      <w:r w:rsidR="004A68C4" w:rsidRPr="00244E62">
        <w:rPr>
          <w:rFonts w:ascii="Times New Roman" w:hAnsi="Times New Roman" w:cs="Times New Roman"/>
          <w:lang w:val="en-US"/>
        </w:rPr>
        <w:t xml:space="preserve">charge </w:t>
      </w:r>
      <w:r w:rsidR="00036880" w:rsidRPr="00244E62">
        <w:rPr>
          <w:rFonts w:ascii="Times New Roman" w:hAnsi="Times New Roman" w:cs="Times New Roman"/>
          <w:lang w:val="en-US"/>
        </w:rPr>
        <w:t xml:space="preserve">readout at Zaragoza University </w:t>
      </w:r>
      <w:r w:rsidR="000964BD" w:rsidRPr="00244E62">
        <w:rPr>
          <w:rFonts w:ascii="Times New Roman" w:hAnsi="Times New Roman" w:cs="Times New Roman"/>
          <w:lang w:val="en-US"/>
        </w:rPr>
        <w:t xml:space="preserve">[2,6] </w:t>
      </w:r>
      <w:r w:rsidR="004A68C4" w:rsidRPr="00244E62">
        <w:rPr>
          <w:rFonts w:ascii="Times New Roman" w:hAnsi="Times New Roman" w:cs="Times New Roman"/>
          <w:lang w:val="en-US"/>
        </w:rPr>
        <w:t>have been already developed by the collaboration and a</w:t>
      </w:r>
      <w:r w:rsidR="005679FD" w:rsidRPr="00244E62">
        <w:rPr>
          <w:rFonts w:ascii="Times New Roman" w:hAnsi="Times New Roman" w:cs="Times New Roman"/>
          <w:lang w:val="en-US"/>
        </w:rPr>
        <w:t xml:space="preserve">re already closing in the </w:t>
      </w:r>
      <w:proofErr w:type="spellStart"/>
      <w:r w:rsidR="005679FD" w:rsidRPr="00244E62">
        <w:rPr>
          <w:rFonts w:ascii="Times New Roman" w:hAnsi="Times New Roman" w:cs="Times New Roman"/>
          <w:lang w:val="en-US"/>
        </w:rPr>
        <w:t>Xe</w:t>
      </w:r>
      <w:r w:rsidR="00CE1908" w:rsidRPr="00244E62">
        <w:rPr>
          <w:rFonts w:ascii="Times New Roman" w:hAnsi="Times New Roman" w:cs="Times New Roman"/>
          <w:lang w:val="en-US"/>
        </w:rPr>
        <w:t>non</w:t>
      </w:r>
      <w:r w:rsidR="005679FD" w:rsidRPr="00244E62">
        <w:rPr>
          <w:rFonts w:ascii="Times New Roman" w:hAnsi="Times New Roman" w:cs="Times New Roman"/>
          <w:lang w:val="en-US"/>
        </w:rPr>
        <w:t>+</w:t>
      </w:r>
      <w:r w:rsidR="004A68C4" w:rsidRPr="00244E62">
        <w:rPr>
          <w:rFonts w:ascii="Times New Roman" w:hAnsi="Times New Roman" w:cs="Times New Roman"/>
          <w:lang w:val="en-US"/>
        </w:rPr>
        <w:t>TMA</w:t>
      </w:r>
      <w:proofErr w:type="spellEnd"/>
      <w:r w:rsidR="004A68C4" w:rsidRPr="00244E62">
        <w:rPr>
          <w:rFonts w:ascii="Times New Roman" w:hAnsi="Times New Roman" w:cs="Times New Roman"/>
          <w:lang w:val="en-US"/>
        </w:rPr>
        <w:t xml:space="preserve"> scenario. TMA </w:t>
      </w:r>
      <w:r w:rsidR="00036880" w:rsidRPr="00244E62">
        <w:rPr>
          <w:rFonts w:ascii="Times New Roman" w:hAnsi="Times New Roman" w:cs="Times New Roman"/>
          <w:lang w:val="en-US"/>
        </w:rPr>
        <w:t xml:space="preserve">(tri-methylamine) </w:t>
      </w:r>
      <w:r w:rsidR="004A68C4" w:rsidRPr="00244E62">
        <w:rPr>
          <w:rFonts w:ascii="Times New Roman" w:hAnsi="Times New Roman" w:cs="Times New Roman"/>
          <w:lang w:val="en-US"/>
        </w:rPr>
        <w:t>is one of the so called</w:t>
      </w:r>
      <w:r w:rsidR="006D3233" w:rsidRPr="00244E62">
        <w:rPr>
          <w:rFonts w:ascii="Times New Roman" w:hAnsi="Times New Roman" w:cs="Times New Roman"/>
          <w:lang w:val="en-US"/>
        </w:rPr>
        <w:t xml:space="preserve"> ‘Penning-fluorescent’ m</w:t>
      </w:r>
      <w:r w:rsidR="004A68C4" w:rsidRPr="00244E62">
        <w:rPr>
          <w:rFonts w:ascii="Times New Roman" w:hAnsi="Times New Roman" w:cs="Times New Roman"/>
          <w:lang w:val="en-US"/>
        </w:rPr>
        <w:t xml:space="preserve">olecules, </w:t>
      </w:r>
      <w:r w:rsidR="00C869E7" w:rsidRPr="00244E62">
        <w:rPr>
          <w:rFonts w:ascii="Times New Roman" w:hAnsi="Times New Roman" w:cs="Times New Roman"/>
          <w:lang w:val="en-US"/>
        </w:rPr>
        <w:t xml:space="preserve">a </w:t>
      </w:r>
      <w:r w:rsidR="001774B2" w:rsidRPr="00244E62">
        <w:rPr>
          <w:rFonts w:ascii="Times New Roman" w:hAnsi="Times New Roman" w:cs="Times New Roman"/>
          <w:lang w:val="en-US"/>
        </w:rPr>
        <w:t xml:space="preserve">small </w:t>
      </w:r>
      <w:r w:rsidR="004A68C4" w:rsidRPr="00244E62">
        <w:rPr>
          <w:rFonts w:ascii="Times New Roman" w:hAnsi="Times New Roman" w:cs="Times New Roman"/>
          <w:lang w:val="en-US"/>
        </w:rPr>
        <w:t xml:space="preserve">family </w:t>
      </w:r>
      <w:r w:rsidR="005679FD" w:rsidRPr="00244E62">
        <w:rPr>
          <w:rFonts w:ascii="Times New Roman" w:hAnsi="Times New Roman" w:cs="Times New Roman"/>
          <w:lang w:val="en-US"/>
        </w:rPr>
        <w:t xml:space="preserve">of molecules </w:t>
      </w:r>
      <w:r w:rsidR="004A68C4" w:rsidRPr="00244E62">
        <w:rPr>
          <w:rFonts w:ascii="Times New Roman" w:hAnsi="Times New Roman" w:cs="Times New Roman"/>
          <w:lang w:val="en-US"/>
        </w:rPr>
        <w:t xml:space="preserve">to which </w:t>
      </w:r>
      <w:r w:rsidR="00C869E7" w:rsidRPr="00244E62">
        <w:rPr>
          <w:rFonts w:ascii="Times New Roman" w:hAnsi="Times New Roman" w:cs="Times New Roman"/>
          <w:lang w:val="en-US"/>
        </w:rPr>
        <w:t xml:space="preserve">few </w:t>
      </w:r>
      <w:r w:rsidR="004A68C4" w:rsidRPr="00244E62">
        <w:rPr>
          <w:rFonts w:ascii="Times New Roman" w:hAnsi="Times New Roman" w:cs="Times New Roman"/>
          <w:lang w:val="en-US"/>
        </w:rPr>
        <w:t xml:space="preserve">other amines (TEA, DMA) </w:t>
      </w:r>
      <w:r w:rsidR="00C869E7" w:rsidRPr="00244E62">
        <w:rPr>
          <w:rFonts w:ascii="Times New Roman" w:hAnsi="Times New Roman" w:cs="Times New Roman"/>
          <w:lang w:val="en-US"/>
        </w:rPr>
        <w:t xml:space="preserve">as well as few other rarer non-commercial molecules </w:t>
      </w:r>
      <w:r w:rsidR="004A68C4" w:rsidRPr="00244E62">
        <w:rPr>
          <w:rFonts w:ascii="Times New Roman" w:hAnsi="Times New Roman" w:cs="Times New Roman"/>
          <w:lang w:val="en-US"/>
        </w:rPr>
        <w:t>belong</w:t>
      </w:r>
      <w:r w:rsidR="00C869E7" w:rsidRPr="00244E62">
        <w:rPr>
          <w:rFonts w:ascii="Times New Roman" w:hAnsi="Times New Roman" w:cs="Times New Roman"/>
          <w:lang w:val="en-US"/>
        </w:rPr>
        <w:t xml:space="preserve"> too</w:t>
      </w:r>
      <w:r w:rsidR="006D3233" w:rsidRPr="00244E62">
        <w:rPr>
          <w:rFonts w:ascii="Times New Roman" w:hAnsi="Times New Roman" w:cs="Times New Roman"/>
          <w:lang w:val="en-US"/>
        </w:rPr>
        <w:t>. These mixtures are known to, besides reducing the electron diffusion and thus enhancing the track sharpness</w:t>
      </w:r>
      <w:r w:rsidR="000964BD" w:rsidRPr="00244E62">
        <w:rPr>
          <w:rFonts w:ascii="Times New Roman" w:hAnsi="Times New Roman" w:cs="Times New Roman"/>
          <w:lang w:val="en-US"/>
        </w:rPr>
        <w:t xml:space="preserve"> (as already mentioned)</w:t>
      </w:r>
      <w:r w:rsidR="006D3233" w:rsidRPr="00244E62">
        <w:rPr>
          <w:rFonts w:ascii="Times New Roman" w:hAnsi="Times New Roman" w:cs="Times New Roman"/>
          <w:lang w:val="en-US"/>
        </w:rPr>
        <w:t xml:space="preserve">, allow </w:t>
      </w:r>
      <w:r w:rsidR="005679FD" w:rsidRPr="00244E62">
        <w:rPr>
          <w:rFonts w:ascii="Times New Roman" w:hAnsi="Times New Roman" w:cs="Times New Roman"/>
          <w:lang w:val="en-US"/>
        </w:rPr>
        <w:t>the</w:t>
      </w:r>
      <w:r w:rsidR="006D3233" w:rsidRPr="00244E62">
        <w:rPr>
          <w:rFonts w:ascii="Times New Roman" w:hAnsi="Times New Roman" w:cs="Times New Roman"/>
          <w:lang w:val="en-US"/>
        </w:rPr>
        <w:t xml:space="preserve"> recover</w:t>
      </w:r>
      <w:r w:rsidR="005679FD" w:rsidRPr="00244E62">
        <w:rPr>
          <w:rFonts w:ascii="Times New Roman" w:hAnsi="Times New Roman" w:cs="Times New Roman"/>
          <w:lang w:val="en-US"/>
        </w:rPr>
        <w:t>y of</w:t>
      </w:r>
      <w:r w:rsidR="006D3233" w:rsidRPr="00244E62">
        <w:rPr>
          <w:rFonts w:ascii="Times New Roman" w:hAnsi="Times New Roman" w:cs="Times New Roman"/>
          <w:lang w:val="en-US"/>
        </w:rPr>
        <w:t xml:space="preserve"> a substantial part of the </w:t>
      </w:r>
      <w:r w:rsidR="005679FD" w:rsidRPr="00244E62">
        <w:rPr>
          <w:rFonts w:ascii="Times New Roman" w:hAnsi="Times New Roman" w:cs="Times New Roman"/>
          <w:lang w:val="en-US"/>
        </w:rPr>
        <w:t xml:space="preserve">energy </w:t>
      </w:r>
      <w:r w:rsidR="00CE1908" w:rsidRPr="00244E62">
        <w:rPr>
          <w:rFonts w:ascii="Times New Roman" w:hAnsi="Times New Roman" w:cs="Times New Roman"/>
          <w:lang w:val="en-US"/>
        </w:rPr>
        <w:t>transferred</w:t>
      </w:r>
      <w:r w:rsidR="005679FD" w:rsidRPr="00244E62">
        <w:rPr>
          <w:rFonts w:ascii="Times New Roman" w:hAnsi="Times New Roman" w:cs="Times New Roman"/>
          <w:lang w:val="en-US"/>
        </w:rPr>
        <w:t xml:space="preserve"> to the medium</w:t>
      </w:r>
      <w:r w:rsidR="00036880" w:rsidRPr="00244E62">
        <w:rPr>
          <w:rFonts w:ascii="Times New Roman" w:hAnsi="Times New Roman" w:cs="Times New Roman"/>
          <w:lang w:val="en-US"/>
        </w:rPr>
        <w:t xml:space="preserve"> </w:t>
      </w:r>
      <w:r w:rsidR="00CE1908" w:rsidRPr="00244E62">
        <w:rPr>
          <w:rFonts w:ascii="Times New Roman" w:hAnsi="Times New Roman" w:cs="Times New Roman"/>
          <w:lang w:val="en-US"/>
        </w:rPr>
        <w:t xml:space="preserve">by a bb event </w:t>
      </w:r>
      <w:r w:rsidR="005679FD" w:rsidRPr="00244E62">
        <w:rPr>
          <w:rFonts w:ascii="Times New Roman" w:hAnsi="Times New Roman" w:cs="Times New Roman"/>
          <w:lang w:val="en-US"/>
        </w:rPr>
        <w:t>(</w:t>
      </w:r>
      <w:r w:rsidR="00036880" w:rsidRPr="00244E62">
        <w:rPr>
          <w:rFonts w:ascii="Times New Roman" w:hAnsi="Times New Roman" w:cs="Times New Roman"/>
          <w:lang w:val="en-US"/>
        </w:rPr>
        <w:t>through Penning-transfer reactions [6]</w:t>
      </w:r>
      <w:r w:rsidR="005679FD" w:rsidRPr="00244E62">
        <w:rPr>
          <w:rFonts w:ascii="Times New Roman" w:hAnsi="Times New Roman" w:cs="Times New Roman"/>
          <w:lang w:val="en-US"/>
        </w:rPr>
        <w:t>)</w:t>
      </w:r>
      <w:r w:rsidR="006D3233" w:rsidRPr="00244E62">
        <w:rPr>
          <w:rFonts w:ascii="Times New Roman" w:hAnsi="Times New Roman" w:cs="Times New Roman"/>
          <w:lang w:val="en-US"/>
        </w:rPr>
        <w:t xml:space="preserve">, as well as to produce fluorescence </w:t>
      </w:r>
      <w:r w:rsidR="007D61D2" w:rsidRPr="00244E62">
        <w:rPr>
          <w:rFonts w:ascii="Times New Roman" w:hAnsi="Times New Roman" w:cs="Times New Roman"/>
          <w:lang w:val="en-US"/>
        </w:rPr>
        <w:t xml:space="preserve">light </w:t>
      </w:r>
      <w:r w:rsidR="006D3233" w:rsidRPr="00244E62">
        <w:rPr>
          <w:rFonts w:ascii="Times New Roman" w:hAnsi="Times New Roman" w:cs="Times New Roman"/>
          <w:lang w:val="en-US"/>
        </w:rPr>
        <w:t xml:space="preserve">at 300nm, a much more convenient wavelength </w:t>
      </w:r>
      <w:r w:rsidR="00036880" w:rsidRPr="00244E62">
        <w:rPr>
          <w:rFonts w:ascii="Times New Roman" w:hAnsi="Times New Roman" w:cs="Times New Roman"/>
          <w:lang w:val="en-US"/>
        </w:rPr>
        <w:t xml:space="preserve">for detection </w:t>
      </w:r>
      <w:r w:rsidR="006D3233" w:rsidRPr="00244E62">
        <w:rPr>
          <w:rFonts w:ascii="Times New Roman" w:hAnsi="Times New Roman" w:cs="Times New Roman"/>
          <w:lang w:val="en-US"/>
        </w:rPr>
        <w:t>than the natural Xenon emission</w:t>
      </w:r>
      <w:r w:rsidR="00C869E7" w:rsidRPr="00244E62">
        <w:rPr>
          <w:rFonts w:ascii="Times New Roman" w:hAnsi="Times New Roman" w:cs="Times New Roman"/>
          <w:lang w:val="en-US"/>
        </w:rPr>
        <w:t>,</w:t>
      </w:r>
      <w:r w:rsidR="006D3233" w:rsidRPr="00244E62">
        <w:rPr>
          <w:rFonts w:ascii="Times New Roman" w:hAnsi="Times New Roman" w:cs="Times New Roman"/>
          <w:lang w:val="en-US"/>
        </w:rPr>
        <w:t xml:space="preserve"> peaked at 170nm.</w:t>
      </w:r>
      <w:r w:rsidR="0004067F" w:rsidRPr="00244E62">
        <w:rPr>
          <w:rFonts w:ascii="Times New Roman" w:hAnsi="Times New Roman" w:cs="Times New Roman"/>
          <w:lang w:val="en-US"/>
        </w:rPr>
        <w:t xml:space="preserve"> </w:t>
      </w:r>
      <w:r w:rsidR="00C869E7" w:rsidRPr="00244E62">
        <w:rPr>
          <w:rFonts w:ascii="Times New Roman" w:hAnsi="Times New Roman" w:cs="Times New Roman"/>
          <w:lang w:val="en-US"/>
        </w:rPr>
        <w:t>E</w:t>
      </w:r>
      <w:r w:rsidR="0004067F" w:rsidRPr="00244E62">
        <w:rPr>
          <w:rFonts w:ascii="Times New Roman" w:hAnsi="Times New Roman" w:cs="Times New Roman"/>
          <w:lang w:val="en-US"/>
        </w:rPr>
        <w:t xml:space="preserve">ncouragingly, TMA shows the desired performance concerning wave-length shifting </w:t>
      </w:r>
      <w:r w:rsidR="007D61D2" w:rsidRPr="00244E62">
        <w:rPr>
          <w:rFonts w:ascii="Times New Roman" w:hAnsi="Times New Roman" w:cs="Times New Roman"/>
          <w:lang w:val="en-US"/>
        </w:rPr>
        <w:t xml:space="preserve">[4] </w:t>
      </w:r>
      <w:r w:rsidR="0004067F" w:rsidRPr="00244E62">
        <w:rPr>
          <w:rFonts w:ascii="Times New Roman" w:hAnsi="Times New Roman" w:cs="Times New Roman"/>
          <w:lang w:val="en-US"/>
        </w:rPr>
        <w:t>and reduced diffusion</w:t>
      </w:r>
      <w:r w:rsidR="007D61D2" w:rsidRPr="00244E62">
        <w:rPr>
          <w:rFonts w:ascii="Times New Roman" w:hAnsi="Times New Roman" w:cs="Times New Roman"/>
          <w:lang w:val="en-US"/>
        </w:rPr>
        <w:t xml:space="preserve"> [</w:t>
      </w:r>
      <w:r w:rsidR="00C869E7" w:rsidRPr="00244E62">
        <w:rPr>
          <w:rFonts w:ascii="Times New Roman" w:hAnsi="Times New Roman" w:cs="Times New Roman"/>
          <w:lang w:val="en-US"/>
        </w:rPr>
        <w:t>2</w:t>
      </w:r>
      <w:r w:rsidR="007D61D2" w:rsidRPr="00244E62">
        <w:rPr>
          <w:rFonts w:ascii="Times New Roman" w:hAnsi="Times New Roman" w:cs="Times New Roman"/>
          <w:lang w:val="en-US"/>
        </w:rPr>
        <w:t>]</w:t>
      </w:r>
      <w:r w:rsidR="0004067F" w:rsidRPr="00244E62">
        <w:rPr>
          <w:rFonts w:ascii="Times New Roman" w:hAnsi="Times New Roman" w:cs="Times New Roman"/>
          <w:lang w:val="en-US"/>
        </w:rPr>
        <w:t xml:space="preserve">, </w:t>
      </w:r>
      <w:r w:rsidR="00C869E7" w:rsidRPr="00244E62">
        <w:rPr>
          <w:rFonts w:ascii="Times New Roman" w:hAnsi="Times New Roman" w:cs="Times New Roman"/>
          <w:lang w:val="en-US"/>
        </w:rPr>
        <w:t>although</w:t>
      </w:r>
      <w:r w:rsidR="0004067F" w:rsidRPr="00244E62">
        <w:rPr>
          <w:rFonts w:ascii="Times New Roman" w:hAnsi="Times New Roman" w:cs="Times New Roman"/>
          <w:lang w:val="en-US"/>
        </w:rPr>
        <w:t xml:space="preserve"> the absolute yields for primary and secondary scintillation</w:t>
      </w:r>
      <w:r w:rsidR="000964BD" w:rsidRPr="00244E62">
        <w:rPr>
          <w:rFonts w:ascii="Times New Roman" w:hAnsi="Times New Roman" w:cs="Times New Roman"/>
          <w:lang w:val="en-US"/>
        </w:rPr>
        <w:t>, as well as the optimal admixture,</w:t>
      </w:r>
      <w:r w:rsidR="0004067F" w:rsidRPr="00244E62">
        <w:rPr>
          <w:rFonts w:ascii="Times New Roman" w:hAnsi="Times New Roman" w:cs="Times New Roman"/>
          <w:lang w:val="en-US"/>
        </w:rPr>
        <w:t xml:space="preserve"> </w:t>
      </w:r>
      <w:r w:rsidR="005679FD" w:rsidRPr="00244E62">
        <w:rPr>
          <w:rFonts w:ascii="Times New Roman" w:hAnsi="Times New Roman" w:cs="Times New Roman"/>
          <w:lang w:val="en-US"/>
        </w:rPr>
        <w:t xml:space="preserve">are </w:t>
      </w:r>
      <w:r w:rsidR="0004067F" w:rsidRPr="00244E62">
        <w:rPr>
          <w:rFonts w:ascii="Times New Roman" w:hAnsi="Times New Roman" w:cs="Times New Roman"/>
          <w:lang w:val="en-US"/>
        </w:rPr>
        <w:t>still</w:t>
      </w:r>
      <w:r w:rsidR="005679FD" w:rsidRPr="00244E62">
        <w:rPr>
          <w:rFonts w:ascii="Times New Roman" w:hAnsi="Times New Roman" w:cs="Times New Roman"/>
          <w:lang w:val="en-US"/>
        </w:rPr>
        <w:t xml:space="preserve"> in the process of being</w:t>
      </w:r>
      <w:r w:rsidR="0004067F" w:rsidRPr="00244E62">
        <w:rPr>
          <w:rFonts w:ascii="Times New Roman" w:hAnsi="Times New Roman" w:cs="Times New Roman"/>
          <w:lang w:val="en-US"/>
        </w:rPr>
        <w:t xml:space="preserve"> determined.</w:t>
      </w:r>
    </w:p>
    <w:p w:rsidR="007D61D2" w:rsidRPr="00244E62" w:rsidRDefault="007D61D2" w:rsidP="004A68C4">
      <w:pPr>
        <w:jc w:val="both"/>
        <w:rPr>
          <w:rFonts w:ascii="Times New Roman" w:hAnsi="Times New Roman" w:cs="Times New Roman"/>
          <w:i/>
          <w:lang w:val="en-US"/>
        </w:rPr>
      </w:pPr>
      <w:r w:rsidRPr="00244E62">
        <w:rPr>
          <w:rFonts w:ascii="Times New Roman" w:hAnsi="Times New Roman" w:cs="Times New Roman"/>
          <w:i/>
          <w:lang w:val="en-US"/>
        </w:rPr>
        <w:t>The present and future of gas additives in Rare Event Searches:</w:t>
      </w:r>
    </w:p>
    <w:p w:rsidR="00DF04D4" w:rsidRPr="008A2B01" w:rsidRDefault="004848F9" w:rsidP="008A2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>We foresee the exploration of</w:t>
      </w:r>
      <w:r w:rsidR="0004067F" w:rsidRPr="00244E62">
        <w:rPr>
          <w:rFonts w:ascii="Times New Roman" w:hAnsi="Times New Roman" w:cs="Times New Roman"/>
          <w:lang w:val="en-US"/>
        </w:rPr>
        <w:t xml:space="preserve"> th</w:t>
      </w:r>
      <w:r w:rsidRPr="00244E62">
        <w:rPr>
          <w:rFonts w:ascii="Times New Roman" w:hAnsi="Times New Roman" w:cs="Times New Roman"/>
          <w:lang w:val="en-US"/>
        </w:rPr>
        <w:t>e usage of additives</w:t>
      </w:r>
      <w:r w:rsidR="00CF068D" w:rsidRPr="00244E62">
        <w:rPr>
          <w:rFonts w:ascii="Times New Roman" w:hAnsi="Times New Roman" w:cs="Times New Roman"/>
          <w:lang w:val="en-US"/>
        </w:rPr>
        <w:t xml:space="preserve"> along the master plan followed by the collaboration, which has been previously </w:t>
      </w:r>
      <w:r w:rsidR="00C869E7" w:rsidRPr="00244E62">
        <w:rPr>
          <w:rFonts w:ascii="Times New Roman" w:hAnsi="Times New Roman" w:cs="Times New Roman"/>
          <w:lang w:val="en-US"/>
        </w:rPr>
        <w:t>sketched</w:t>
      </w:r>
      <w:r w:rsidR="00CF068D" w:rsidRPr="00244E62">
        <w:rPr>
          <w:rFonts w:ascii="Times New Roman" w:hAnsi="Times New Roman" w:cs="Times New Roman"/>
          <w:lang w:val="en-US"/>
        </w:rPr>
        <w:t xml:space="preserve">. </w:t>
      </w:r>
      <w:r w:rsidR="005679FD" w:rsidRPr="00244E62">
        <w:rPr>
          <w:rFonts w:ascii="Times New Roman" w:hAnsi="Times New Roman" w:cs="Times New Roman"/>
          <w:lang w:val="en-US"/>
        </w:rPr>
        <w:t>At Santiago University</w:t>
      </w:r>
      <w:r w:rsidR="008213A4" w:rsidRPr="00244E62">
        <w:rPr>
          <w:rFonts w:ascii="Times New Roman" w:hAnsi="Times New Roman" w:cs="Times New Roman"/>
          <w:lang w:val="en-US"/>
        </w:rPr>
        <w:t>, it</w:t>
      </w:r>
      <w:r w:rsidR="00CF068D" w:rsidRPr="00244E62">
        <w:rPr>
          <w:rFonts w:ascii="Times New Roman" w:hAnsi="Times New Roman" w:cs="Times New Roman"/>
          <w:lang w:val="en-US"/>
        </w:rPr>
        <w:t xml:space="preserve"> will </w:t>
      </w:r>
      <w:r w:rsidR="008213A4" w:rsidRPr="00244E62">
        <w:rPr>
          <w:rFonts w:ascii="Times New Roman" w:hAnsi="Times New Roman" w:cs="Times New Roman"/>
          <w:lang w:val="en-US"/>
        </w:rPr>
        <w:t>be implemented</w:t>
      </w:r>
      <w:r w:rsidR="005679FD" w:rsidRPr="00244E62">
        <w:rPr>
          <w:rFonts w:ascii="Times New Roman" w:hAnsi="Times New Roman" w:cs="Times New Roman"/>
          <w:lang w:val="en-US"/>
        </w:rPr>
        <w:t xml:space="preserve"> </w:t>
      </w:r>
      <w:r w:rsidR="008213A4" w:rsidRPr="00244E62">
        <w:rPr>
          <w:rFonts w:ascii="Times New Roman" w:hAnsi="Times New Roman" w:cs="Times New Roman"/>
          <w:lang w:val="en-US"/>
        </w:rPr>
        <w:t xml:space="preserve">through </w:t>
      </w:r>
      <w:r w:rsidR="005679FD" w:rsidRPr="00244E62">
        <w:rPr>
          <w:rFonts w:ascii="Times New Roman" w:hAnsi="Times New Roman" w:cs="Times New Roman"/>
          <w:lang w:val="en-US"/>
        </w:rPr>
        <w:t>a</w:t>
      </w:r>
      <w:r w:rsidRPr="00244E62">
        <w:rPr>
          <w:rFonts w:ascii="Times New Roman" w:hAnsi="Times New Roman" w:cs="Times New Roman"/>
          <w:lang w:val="en-US"/>
        </w:rPr>
        <w:t xml:space="preserve"> 2-</w:t>
      </w:r>
      <w:r w:rsidR="001979E8" w:rsidRPr="00244E62">
        <w:rPr>
          <w:rFonts w:ascii="Times New Roman" w:hAnsi="Times New Roman" w:cs="Times New Roman"/>
          <w:lang w:val="en-US"/>
        </w:rPr>
        <w:t>stage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8213A4" w:rsidRPr="00244E62">
        <w:rPr>
          <w:rFonts w:ascii="Times New Roman" w:hAnsi="Times New Roman" w:cs="Times New Roman"/>
          <w:lang w:val="en-US"/>
        </w:rPr>
        <w:t>approach</w:t>
      </w:r>
      <w:r w:rsidRPr="00244E62">
        <w:rPr>
          <w:rFonts w:ascii="Times New Roman" w:hAnsi="Times New Roman" w:cs="Times New Roman"/>
          <w:lang w:val="en-US"/>
        </w:rPr>
        <w:t xml:space="preserve">: </w:t>
      </w:r>
      <w:r w:rsidR="00AC0D85" w:rsidRPr="00244E62">
        <w:rPr>
          <w:rFonts w:ascii="Times New Roman" w:hAnsi="Times New Roman" w:cs="Times New Roman"/>
          <w:lang w:val="en-US"/>
        </w:rPr>
        <w:t>f</w:t>
      </w:r>
      <w:r w:rsidRPr="00244E62">
        <w:rPr>
          <w:rFonts w:ascii="Times New Roman" w:hAnsi="Times New Roman" w:cs="Times New Roman"/>
          <w:lang w:val="en-US"/>
        </w:rPr>
        <w:t xml:space="preserve">irst, the </w:t>
      </w:r>
      <w:r w:rsidR="001979E8" w:rsidRPr="00244E62">
        <w:rPr>
          <w:rFonts w:ascii="Times New Roman" w:hAnsi="Times New Roman" w:cs="Times New Roman"/>
          <w:lang w:val="en-US"/>
        </w:rPr>
        <w:t>currently ongoing work for the characterization of Xe</w:t>
      </w:r>
      <w:r w:rsidR="00CE1908" w:rsidRPr="00244E62">
        <w:rPr>
          <w:rFonts w:ascii="Times New Roman" w:hAnsi="Times New Roman" w:cs="Times New Roman"/>
          <w:lang w:val="en-US"/>
        </w:rPr>
        <w:t>non</w:t>
      </w:r>
      <w:r w:rsidR="001979E8" w:rsidRPr="00244E62">
        <w:rPr>
          <w:rFonts w:ascii="Times New Roman" w:hAnsi="Times New Roman" w:cs="Times New Roman"/>
          <w:lang w:val="en-US"/>
        </w:rPr>
        <w:t xml:space="preserve">-mixtures </w:t>
      </w:r>
      <w:r w:rsidRPr="00244E62">
        <w:rPr>
          <w:rFonts w:ascii="Times New Roman" w:hAnsi="Times New Roman" w:cs="Times New Roman"/>
          <w:lang w:val="en-US"/>
        </w:rPr>
        <w:t xml:space="preserve">will continue through a collaboration with Zaragoza University, where a light-chamber is currently being commissioned, besides the existing charge one. By the time the project starts </w:t>
      </w:r>
      <w:r w:rsidR="001979E8" w:rsidRPr="00244E62">
        <w:rPr>
          <w:rFonts w:ascii="Times New Roman" w:hAnsi="Times New Roman" w:cs="Times New Roman"/>
          <w:lang w:val="en-US"/>
        </w:rPr>
        <w:t xml:space="preserve">at Santiago University </w:t>
      </w:r>
      <w:r w:rsidRPr="00244E62">
        <w:rPr>
          <w:rFonts w:ascii="Times New Roman" w:hAnsi="Times New Roman" w:cs="Times New Roman"/>
          <w:lang w:val="en-US"/>
        </w:rPr>
        <w:t xml:space="preserve">it is likely that the </w:t>
      </w:r>
      <w:proofErr w:type="spellStart"/>
      <w:r w:rsidRPr="00244E62">
        <w:rPr>
          <w:rFonts w:ascii="Times New Roman" w:hAnsi="Times New Roman" w:cs="Times New Roman"/>
          <w:lang w:val="en-US"/>
        </w:rPr>
        <w:t>Xe</w:t>
      </w:r>
      <w:proofErr w:type="spellEnd"/>
      <w:r w:rsidRPr="00244E62">
        <w:rPr>
          <w:rFonts w:ascii="Times New Roman" w:hAnsi="Times New Roman" w:cs="Times New Roman"/>
          <w:lang w:val="en-US"/>
        </w:rPr>
        <w:t>-TMA system is largely described</w:t>
      </w:r>
      <w:r w:rsidR="007D61D2" w:rsidRPr="00244E62">
        <w:rPr>
          <w:rFonts w:ascii="Times New Roman" w:hAnsi="Times New Roman" w:cs="Times New Roman"/>
          <w:lang w:val="en-US"/>
        </w:rPr>
        <w:t>/understood</w:t>
      </w:r>
      <w:r w:rsidR="00AC0D85" w:rsidRPr="00244E62">
        <w:rPr>
          <w:rFonts w:ascii="Times New Roman" w:hAnsi="Times New Roman" w:cs="Times New Roman"/>
          <w:lang w:val="en-US"/>
        </w:rPr>
        <w:t>. If successful, future work wou</w:t>
      </w:r>
      <w:r w:rsidRPr="00244E62">
        <w:rPr>
          <w:rFonts w:ascii="Times New Roman" w:hAnsi="Times New Roman" w:cs="Times New Roman"/>
          <w:lang w:val="en-US"/>
        </w:rPr>
        <w:t>l</w:t>
      </w:r>
      <w:r w:rsidR="00AC0D85" w:rsidRPr="00244E62">
        <w:rPr>
          <w:rFonts w:ascii="Times New Roman" w:hAnsi="Times New Roman" w:cs="Times New Roman"/>
          <w:lang w:val="en-US"/>
        </w:rPr>
        <w:t>d</w:t>
      </w:r>
      <w:r w:rsidRPr="00244E62">
        <w:rPr>
          <w:rFonts w:ascii="Times New Roman" w:hAnsi="Times New Roman" w:cs="Times New Roman"/>
          <w:lang w:val="en-US"/>
        </w:rPr>
        <w:t xml:space="preserve"> focus on stab</w:t>
      </w:r>
      <w:r w:rsidR="00236AD5" w:rsidRPr="00244E62">
        <w:rPr>
          <w:rFonts w:ascii="Times New Roman" w:hAnsi="Times New Roman" w:cs="Times New Roman"/>
          <w:lang w:val="en-US"/>
        </w:rPr>
        <w:t xml:space="preserve">lishing procedures for handling, mixing and separating </w:t>
      </w:r>
      <w:r w:rsidRPr="00244E62">
        <w:rPr>
          <w:rFonts w:ascii="Times New Roman" w:hAnsi="Times New Roman" w:cs="Times New Roman"/>
          <w:lang w:val="en-US"/>
        </w:rPr>
        <w:t xml:space="preserve">the </w:t>
      </w:r>
      <w:r w:rsidR="00AC0D85" w:rsidRPr="00244E62">
        <w:rPr>
          <w:rFonts w:ascii="Times New Roman" w:hAnsi="Times New Roman" w:cs="Times New Roman"/>
          <w:lang w:val="en-US"/>
        </w:rPr>
        <w:t xml:space="preserve">new </w:t>
      </w:r>
      <w:r w:rsidRPr="00244E62">
        <w:rPr>
          <w:rFonts w:ascii="Times New Roman" w:hAnsi="Times New Roman" w:cs="Times New Roman"/>
          <w:lang w:val="en-US"/>
        </w:rPr>
        <w:t>gas</w:t>
      </w:r>
      <w:r w:rsidR="001979E8" w:rsidRPr="00244E62">
        <w:rPr>
          <w:rFonts w:ascii="Times New Roman" w:hAnsi="Times New Roman" w:cs="Times New Roman"/>
          <w:lang w:val="en-US"/>
        </w:rPr>
        <w:t>,</w:t>
      </w:r>
      <w:r w:rsidRPr="00244E62">
        <w:rPr>
          <w:rFonts w:ascii="Times New Roman" w:hAnsi="Times New Roman" w:cs="Times New Roman"/>
          <w:lang w:val="en-US"/>
        </w:rPr>
        <w:t xml:space="preserve"> consolidating/replicating the results</w:t>
      </w:r>
      <w:r w:rsidR="001979E8" w:rsidRPr="00244E62">
        <w:rPr>
          <w:rFonts w:ascii="Times New Roman" w:hAnsi="Times New Roman" w:cs="Times New Roman"/>
          <w:lang w:val="en-US"/>
        </w:rPr>
        <w:t xml:space="preserve"> as well as</w:t>
      </w:r>
      <w:r w:rsidR="00FD0197" w:rsidRPr="00244E62">
        <w:rPr>
          <w:rFonts w:ascii="Times New Roman" w:hAnsi="Times New Roman" w:cs="Times New Roman"/>
          <w:lang w:val="en-US"/>
        </w:rPr>
        <w:t xml:space="preserve"> developing highly granular (1mmx1mm) readouts, e.g.</w:t>
      </w:r>
      <w:r w:rsidR="00383C4C">
        <w:rPr>
          <w:rFonts w:ascii="Times New Roman" w:hAnsi="Times New Roman" w:cs="Times New Roman"/>
          <w:lang w:val="en-US"/>
        </w:rPr>
        <w:t xml:space="preserve"> based on</w:t>
      </w:r>
      <w:r w:rsidR="00FD0197" w:rsidRPr="00244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0197" w:rsidRPr="00244E62">
        <w:rPr>
          <w:rFonts w:ascii="Times New Roman" w:hAnsi="Times New Roman" w:cs="Times New Roman"/>
          <w:lang w:val="en-US"/>
        </w:rPr>
        <w:t>Micromegas</w:t>
      </w:r>
      <w:proofErr w:type="spellEnd"/>
      <w:r w:rsidR="00FD0197" w:rsidRPr="00244E62">
        <w:rPr>
          <w:rFonts w:ascii="Times New Roman" w:hAnsi="Times New Roman" w:cs="Times New Roman"/>
          <w:lang w:val="en-US"/>
        </w:rPr>
        <w:t xml:space="preserve"> [</w:t>
      </w:r>
      <w:r w:rsidR="00970D61" w:rsidRPr="00244E62">
        <w:rPr>
          <w:rFonts w:ascii="Times New Roman" w:hAnsi="Times New Roman" w:cs="Times New Roman"/>
          <w:lang w:val="en-US"/>
        </w:rPr>
        <w:t>6</w:t>
      </w:r>
      <w:r w:rsidR="00FD0197" w:rsidRPr="00244E62">
        <w:rPr>
          <w:rFonts w:ascii="Times New Roman" w:hAnsi="Times New Roman" w:cs="Times New Roman"/>
          <w:lang w:val="en-US"/>
        </w:rPr>
        <w:t xml:space="preserve">], where the potential of the new </w:t>
      </w:r>
      <w:r w:rsidR="001979E8" w:rsidRPr="00244E62">
        <w:rPr>
          <w:rFonts w:ascii="Times New Roman" w:hAnsi="Times New Roman" w:cs="Times New Roman"/>
          <w:lang w:val="en-US"/>
        </w:rPr>
        <w:t xml:space="preserve">low-diffusion </w:t>
      </w:r>
      <w:r w:rsidR="00CE1908" w:rsidRPr="00244E62">
        <w:rPr>
          <w:rFonts w:ascii="Times New Roman" w:hAnsi="Times New Roman" w:cs="Times New Roman"/>
          <w:lang w:val="en-US"/>
        </w:rPr>
        <w:t>gas could</w:t>
      </w:r>
      <w:r w:rsidR="00FD0197" w:rsidRPr="00244E62">
        <w:rPr>
          <w:rFonts w:ascii="Times New Roman" w:hAnsi="Times New Roman" w:cs="Times New Roman"/>
          <w:lang w:val="en-US"/>
        </w:rPr>
        <w:t xml:space="preserve"> be maximally exploited</w:t>
      </w:r>
      <w:r w:rsidRPr="00244E62">
        <w:rPr>
          <w:rFonts w:ascii="Times New Roman" w:hAnsi="Times New Roman" w:cs="Times New Roman"/>
          <w:lang w:val="en-US"/>
        </w:rPr>
        <w:t xml:space="preserve">. It is almost guaranteed, however, that work will continue along other unexplored mixtures </w:t>
      </w:r>
      <w:r w:rsidR="00AC0D85" w:rsidRPr="00244E62">
        <w:rPr>
          <w:rFonts w:ascii="Times New Roman" w:hAnsi="Times New Roman" w:cs="Times New Roman"/>
          <w:lang w:val="en-US"/>
        </w:rPr>
        <w:t xml:space="preserve">(chiefly TEA, DMA) </w:t>
      </w:r>
      <w:r w:rsidRPr="00244E62">
        <w:rPr>
          <w:rFonts w:ascii="Times New Roman" w:hAnsi="Times New Roman" w:cs="Times New Roman"/>
          <w:lang w:val="en-US"/>
        </w:rPr>
        <w:t>that may allow additional improvements</w:t>
      </w:r>
      <w:r w:rsidR="007D61D2" w:rsidRPr="00244E62">
        <w:rPr>
          <w:rFonts w:ascii="Times New Roman" w:hAnsi="Times New Roman" w:cs="Times New Roman"/>
          <w:lang w:val="en-US"/>
        </w:rPr>
        <w:t xml:space="preserve"> as well as increasing the understanding of the underlying microscopic processes</w:t>
      </w:r>
      <w:r w:rsidRPr="00244E62">
        <w:rPr>
          <w:rFonts w:ascii="Times New Roman" w:hAnsi="Times New Roman" w:cs="Times New Roman"/>
          <w:lang w:val="en-US"/>
        </w:rPr>
        <w:t>. During th</w:t>
      </w:r>
      <w:r w:rsidR="001979E8" w:rsidRPr="00244E62">
        <w:rPr>
          <w:rFonts w:ascii="Times New Roman" w:hAnsi="Times New Roman" w:cs="Times New Roman"/>
          <w:lang w:val="en-US"/>
        </w:rPr>
        <w:t>is</w:t>
      </w:r>
      <w:r w:rsidRPr="00244E62">
        <w:rPr>
          <w:rFonts w:ascii="Times New Roman" w:hAnsi="Times New Roman" w:cs="Times New Roman"/>
          <w:lang w:val="en-US"/>
        </w:rPr>
        <w:t xml:space="preserve"> first s</w:t>
      </w:r>
      <w:r w:rsidR="001979E8" w:rsidRPr="00244E62">
        <w:rPr>
          <w:rFonts w:ascii="Times New Roman" w:hAnsi="Times New Roman" w:cs="Times New Roman"/>
          <w:lang w:val="en-US"/>
        </w:rPr>
        <w:t>tage</w:t>
      </w:r>
      <w:r w:rsidRPr="00244E62">
        <w:rPr>
          <w:rFonts w:ascii="Times New Roman" w:hAnsi="Times New Roman" w:cs="Times New Roman"/>
          <w:lang w:val="en-US"/>
        </w:rPr>
        <w:t xml:space="preserve"> (1-1.5 years), </w:t>
      </w:r>
      <w:r w:rsidR="00AC0D85" w:rsidRPr="00244E62">
        <w:rPr>
          <w:rFonts w:ascii="Times New Roman" w:hAnsi="Times New Roman" w:cs="Times New Roman"/>
          <w:lang w:val="en-US"/>
        </w:rPr>
        <w:t xml:space="preserve">a </w:t>
      </w:r>
      <w:r w:rsidRPr="00244E62">
        <w:rPr>
          <w:rFonts w:ascii="Times New Roman" w:hAnsi="Times New Roman" w:cs="Times New Roman"/>
          <w:lang w:val="en-US"/>
        </w:rPr>
        <w:t xml:space="preserve">collaboration will continue with Zaragoza University in either of the aforementioned scenarios </w:t>
      </w:r>
      <w:r w:rsidR="00CE1908" w:rsidRPr="00244E62">
        <w:rPr>
          <w:rFonts w:ascii="Times New Roman" w:hAnsi="Times New Roman" w:cs="Times New Roman"/>
          <w:lang w:val="en-US"/>
        </w:rPr>
        <w:t>and</w:t>
      </w:r>
      <w:r w:rsidRPr="00244E62">
        <w:rPr>
          <w:rFonts w:ascii="Times New Roman" w:hAnsi="Times New Roman" w:cs="Times New Roman"/>
          <w:lang w:val="en-US"/>
        </w:rPr>
        <w:t xml:space="preserve">, after this time period, </w:t>
      </w:r>
      <w:r w:rsidR="00AC0D85" w:rsidRPr="00244E62">
        <w:rPr>
          <w:rFonts w:ascii="Times New Roman" w:hAnsi="Times New Roman" w:cs="Times New Roman"/>
          <w:lang w:val="en-US"/>
        </w:rPr>
        <w:t>the deployment of a minimal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AC0D85" w:rsidRPr="00244E62">
        <w:rPr>
          <w:rFonts w:ascii="Times New Roman" w:hAnsi="Times New Roman" w:cs="Times New Roman"/>
          <w:lang w:val="en-US"/>
        </w:rPr>
        <w:t xml:space="preserve">gas </w:t>
      </w:r>
      <w:r w:rsidRPr="00244E62">
        <w:rPr>
          <w:rFonts w:ascii="Times New Roman" w:hAnsi="Times New Roman" w:cs="Times New Roman"/>
          <w:lang w:val="en-US"/>
        </w:rPr>
        <w:t xml:space="preserve">system for </w:t>
      </w:r>
      <w:r w:rsidR="008A2B01">
        <w:rPr>
          <w:rFonts w:ascii="Times New Roman" w:hAnsi="Times New Roman" w:cs="Times New Roman"/>
          <w:lang w:val="en-US"/>
        </w:rPr>
        <w:t>locally following up</w:t>
      </w:r>
      <w:r w:rsidRPr="008A2B01">
        <w:rPr>
          <w:rFonts w:ascii="Times New Roman" w:hAnsi="Times New Roman" w:cs="Times New Roman"/>
          <w:lang w:val="en-US"/>
        </w:rPr>
        <w:t xml:space="preserve"> the measurements will </w:t>
      </w:r>
      <w:r w:rsidR="007D61D2" w:rsidRPr="008A2B01">
        <w:rPr>
          <w:rFonts w:ascii="Times New Roman" w:hAnsi="Times New Roman" w:cs="Times New Roman"/>
          <w:lang w:val="en-US"/>
        </w:rPr>
        <w:t>take place</w:t>
      </w:r>
      <w:r w:rsidRPr="008A2B01">
        <w:rPr>
          <w:rFonts w:ascii="Times New Roman" w:hAnsi="Times New Roman" w:cs="Times New Roman"/>
          <w:lang w:val="en-US"/>
        </w:rPr>
        <w:t xml:space="preserve"> </w:t>
      </w:r>
      <w:r w:rsidR="003A2DF3" w:rsidRPr="008A2B01">
        <w:rPr>
          <w:rFonts w:ascii="Times New Roman" w:hAnsi="Times New Roman" w:cs="Times New Roman"/>
          <w:lang w:val="en-US"/>
        </w:rPr>
        <w:t xml:space="preserve">at </w:t>
      </w:r>
      <w:r w:rsidRPr="008A2B01">
        <w:rPr>
          <w:rFonts w:ascii="Times New Roman" w:hAnsi="Times New Roman" w:cs="Times New Roman"/>
          <w:lang w:val="en-US"/>
        </w:rPr>
        <w:t xml:space="preserve">Santiago de </w:t>
      </w:r>
      <w:proofErr w:type="spellStart"/>
      <w:r w:rsidRPr="008A2B01">
        <w:rPr>
          <w:rFonts w:ascii="Times New Roman" w:hAnsi="Times New Roman" w:cs="Times New Roman"/>
          <w:lang w:val="en-US"/>
        </w:rPr>
        <w:t>Compostela</w:t>
      </w:r>
      <w:proofErr w:type="spellEnd"/>
      <w:r w:rsidRPr="008A2B01">
        <w:rPr>
          <w:rFonts w:ascii="Times New Roman" w:hAnsi="Times New Roman" w:cs="Times New Roman"/>
          <w:lang w:val="en-US"/>
        </w:rPr>
        <w:t xml:space="preserve"> University.</w:t>
      </w:r>
      <w:r w:rsidR="003A2DF3" w:rsidRPr="008A2B01">
        <w:rPr>
          <w:rFonts w:ascii="Times New Roman" w:hAnsi="Times New Roman" w:cs="Times New Roman"/>
          <w:lang w:val="en-US"/>
        </w:rPr>
        <w:t xml:space="preserve"> With 4 world-quality setups (Berkele</w:t>
      </w:r>
      <w:r w:rsidR="00100F08">
        <w:rPr>
          <w:rFonts w:ascii="Times New Roman" w:hAnsi="Times New Roman" w:cs="Times New Roman"/>
          <w:lang w:val="en-US"/>
        </w:rPr>
        <w:t>y, Zaragoza, Coimbra, Santiago)</w:t>
      </w:r>
      <w:r w:rsidR="003A2DF3" w:rsidRPr="008A2B01">
        <w:rPr>
          <w:rFonts w:ascii="Times New Roman" w:hAnsi="Times New Roman" w:cs="Times New Roman"/>
          <w:lang w:val="en-US"/>
        </w:rPr>
        <w:t xml:space="preserve"> this will leave the collaboration in an optimal position for consolidating its leadership in the usage of </w:t>
      </w:r>
      <w:r w:rsidR="003A3658" w:rsidRPr="008A2B01">
        <w:rPr>
          <w:rFonts w:ascii="Times New Roman" w:hAnsi="Times New Roman" w:cs="Times New Roman"/>
          <w:lang w:val="en-US"/>
        </w:rPr>
        <w:t xml:space="preserve">Xenon </w:t>
      </w:r>
      <w:r w:rsidR="003A2DF3" w:rsidRPr="008A2B01">
        <w:rPr>
          <w:rFonts w:ascii="Times New Roman" w:hAnsi="Times New Roman" w:cs="Times New Roman"/>
          <w:lang w:val="en-US"/>
        </w:rPr>
        <w:t>gas mixtures for Rare Event searches.</w:t>
      </w:r>
    </w:p>
    <w:p w:rsidR="002B196E" w:rsidRPr="00244E62" w:rsidRDefault="00CF068D" w:rsidP="007D61D2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>‘Game-changing’</w:t>
      </w:r>
      <w:r w:rsidR="004848F9" w:rsidRPr="00244E62">
        <w:rPr>
          <w:rFonts w:ascii="Times New Roman" w:hAnsi="Times New Roman" w:cs="Times New Roman"/>
          <w:lang w:val="en-US"/>
        </w:rPr>
        <w:t xml:space="preserve"> potential of additives</w:t>
      </w:r>
      <w:r w:rsidR="00773194" w:rsidRPr="00244E62">
        <w:rPr>
          <w:rFonts w:ascii="Times New Roman" w:hAnsi="Times New Roman" w:cs="Times New Roman"/>
          <w:lang w:val="en-US"/>
        </w:rPr>
        <w:t>. I</w:t>
      </w:r>
      <w:r w:rsidRPr="00244E62">
        <w:rPr>
          <w:rFonts w:ascii="Times New Roman" w:hAnsi="Times New Roman" w:cs="Times New Roman"/>
          <w:lang w:val="en-US"/>
        </w:rPr>
        <w:t>n parallel to this main-stream activity, the collaboration is exploring two possibilities that could become eventually ‘game-changers’</w:t>
      </w:r>
      <w:r w:rsidR="00773194" w:rsidRPr="00244E62">
        <w:rPr>
          <w:rFonts w:ascii="Times New Roman" w:hAnsi="Times New Roman" w:cs="Times New Roman"/>
          <w:lang w:val="en-US"/>
        </w:rPr>
        <w:t xml:space="preserve"> in the corresponding fields</w:t>
      </w:r>
      <w:r w:rsidR="00AC0D85" w:rsidRPr="00244E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773194" w:rsidRPr="00244E62">
        <w:rPr>
          <w:rFonts w:ascii="Times New Roman" w:hAnsi="Times New Roman" w:cs="Times New Roman"/>
          <w:lang w:val="en-US"/>
        </w:rPr>
        <w:t>i</w:t>
      </w:r>
      <w:proofErr w:type="spellEnd"/>
      <w:r w:rsidR="00773194" w:rsidRPr="00244E62">
        <w:rPr>
          <w:rFonts w:ascii="Times New Roman" w:hAnsi="Times New Roman" w:cs="Times New Roman"/>
          <w:lang w:val="en-US"/>
        </w:rPr>
        <w:t xml:space="preserve">) </w:t>
      </w:r>
      <w:r w:rsidR="00AC0D85" w:rsidRPr="00244E62">
        <w:rPr>
          <w:rFonts w:ascii="Times New Roman" w:hAnsi="Times New Roman" w:cs="Times New Roman"/>
          <w:lang w:val="en-US"/>
        </w:rPr>
        <w:t xml:space="preserve">the possibility of obtaining a directional Dark Matter signal by resorting to gas columnar recombination as well as </w:t>
      </w:r>
      <w:r w:rsidR="00773194" w:rsidRPr="00244E62">
        <w:rPr>
          <w:rFonts w:ascii="Times New Roman" w:hAnsi="Times New Roman" w:cs="Times New Roman"/>
          <w:lang w:val="en-US"/>
        </w:rPr>
        <w:t xml:space="preserve">ii) </w:t>
      </w:r>
      <w:r w:rsidR="00AC0D85" w:rsidRPr="00244E62">
        <w:rPr>
          <w:rFonts w:ascii="Times New Roman" w:hAnsi="Times New Roman" w:cs="Times New Roman"/>
          <w:lang w:val="en-US"/>
        </w:rPr>
        <w:t xml:space="preserve">the possibility of performing ‘in situ’ laser Barium tagging by resorting to the </w:t>
      </w:r>
      <w:r w:rsidR="00970D61" w:rsidRPr="00244E62">
        <w:rPr>
          <w:rFonts w:ascii="Times New Roman" w:hAnsi="Times New Roman" w:cs="Times New Roman"/>
          <w:lang w:val="en-US"/>
        </w:rPr>
        <w:t xml:space="preserve">fast </w:t>
      </w:r>
      <w:r w:rsidR="00AC0D85" w:rsidRPr="00244E62">
        <w:rPr>
          <w:rFonts w:ascii="Times New Roman" w:hAnsi="Times New Roman" w:cs="Times New Roman"/>
          <w:lang w:val="en-US"/>
        </w:rPr>
        <w:t xml:space="preserve">charge transfer reaction </w:t>
      </w:r>
      <w:r w:rsidR="00970D61" w:rsidRPr="00244E62">
        <w:rPr>
          <w:rFonts w:ascii="Times New Roman" w:hAnsi="Times New Roman" w:cs="Times New Roman"/>
          <w:lang w:val="en-US"/>
        </w:rPr>
        <w:t>Ba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++</w:t>
      </w:r>
      <w:r w:rsidR="00970D61" w:rsidRPr="00244E62">
        <w:rPr>
          <w:rFonts w:ascii="Times New Roman" w:hAnsi="Times New Roman" w:cs="Times New Roman"/>
          <w:lang w:val="en-US"/>
        </w:rPr>
        <w:t>+A -&gt; Ba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+</w:t>
      </w:r>
      <w:r w:rsidR="00970D61" w:rsidRPr="00244E62">
        <w:rPr>
          <w:rFonts w:ascii="Times New Roman" w:hAnsi="Times New Roman" w:cs="Times New Roman"/>
          <w:lang w:val="en-US"/>
        </w:rPr>
        <w:t>+A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+</w:t>
      </w:r>
      <w:r w:rsidR="00AC0D85" w:rsidRPr="00244E62">
        <w:rPr>
          <w:rFonts w:ascii="Times New Roman" w:hAnsi="Times New Roman" w:cs="Times New Roman"/>
          <w:lang w:val="en-US"/>
        </w:rPr>
        <w:t xml:space="preserve"> as well </w:t>
      </w:r>
      <w:r w:rsidR="00970D61" w:rsidRPr="00244E62">
        <w:rPr>
          <w:rFonts w:ascii="Times New Roman" w:hAnsi="Times New Roman" w:cs="Times New Roman"/>
          <w:lang w:val="en-US"/>
        </w:rPr>
        <w:t>as de-shelving reactions Ba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+*</w:t>
      </w:r>
      <w:r w:rsidR="00970D61" w:rsidRPr="00244E62">
        <w:rPr>
          <w:rFonts w:ascii="Times New Roman" w:hAnsi="Times New Roman" w:cs="Times New Roman"/>
          <w:lang w:val="en-US"/>
        </w:rPr>
        <w:t>(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2</w:t>
      </w:r>
      <w:r w:rsidR="00970D61" w:rsidRPr="00244E62">
        <w:rPr>
          <w:rFonts w:ascii="Times New Roman" w:hAnsi="Times New Roman" w:cs="Times New Roman"/>
          <w:lang w:val="en-US"/>
        </w:rPr>
        <w:t>D</w:t>
      </w:r>
      <w:r w:rsidR="00970D61" w:rsidRPr="00244E62">
        <w:rPr>
          <w:rFonts w:ascii="Times New Roman" w:hAnsi="Times New Roman" w:cs="Times New Roman"/>
          <w:vertAlign w:val="subscript"/>
          <w:lang w:val="en-US"/>
        </w:rPr>
        <w:t>3/2</w:t>
      </w:r>
      <w:r w:rsidR="00970D61" w:rsidRPr="00244E62">
        <w:rPr>
          <w:rFonts w:ascii="Times New Roman" w:hAnsi="Times New Roman" w:cs="Times New Roman"/>
          <w:lang w:val="en-US"/>
        </w:rPr>
        <w:t>)+A -&gt; Ba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+*</w:t>
      </w:r>
      <w:r w:rsidR="00970D61" w:rsidRPr="00244E62">
        <w:rPr>
          <w:rFonts w:ascii="Times New Roman" w:hAnsi="Times New Roman" w:cs="Times New Roman"/>
          <w:lang w:val="en-US"/>
        </w:rPr>
        <w:t>(</w:t>
      </w:r>
      <w:r w:rsidR="00970D61" w:rsidRPr="00244E62">
        <w:rPr>
          <w:rFonts w:ascii="Times New Roman" w:hAnsi="Times New Roman" w:cs="Times New Roman"/>
          <w:vertAlign w:val="superscript"/>
          <w:lang w:val="en-US"/>
        </w:rPr>
        <w:t>2</w:t>
      </w:r>
      <w:r w:rsidR="00970D61" w:rsidRPr="00244E62">
        <w:rPr>
          <w:rFonts w:ascii="Times New Roman" w:hAnsi="Times New Roman" w:cs="Times New Roman"/>
          <w:lang w:val="en-US"/>
        </w:rPr>
        <w:t>S</w:t>
      </w:r>
      <w:r w:rsidR="00970D61" w:rsidRPr="00244E62">
        <w:rPr>
          <w:rFonts w:ascii="Times New Roman" w:hAnsi="Times New Roman" w:cs="Times New Roman"/>
          <w:vertAlign w:val="subscript"/>
          <w:lang w:val="en-US"/>
        </w:rPr>
        <w:t>1/2</w:t>
      </w:r>
      <w:r w:rsidR="00970D61" w:rsidRPr="00244E62">
        <w:rPr>
          <w:rFonts w:ascii="Times New Roman" w:hAnsi="Times New Roman" w:cs="Times New Roman"/>
          <w:lang w:val="en-US"/>
        </w:rPr>
        <w:t>)+A</w:t>
      </w:r>
      <w:r w:rsidR="00AC0D85" w:rsidRPr="00244E62">
        <w:rPr>
          <w:rFonts w:ascii="Times New Roman" w:hAnsi="Times New Roman" w:cs="Times New Roman"/>
          <w:lang w:val="en-US"/>
        </w:rPr>
        <w:t xml:space="preserve">. </w:t>
      </w:r>
    </w:p>
    <w:p w:rsidR="002B196E" w:rsidRPr="00244E62" w:rsidRDefault="00AC0D85" w:rsidP="002B196E">
      <w:pPr>
        <w:pStyle w:val="ListParagraph"/>
        <w:numPr>
          <w:ilvl w:val="1"/>
          <w:numId w:val="1"/>
        </w:numPr>
        <w:spacing w:before="120"/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lastRenderedPageBreak/>
        <w:t>The possibility</w:t>
      </w:r>
      <w:r w:rsidR="00970D61" w:rsidRPr="00244E62">
        <w:rPr>
          <w:rFonts w:ascii="Times New Roman" w:hAnsi="Times New Roman" w:cs="Times New Roman"/>
          <w:lang w:val="en-US"/>
        </w:rPr>
        <w:t xml:space="preserve"> of </w:t>
      </w:r>
      <w:r w:rsidR="00100F08">
        <w:rPr>
          <w:rFonts w:ascii="Times New Roman" w:hAnsi="Times New Roman" w:cs="Times New Roman"/>
          <w:lang w:val="en-US"/>
        </w:rPr>
        <w:t xml:space="preserve">using </w:t>
      </w:r>
      <w:r w:rsidR="00970D61" w:rsidRPr="00244E62">
        <w:rPr>
          <w:rFonts w:ascii="Times New Roman" w:hAnsi="Times New Roman" w:cs="Times New Roman"/>
          <w:lang w:val="en-US"/>
        </w:rPr>
        <w:t>columnar recombination</w:t>
      </w:r>
      <w:r w:rsidR="00100F08">
        <w:rPr>
          <w:rFonts w:ascii="Times New Roman" w:hAnsi="Times New Roman" w:cs="Times New Roman"/>
          <w:lang w:val="en-US"/>
        </w:rPr>
        <w:t xml:space="preserve"> as a ‘tool for physics’</w:t>
      </w:r>
      <w:r w:rsidRPr="00244E62">
        <w:rPr>
          <w:rFonts w:ascii="Times New Roman" w:hAnsi="Times New Roman" w:cs="Times New Roman"/>
          <w:lang w:val="en-US"/>
        </w:rPr>
        <w:t xml:space="preserve">, put forward </w:t>
      </w:r>
      <w:r w:rsidR="00AE4114" w:rsidRPr="00244E62">
        <w:rPr>
          <w:rFonts w:ascii="Times New Roman" w:hAnsi="Times New Roman" w:cs="Times New Roman"/>
          <w:lang w:val="en-US"/>
        </w:rPr>
        <w:t xml:space="preserve">by D. </w:t>
      </w:r>
      <w:proofErr w:type="spellStart"/>
      <w:r w:rsidR="00AE4114" w:rsidRPr="00244E62">
        <w:rPr>
          <w:rFonts w:ascii="Times New Roman" w:hAnsi="Times New Roman" w:cs="Times New Roman"/>
          <w:lang w:val="en-US"/>
        </w:rPr>
        <w:t>Nygren</w:t>
      </w:r>
      <w:proofErr w:type="spellEnd"/>
      <w:r w:rsidR="00AE4114" w:rsidRPr="00244E62">
        <w:rPr>
          <w:rFonts w:ascii="Times New Roman" w:hAnsi="Times New Roman" w:cs="Times New Roman"/>
          <w:lang w:val="en-US"/>
        </w:rPr>
        <w:t xml:space="preserve"> </w:t>
      </w:r>
      <w:r w:rsidR="002D4851" w:rsidRPr="00244E62">
        <w:rPr>
          <w:rFonts w:ascii="Times New Roman" w:hAnsi="Times New Roman" w:cs="Times New Roman"/>
          <w:lang w:val="en-US"/>
        </w:rPr>
        <w:t xml:space="preserve">in </w:t>
      </w:r>
      <w:r w:rsidR="00100F08">
        <w:rPr>
          <w:rFonts w:ascii="Times New Roman" w:hAnsi="Times New Roman" w:cs="Times New Roman"/>
          <w:lang w:val="en-US"/>
        </w:rPr>
        <w:t>2013</w:t>
      </w:r>
      <w:r w:rsidR="002D4851" w:rsidRPr="00244E62">
        <w:rPr>
          <w:rFonts w:ascii="Times New Roman" w:hAnsi="Times New Roman" w:cs="Times New Roman"/>
          <w:lang w:val="en-US"/>
        </w:rPr>
        <w:t xml:space="preserve"> </w:t>
      </w:r>
      <w:r w:rsidR="00AE4114" w:rsidRPr="00244E62">
        <w:rPr>
          <w:rFonts w:ascii="Times New Roman" w:hAnsi="Times New Roman" w:cs="Times New Roman"/>
          <w:lang w:val="en-US"/>
        </w:rPr>
        <w:t>[</w:t>
      </w:r>
      <w:r w:rsidR="00970D61" w:rsidRPr="00244E62">
        <w:rPr>
          <w:rFonts w:ascii="Times New Roman" w:hAnsi="Times New Roman" w:cs="Times New Roman"/>
          <w:lang w:val="en-US"/>
        </w:rPr>
        <w:t>7</w:t>
      </w:r>
      <w:r w:rsidR="00AE4114" w:rsidRPr="00244E62">
        <w:rPr>
          <w:rFonts w:ascii="Times New Roman" w:hAnsi="Times New Roman" w:cs="Times New Roman"/>
          <w:lang w:val="en-US"/>
        </w:rPr>
        <w:t>]</w:t>
      </w:r>
      <w:r w:rsidR="002D4851" w:rsidRPr="00244E62">
        <w:rPr>
          <w:rFonts w:ascii="Times New Roman" w:hAnsi="Times New Roman" w:cs="Times New Roman"/>
          <w:lang w:val="en-US"/>
        </w:rPr>
        <w:t>,</w:t>
      </w:r>
      <w:r w:rsidR="00FA1373" w:rsidRPr="00244E62">
        <w:rPr>
          <w:rFonts w:ascii="Times New Roman" w:hAnsi="Times New Roman" w:cs="Times New Roman"/>
          <w:lang w:val="en-US"/>
        </w:rPr>
        <w:t xml:space="preserve"> has been recently </w:t>
      </w:r>
      <w:r w:rsidR="001D1F9B" w:rsidRPr="00244E62">
        <w:rPr>
          <w:rFonts w:ascii="Times New Roman" w:hAnsi="Times New Roman" w:cs="Times New Roman"/>
          <w:lang w:val="en-US"/>
        </w:rPr>
        <w:t>demonstrated</w:t>
      </w:r>
      <w:r w:rsidR="00FA1373" w:rsidRPr="00244E62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="00FA1373" w:rsidRPr="00244E62">
        <w:rPr>
          <w:rFonts w:ascii="Times New Roman" w:hAnsi="Times New Roman" w:cs="Times New Roman"/>
          <w:lang w:val="en-US"/>
        </w:rPr>
        <w:t>Xe</w:t>
      </w:r>
      <w:proofErr w:type="spellEnd"/>
      <w:r w:rsidR="00FA1373" w:rsidRPr="00244E62">
        <w:rPr>
          <w:rFonts w:ascii="Times New Roman" w:hAnsi="Times New Roman" w:cs="Times New Roman"/>
          <w:lang w:val="en-US"/>
        </w:rPr>
        <w:t>-TMA mixtures</w:t>
      </w:r>
      <w:r w:rsidR="00100F08">
        <w:rPr>
          <w:rFonts w:ascii="Times New Roman" w:hAnsi="Times New Roman" w:cs="Times New Roman"/>
          <w:lang w:val="en-US"/>
        </w:rPr>
        <w:t>. A</w:t>
      </w:r>
      <w:r w:rsidR="00773194" w:rsidRPr="00244E62">
        <w:rPr>
          <w:rFonts w:ascii="Times New Roman" w:hAnsi="Times New Roman" w:cs="Times New Roman"/>
          <w:lang w:val="en-US"/>
        </w:rPr>
        <w:t xml:space="preserve"> charge asymmetry Q</w:t>
      </w:r>
      <w:r w:rsidR="00773194" w:rsidRPr="00244E62">
        <w:rPr>
          <w:rFonts w:ascii="Times New Roman" w:hAnsi="Times New Roman" w:cs="Times New Roman"/>
          <w:vertAlign w:val="subscript"/>
          <w:lang w:val="en-US"/>
        </w:rPr>
        <w:t>0</w:t>
      </w:r>
      <w:r w:rsidR="00773194" w:rsidRPr="00244E62">
        <w:rPr>
          <w:rFonts w:ascii="Times New Roman" w:hAnsi="Times New Roman" w:cs="Times New Roman"/>
          <w:lang w:val="en-US"/>
        </w:rPr>
        <w:t>/Q</w:t>
      </w:r>
      <w:r w:rsidR="00773194" w:rsidRPr="00244E62">
        <w:rPr>
          <w:rFonts w:ascii="Times New Roman" w:hAnsi="Times New Roman" w:cs="Times New Roman"/>
          <w:vertAlign w:val="subscript"/>
          <w:lang w:val="en-US"/>
        </w:rPr>
        <w:t>90</w:t>
      </w:r>
      <w:r w:rsidR="00773194" w:rsidRPr="00244E62">
        <w:rPr>
          <w:rFonts w:ascii="Times New Roman" w:hAnsi="Times New Roman" w:cs="Times New Roman"/>
          <w:lang w:val="en-US"/>
        </w:rPr>
        <w:t xml:space="preserve"> </w:t>
      </w:r>
      <w:r w:rsidR="002D4851" w:rsidRPr="00244E62">
        <w:rPr>
          <w:rFonts w:ascii="Times New Roman" w:hAnsi="Times New Roman" w:cs="Times New Roman"/>
          <w:lang w:val="en-US"/>
        </w:rPr>
        <w:t xml:space="preserve">(ratio of the charges collected in the direction parallel and perpendicular to the electric field) </w:t>
      </w:r>
      <w:r w:rsidR="00773194" w:rsidRPr="00244E62">
        <w:rPr>
          <w:rFonts w:ascii="Times New Roman" w:hAnsi="Times New Roman" w:cs="Times New Roman"/>
          <w:lang w:val="en-US"/>
        </w:rPr>
        <w:t>as large as 60% for alpha tracks</w:t>
      </w:r>
      <w:r w:rsidR="00100F08">
        <w:rPr>
          <w:rFonts w:ascii="Times New Roman" w:hAnsi="Times New Roman" w:cs="Times New Roman"/>
          <w:lang w:val="en-US"/>
        </w:rPr>
        <w:t xml:space="preserve"> was observed [8]</w:t>
      </w:r>
      <w:r w:rsidR="00773194" w:rsidRPr="00244E62">
        <w:rPr>
          <w:rFonts w:ascii="Times New Roman" w:hAnsi="Times New Roman" w:cs="Times New Roman"/>
          <w:lang w:val="en-US"/>
        </w:rPr>
        <w:t>, and current work is focused on establishing the value of this figure for</w:t>
      </w:r>
      <w:r w:rsidR="002D4851" w:rsidRPr="00244E62">
        <w:rPr>
          <w:rFonts w:ascii="Times New Roman" w:hAnsi="Times New Roman" w:cs="Times New Roman"/>
          <w:lang w:val="en-US"/>
        </w:rPr>
        <w:t xml:space="preserve"> nuclear recoils</w:t>
      </w:r>
      <w:r w:rsidR="001D1F9B" w:rsidRPr="00244E62">
        <w:rPr>
          <w:rFonts w:ascii="Times New Roman" w:hAnsi="Times New Roman" w:cs="Times New Roman"/>
          <w:lang w:val="en-US"/>
        </w:rPr>
        <w:t xml:space="preserve"> under typical conditions</w:t>
      </w:r>
      <w:r w:rsidR="002D4851" w:rsidRPr="00244E62">
        <w:rPr>
          <w:rFonts w:ascii="Times New Roman" w:hAnsi="Times New Roman" w:cs="Times New Roman"/>
          <w:lang w:val="en-US"/>
        </w:rPr>
        <w:t>. If the effect would be significant for nuclear recoils</w:t>
      </w:r>
      <w:r w:rsidR="00F264B9" w:rsidRPr="00244E62">
        <w:rPr>
          <w:rFonts w:ascii="Times New Roman" w:hAnsi="Times New Roman" w:cs="Times New Roman"/>
          <w:lang w:val="en-US"/>
        </w:rPr>
        <w:t xml:space="preserve"> it will</w:t>
      </w:r>
      <w:r w:rsidR="00773194" w:rsidRPr="00244E62">
        <w:rPr>
          <w:rFonts w:ascii="Times New Roman" w:hAnsi="Times New Roman" w:cs="Times New Roman"/>
          <w:lang w:val="en-US"/>
        </w:rPr>
        <w:t xml:space="preserve">, in the most optimistic scenario, </w:t>
      </w:r>
      <w:r w:rsidR="002D4851" w:rsidRPr="00244E62">
        <w:rPr>
          <w:rFonts w:ascii="Times New Roman" w:hAnsi="Times New Roman" w:cs="Times New Roman"/>
          <w:lang w:val="en-US"/>
        </w:rPr>
        <w:t>enable</w:t>
      </w:r>
      <w:r w:rsidR="00773194" w:rsidRPr="00244E62">
        <w:rPr>
          <w:rFonts w:ascii="Times New Roman" w:hAnsi="Times New Roman" w:cs="Times New Roman"/>
          <w:lang w:val="en-US"/>
        </w:rPr>
        <w:t xml:space="preserve"> a future dual-purpose NEXT-1T experiment</w:t>
      </w:r>
      <w:r w:rsidR="002D4851" w:rsidRPr="00244E62">
        <w:rPr>
          <w:rFonts w:ascii="Times New Roman" w:hAnsi="Times New Roman" w:cs="Times New Roman"/>
          <w:lang w:val="en-US"/>
        </w:rPr>
        <w:t xml:space="preserve"> (DM and bb0)</w:t>
      </w:r>
      <w:r w:rsidR="00773194" w:rsidRPr="00244E62">
        <w:rPr>
          <w:rFonts w:ascii="Times New Roman" w:hAnsi="Times New Roman" w:cs="Times New Roman"/>
          <w:lang w:val="en-US"/>
        </w:rPr>
        <w:t xml:space="preserve">. More realistically, it </w:t>
      </w:r>
      <w:r w:rsidR="00F264B9" w:rsidRPr="00244E62">
        <w:rPr>
          <w:rFonts w:ascii="Times New Roman" w:hAnsi="Times New Roman" w:cs="Times New Roman"/>
          <w:lang w:val="en-US"/>
        </w:rPr>
        <w:t>would</w:t>
      </w:r>
      <w:r w:rsidR="007B6320" w:rsidRPr="00244E62">
        <w:rPr>
          <w:rFonts w:ascii="Times New Roman" w:hAnsi="Times New Roman" w:cs="Times New Roman"/>
          <w:lang w:val="en-US"/>
        </w:rPr>
        <w:t xml:space="preserve"> greatly enhance the scientific impact of </w:t>
      </w:r>
      <w:r w:rsidR="00D56254" w:rsidRPr="00244E62">
        <w:rPr>
          <w:rFonts w:ascii="Times New Roman" w:hAnsi="Times New Roman" w:cs="Times New Roman"/>
          <w:lang w:val="en-US"/>
        </w:rPr>
        <w:t>g</w:t>
      </w:r>
      <w:r w:rsidR="007B6320" w:rsidRPr="00244E62">
        <w:rPr>
          <w:rFonts w:ascii="Times New Roman" w:hAnsi="Times New Roman" w:cs="Times New Roman"/>
          <w:lang w:val="en-US"/>
        </w:rPr>
        <w:t>as-based TPCs for DM searches</w:t>
      </w:r>
      <w:r w:rsidR="00D56254" w:rsidRPr="00244E62">
        <w:rPr>
          <w:rFonts w:ascii="Times New Roman" w:hAnsi="Times New Roman" w:cs="Times New Roman"/>
          <w:lang w:val="en-US"/>
        </w:rPr>
        <w:t xml:space="preserve"> [9]</w:t>
      </w:r>
      <w:r w:rsidR="007B6320" w:rsidRPr="00244E62">
        <w:rPr>
          <w:rFonts w:ascii="Times New Roman" w:hAnsi="Times New Roman" w:cs="Times New Roman"/>
          <w:lang w:val="en-US"/>
        </w:rPr>
        <w:t xml:space="preserve"> by providing a new </w:t>
      </w:r>
      <w:r w:rsidR="00D56254" w:rsidRPr="00244E62">
        <w:rPr>
          <w:rFonts w:ascii="Times New Roman" w:hAnsi="Times New Roman" w:cs="Times New Roman"/>
          <w:lang w:val="en-US"/>
        </w:rPr>
        <w:t xml:space="preserve">discrimination </w:t>
      </w:r>
      <w:r w:rsidR="007B6320" w:rsidRPr="00244E62">
        <w:rPr>
          <w:rFonts w:ascii="Times New Roman" w:hAnsi="Times New Roman" w:cs="Times New Roman"/>
          <w:lang w:val="en-US"/>
        </w:rPr>
        <w:t>handle</w:t>
      </w:r>
      <w:r w:rsidR="00D56254" w:rsidRPr="00244E62">
        <w:rPr>
          <w:rFonts w:ascii="Times New Roman" w:hAnsi="Times New Roman" w:cs="Times New Roman"/>
          <w:lang w:val="en-US"/>
        </w:rPr>
        <w:t>. The latter could be a</w:t>
      </w:r>
      <w:r w:rsidR="002B196E" w:rsidRPr="00244E62">
        <w:rPr>
          <w:rFonts w:ascii="Times New Roman" w:hAnsi="Times New Roman" w:cs="Times New Roman"/>
          <w:lang w:val="en-US"/>
        </w:rPr>
        <w:t>pplied to</w:t>
      </w:r>
      <w:r w:rsidR="00D56254" w:rsidRPr="00244E62">
        <w:rPr>
          <w:rFonts w:ascii="Times New Roman" w:hAnsi="Times New Roman" w:cs="Times New Roman"/>
          <w:lang w:val="en-US"/>
        </w:rPr>
        <w:t xml:space="preserve"> very light </w:t>
      </w:r>
      <w:r w:rsidR="007B6320" w:rsidRPr="00244E62">
        <w:rPr>
          <w:rFonts w:ascii="Times New Roman" w:hAnsi="Times New Roman" w:cs="Times New Roman"/>
          <w:lang w:val="en-US"/>
        </w:rPr>
        <w:t>gas</w:t>
      </w:r>
      <w:r w:rsidR="002B196E" w:rsidRPr="00244E62">
        <w:rPr>
          <w:rFonts w:ascii="Times New Roman" w:hAnsi="Times New Roman" w:cs="Times New Roman"/>
          <w:lang w:val="en-US"/>
        </w:rPr>
        <w:t xml:space="preserve"> TPCs</w:t>
      </w:r>
      <w:r w:rsidR="007B6320" w:rsidRPr="00244E62">
        <w:rPr>
          <w:rFonts w:ascii="Times New Roman" w:hAnsi="Times New Roman" w:cs="Times New Roman"/>
          <w:lang w:val="en-US"/>
        </w:rPr>
        <w:t xml:space="preserve"> </w:t>
      </w:r>
      <w:r w:rsidR="00D56254" w:rsidRPr="00244E62">
        <w:rPr>
          <w:rFonts w:ascii="Times New Roman" w:hAnsi="Times New Roman" w:cs="Times New Roman"/>
          <w:lang w:val="en-US"/>
        </w:rPr>
        <w:t xml:space="preserve">(e.g. He, Ne) forming </w:t>
      </w:r>
      <w:r w:rsidR="007B6320" w:rsidRPr="00244E62">
        <w:rPr>
          <w:rFonts w:ascii="Times New Roman" w:hAnsi="Times New Roman" w:cs="Times New Roman"/>
          <w:lang w:val="en-US"/>
        </w:rPr>
        <w:t>conveniently optimized gas mixture</w:t>
      </w:r>
      <w:r w:rsidR="00D56254" w:rsidRPr="00244E62">
        <w:rPr>
          <w:rFonts w:ascii="Times New Roman" w:hAnsi="Times New Roman" w:cs="Times New Roman"/>
          <w:lang w:val="en-US"/>
        </w:rPr>
        <w:t>s</w:t>
      </w:r>
      <w:r w:rsidR="00100F08">
        <w:rPr>
          <w:rFonts w:ascii="Times New Roman" w:hAnsi="Times New Roman" w:cs="Times New Roman"/>
          <w:lang w:val="en-US"/>
        </w:rPr>
        <w:t xml:space="preserve"> that would allow </w:t>
      </w:r>
      <w:r w:rsidR="002B196E" w:rsidRPr="00244E62">
        <w:rPr>
          <w:rFonts w:ascii="Times New Roman" w:hAnsi="Times New Roman" w:cs="Times New Roman"/>
          <w:lang w:val="en-US"/>
        </w:rPr>
        <w:t>cover</w:t>
      </w:r>
      <w:r w:rsidR="00100F08">
        <w:rPr>
          <w:rFonts w:ascii="Times New Roman" w:hAnsi="Times New Roman" w:cs="Times New Roman"/>
          <w:lang w:val="en-US"/>
        </w:rPr>
        <w:t>ing</w:t>
      </w:r>
      <w:r w:rsidR="002B196E" w:rsidRPr="00244E62">
        <w:rPr>
          <w:rFonts w:ascii="Times New Roman" w:hAnsi="Times New Roman" w:cs="Times New Roman"/>
          <w:lang w:val="en-US"/>
        </w:rPr>
        <w:t xml:space="preserve"> the</w:t>
      </w:r>
      <w:r w:rsidR="00D56254" w:rsidRPr="00244E62">
        <w:rPr>
          <w:rFonts w:ascii="Times New Roman" w:hAnsi="Times New Roman" w:cs="Times New Roman"/>
          <w:lang w:val="en-US"/>
        </w:rPr>
        <w:t xml:space="preserve"> low WIMP-mass region</w:t>
      </w:r>
      <w:r w:rsidR="002B196E" w:rsidRPr="00244E62">
        <w:rPr>
          <w:rFonts w:ascii="Times New Roman" w:hAnsi="Times New Roman" w:cs="Times New Roman"/>
          <w:lang w:val="en-US"/>
        </w:rPr>
        <w:t>, a region</w:t>
      </w:r>
      <w:r w:rsidR="00D56254" w:rsidRPr="00244E62">
        <w:rPr>
          <w:rFonts w:ascii="Times New Roman" w:hAnsi="Times New Roman" w:cs="Times New Roman"/>
          <w:lang w:val="en-US"/>
        </w:rPr>
        <w:t xml:space="preserve"> that is </w:t>
      </w:r>
      <w:r w:rsidR="007B6320" w:rsidRPr="00244E62">
        <w:rPr>
          <w:rFonts w:ascii="Times New Roman" w:hAnsi="Times New Roman" w:cs="Times New Roman"/>
          <w:lang w:val="en-US"/>
        </w:rPr>
        <w:t xml:space="preserve">hardly accessible </w:t>
      </w:r>
      <w:r w:rsidR="00D56254" w:rsidRPr="00244E62">
        <w:rPr>
          <w:rFonts w:ascii="Times New Roman" w:hAnsi="Times New Roman" w:cs="Times New Roman"/>
          <w:lang w:val="en-US"/>
        </w:rPr>
        <w:t>to existing</w:t>
      </w:r>
      <w:r w:rsidR="007B6320" w:rsidRPr="00244E62">
        <w:rPr>
          <w:rFonts w:ascii="Times New Roman" w:hAnsi="Times New Roman" w:cs="Times New Roman"/>
          <w:lang w:val="en-US"/>
        </w:rPr>
        <w:t xml:space="preserve"> techniques</w:t>
      </w:r>
      <w:r w:rsidR="00F20B7F" w:rsidRPr="00244E62">
        <w:rPr>
          <w:rFonts w:ascii="Times New Roman" w:hAnsi="Times New Roman" w:cs="Times New Roman"/>
          <w:lang w:val="en-US"/>
        </w:rPr>
        <w:t xml:space="preserve"> and that is receiving increasing attention</w:t>
      </w:r>
      <w:r w:rsidR="00444113" w:rsidRPr="00244E62">
        <w:rPr>
          <w:rFonts w:ascii="Times New Roman" w:hAnsi="Times New Roman" w:cs="Times New Roman"/>
          <w:lang w:val="en-US"/>
        </w:rPr>
        <w:t xml:space="preserve"> in view of the negative results obtained in the </w:t>
      </w:r>
      <w:r w:rsidR="00100F08">
        <w:rPr>
          <w:rFonts w:ascii="Times New Roman" w:hAnsi="Times New Roman" w:cs="Times New Roman"/>
          <w:lang w:val="en-US"/>
        </w:rPr>
        <w:t>(</w:t>
      </w:r>
      <w:r w:rsidR="00444113" w:rsidRPr="00244E62">
        <w:rPr>
          <w:rFonts w:ascii="Times New Roman" w:hAnsi="Times New Roman" w:cs="Times New Roman"/>
          <w:lang w:val="en-US"/>
        </w:rPr>
        <w:t>a priori</w:t>
      </w:r>
      <w:r w:rsidR="00100F08">
        <w:rPr>
          <w:rFonts w:ascii="Times New Roman" w:hAnsi="Times New Roman" w:cs="Times New Roman"/>
          <w:lang w:val="en-US"/>
        </w:rPr>
        <w:t>)</w:t>
      </w:r>
      <w:r w:rsidR="00444113" w:rsidRPr="00244E62">
        <w:rPr>
          <w:rFonts w:ascii="Times New Roman" w:hAnsi="Times New Roman" w:cs="Times New Roman"/>
          <w:lang w:val="en-US"/>
        </w:rPr>
        <w:t xml:space="preserve"> better motivated ‘WIMP-miracle’ 100GeV/c</w:t>
      </w:r>
      <w:r w:rsidR="00444113" w:rsidRPr="00244E62">
        <w:rPr>
          <w:rFonts w:ascii="Times New Roman" w:hAnsi="Times New Roman" w:cs="Times New Roman"/>
          <w:vertAlign w:val="superscript"/>
          <w:lang w:val="en-US"/>
        </w:rPr>
        <w:t>2</w:t>
      </w:r>
      <w:r w:rsidR="00444113" w:rsidRPr="00244E62">
        <w:rPr>
          <w:rFonts w:ascii="Times New Roman" w:hAnsi="Times New Roman" w:cs="Times New Roman"/>
          <w:lang w:val="en-US"/>
        </w:rPr>
        <w:t xml:space="preserve"> region.</w:t>
      </w:r>
      <w:r w:rsidR="00636339" w:rsidRPr="00244E62">
        <w:rPr>
          <w:rFonts w:ascii="Times New Roman" w:hAnsi="Times New Roman" w:cs="Times New Roman"/>
          <w:lang w:val="en-US"/>
        </w:rPr>
        <w:t xml:space="preserve"> </w:t>
      </w:r>
    </w:p>
    <w:p w:rsidR="004848F9" w:rsidRPr="00244E62" w:rsidRDefault="00636339" w:rsidP="002B196E">
      <w:pPr>
        <w:pStyle w:val="ListParagraph"/>
        <w:numPr>
          <w:ilvl w:val="1"/>
          <w:numId w:val="1"/>
        </w:numPr>
        <w:spacing w:before="120"/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>The second possibility, the ‘in situ’ Ba-tagging</w:t>
      </w:r>
      <w:r w:rsidR="002B196E" w:rsidRPr="00244E62">
        <w:rPr>
          <w:rFonts w:ascii="Times New Roman" w:hAnsi="Times New Roman" w:cs="Times New Roman"/>
          <w:lang w:val="en-US"/>
        </w:rPr>
        <w:t>,</w:t>
      </w:r>
      <w:r w:rsidRPr="00244E62">
        <w:rPr>
          <w:rFonts w:ascii="Times New Roman" w:hAnsi="Times New Roman" w:cs="Times New Roman"/>
          <w:lang w:val="en-US"/>
        </w:rPr>
        <w:t xml:space="preserve"> was explored by the EXO-gas collaboration nearly 15 years ago [</w:t>
      </w:r>
      <w:r w:rsidR="002B196E" w:rsidRPr="00244E62">
        <w:rPr>
          <w:rFonts w:ascii="Times New Roman" w:hAnsi="Times New Roman" w:cs="Times New Roman"/>
          <w:lang w:val="en-US"/>
        </w:rPr>
        <w:t>10</w:t>
      </w:r>
      <w:r w:rsidRPr="00244E62">
        <w:rPr>
          <w:rFonts w:ascii="Times New Roman" w:hAnsi="Times New Roman" w:cs="Times New Roman"/>
          <w:lang w:val="en-US"/>
        </w:rPr>
        <w:t xml:space="preserve">] but was abandoned </w:t>
      </w:r>
      <w:r w:rsidR="008C4383" w:rsidRPr="00244E62">
        <w:rPr>
          <w:rFonts w:ascii="Times New Roman" w:hAnsi="Times New Roman" w:cs="Times New Roman"/>
          <w:lang w:val="en-US"/>
        </w:rPr>
        <w:t xml:space="preserve">lately </w:t>
      </w:r>
      <w:r w:rsidRPr="00244E62">
        <w:rPr>
          <w:rFonts w:ascii="Times New Roman" w:hAnsi="Times New Roman" w:cs="Times New Roman"/>
          <w:lang w:val="en-US"/>
        </w:rPr>
        <w:t>in virtue of a ‘extraction + tagging’ approach</w:t>
      </w:r>
      <w:r w:rsidR="002B196E" w:rsidRPr="00244E62">
        <w:rPr>
          <w:rFonts w:ascii="Times New Roman" w:hAnsi="Times New Roman" w:cs="Times New Roman"/>
          <w:lang w:val="en-US"/>
        </w:rPr>
        <w:t xml:space="preserve">, </w:t>
      </w:r>
      <w:r w:rsidR="009E6F1A">
        <w:rPr>
          <w:rFonts w:ascii="Times New Roman" w:hAnsi="Times New Roman" w:cs="Times New Roman"/>
          <w:lang w:val="en-US"/>
        </w:rPr>
        <w:t>based on considerations concerning precisely the lack of control on the effect that any used additives may have</w:t>
      </w:r>
      <w:r w:rsidR="00100F08">
        <w:rPr>
          <w:rFonts w:ascii="Times New Roman" w:hAnsi="Times New Roman" w:cs="Times New Roman"/>
          <w:lang w:val="en-US"/>
        </w:rPr>
        <w:t>[11]</w:t>
      </w:r>
      <w:r w:rsidRPr="00244E62">
        <w:rPr>
          <w:rFonts w:ascii="Times New Roman" w:hAnsi="Times New Roman" w:cs="Times New Roman"/>
          <w:lang w:val="en-US"/>
        </w:rPr>
        <w:t xml:space="preserve">. </w:t>
      </w:r>
      <w:r w:rsidR="002B196E" w:rsidRPr="00244E62">
        <w:rPr>
          <w:rFonts w:ascii="Times New Roman" w:hAnsi="Times New Roman" w:cs="Times New Roman"/>
          <w:lang w:val="en-US"/>
        </w:rPr>
        <w:t xml:space="preserve">The basic idea of the ‘in situ’ approach is to exploit an unique property of the gas phase, the possibility of tagging the </w:t>
      </w:r>
      <w:r w:rsidR="002B196E" w:rsidRPr="00244E62">
        <w:rPr>
          <w:rFonts w:ascii="Times New Roman" w:hAnsi="Times New Roman" w:cs="Times New Roman"/>
          <w:vertAlign w:val="superscript"/>
          <w:lang w:val="en-US"/>
        </w:rPr>
        <w:t>136</w:t>
      </w:r>
      <w:r w:rsidR="002B196E" w:rsidRPr="00244E62">
        <w:rPr>
          <w:rFonts w:ascii="Times New Roman" w:hAnsi="Times New Roman" w:cs="Times New Roman"/>
          <w:lang w:val="en-US"/>
        </w:rPr>
        <w:t>Ba daughter of a bb decay directly ‘in situ’</w:t>
      </w:r>
      <w:r w:rsidR="002E20AF" w:rsidRPr="00244E62">
        <w:rPr>
          <w:rFonts w:ascii="Times New Roman" w:hAnsi="Times New Roman" w:cs="Times New Roman"/>
          <w:lang w:val="en-US"/>
        </w:rPr>
        <w:t xml:space="preserve"> by resorting to </w:t>
      </w:r>
      <w:r w:rsidR="008C4383" w:rsidRPr="00244E62">
        <w:rPr>
          <w:rFonts w:ascii="Times New Roman" w:hAnsi="Times New Roman" w:cs="Times New Roman"/>
          <w:lang w:val="en-US"/>
        </w:rPr>
        <w:t xml:space="preserve">a laser and making use of its </w:t>
      </w:r>
      <w:r w:rsidR="002E20AF" w:rsidRPr="00244E62">
        <w:rPr>
          <w:rFonts w:ascii="Times New Roman" w:hAnsi="Times New Roman" w:cs="Times New Roman"/>
          <w:lang w:val="en-US"/>
        </w:rPr>
        <w:t xml:space="preserve">characteristic atomic levels, without being blurred by the additional </w:t>
      </w:r>
      <w:r w:rsidR="008C4383" w:rsidRPr="00244E62">
        <w:rPr>
          <w:rFonts w:ascii="Times New Roman" w:hAnsi="Times New Roman" w:cs="Times New Roman"/>
          <w:lang w:val="en-US"/>
        </w:rPr>
        <w:t xml:space="preserve">line </w:t>
      </w:r>
      <w:r w:rsidR="002E20AF" w:rsidRPr="00244E62">
        <w:rPr>
          <w:rFonts w:ascii="Times New Roman" w:hAnsi="Times New Roman" w:cs="Times New Roman"/>
          <w:lang w:val="en-US"/>
        </w:rPr>
        <w:t xml:space="preserve">broadenings present in </w:t>
      </w:r>
      <w:r w:rsidR="008C4383" w:rsidRPr="00244E62">
        <w:rPr>
          <w:rFonts w:ascii="Times New Roman" w:hAnsi="Times New Roman" w:cs="Times New Roman"/>
          <w:lang w:val="en-US"/>
        </w:rPr>
        <w:t xml:space="preserve">the </w:t>
      </w:r>
      <w:r w:rsidR="002E20AF" w:rsidRPr="00244E62">
        <w:rPr>
          <w:rFonts w:ascii="Times New Roman" w:hAnsi="Times New Roman" w:cs="Times New Roman"/>
          <w:lang w:val="en-US"/>
        </w:rPr>
        <w:t>condensed phases</w:t>
      </w:r>
      <w:r w:rsidR="002B196E" w:rsidRPr="00244E62">
        <w:rPr>
          <w:rFonts w:ascii="Times New Roman" w:hAnsi="Times New Roman" w:cs="Times New Roman"/>
          <w:lang w:val="en-US"/>
        </w:rPr>
        <w:t xml:space="preserve">. </w:t>
      </w:r>
      <w:r w:rsidRPr="00244E62">
        <w:rPr>
          <w:rFonts w:ascii="Times New Roman" w:hAnsi="Times New Roman" w:cs="Times New Roman"/>
          <w:lang w:val="en-US"/>
        </w:rPr>
        <w:t>The fundamental (not only) requirements of an additive to work in the ‘in situ’ mod</w:t>
      </w:r>
      <w:r w:rsidR="00444113" w:rsidRPr="00244E62">
        <w:rPr>
          <w:rFonts w:ascii="Times New Roman" w:hAnsi="Times New Roman" w:cs="Times New Roman"/>
          <w:lang w:val="en-US"/>
        </w:rPr>
        <w:t>e</w:t>
      </w:r>
      <w:r w:rsidRPr="00244E62">
        <w:rPr>
          <w:rFonts w:ascii="Times New Roman" w:hAnsi="Times New Roman" w:cs="Times New Roman"/>
          <w:lang w:val="en-US"/>
        </w:rPr>
        <w:t xml:space="preserve"> would be to allow for the charge transfer reaction </w:t>
      </w:r>
      <w:r w:rsidR="008C4383" w:rsidRPr="00244E62">
        <w:rPr>
          <w:rFonts w:ascii="Times New Roman" w:hAnsi="Times New Roman" w:cs="Times New Roman"/>
          <w:lang w:val="en-US"/>
        </w:rPr>
        <w:t>Ba</w:t>
      </w:r>
      <w:r w:rsidR="008C4383" w:rsidRPr="00244E62">
        <w:rPr>
          <w:rFonts w:ascii="Times New Roman" w:hAnsi="Times New Roman" w:cs="Times New Roman"/>
          <w:vertAlign w:val="superscript"/>
          <w:lang w:val="en-US"/>
        </w:rPr>
        <w:t>++</w:t>
      </w:r>
      <w:r w:rsidR="008C4383" w:rsidRPr="00244E62">
        <w:rPr>
          <w:rFonts w:ascii="Times New Roman" w:hAnsi="Times New Roman" w:cs="Times New Roman"/>
          <w:lang w:val="en-US"/>
        </w:rPr>
        <w:t>+A -&gt; Ba</w:t>
      </w:r>
      <w:r w:rsidR="008C4383" w:rsidRPr="00244E62">
        <w:rPr>
          <w:rFonts w:ascii="Times New Roman" w:hAnsi="Times New Roman" w:cs="Times New Roman"/>
          <w:vertAlign w:val="superscript"/>
          <w:lang w:val="en-US"/>
        </w:rPr>
        <w:t>+</w:t>
      </w:r>
      <w:r w:rsidR="008C4383" w:rsidRPr="00244E62">
        <w:rPr>
          <w:rFonts w:ascii="Times New Roman" w:hAnsi="Times New Roman" w:cs="Times New Roman"/>
          <w:lang w:val="en-US"/>
        </w:rPr>
        <w:t>+A</w:t>
      </w:r>
      <w:r w:rsidR="008C4383" w:rsidRPr="00244E62">
        <w:rPr>
          <w:rFonts w:ascii="Times New Roman" w:hAnsi="Times New Roman" w:cs="Times New Roman"/>
          <w:vertAlign w:val="superscript"/>
          <w:lang w:val="en-US"/>
        </w:rPr>
        <w:t>+</w:t>
      </w:r>
      <w:r w:rsidR="008C4383" w:rsidRPr="00244E62">
        <w:rPr>
          <w:rFonts w:ascii="Times New Roman" w:hAnsi="Times New Roman" w:cs="Times New Roman"/>
          <w:lang w:val="en-US"/>
        </w:rPr>
        <w:t xml:space="preserve"> </w:t>
      </w:r>
      <w:r w:rsidR="002E20AF" w:rsidRPr="00244E62">
        <w:rPr>
          <w:rFonts w:ascii="Times New Roman" w:hAnsi="Times New Roman" w:cs="Times New Roman"/>
          <w:lang w:val="en-US"/>
        </w:rPr>
        <w:t>[10] as well as to allow for fast</w:t>
      </w:r>
      <w:r w:rsidRPr="00244E62">
        <w:rPr>
          <w:rFonts w:ascii="Times New Roman" w:hAnsi="Times New Roman" w:cs="Times New Roman"/>
          <w:lang w:val="en-US"/>
        </w:rPr>
        <w:t xml:space="preserve"> de</w:t>
      </w:r>
      <w:r w:rsidR="007E043E" w:rsidRPr="00244E62">
        <w:rPr>
          <w:rFonts w:ascii="Times New Roman" w:hAnsi="Times New Roman" w:cs="Times New Roman"/>
          <w:lang w:val="en-US"/>
        </w:rPr>
        <w:t>-</w:t>
      </w:r>
      <w:r w:rsidRPr="00244E62">
        <w:rPr>
          <w:rFonts w:ascii="Times New Roman" w:hAnsi="Times New Roman" w:cs="Times New Roman"/>
          <w:lang w:val="en-US"/>
        </w:rPr>
        <w:t xml:space="preserve">shelving </w:t>
      </w:r>
      <w:r w:rsidR="008343F8" w:rsidRPr="00244E62">
        <w:rPr>
          <w:rFonts w:ascii="Times New Roman" w:hAnsi="Times New Roman" w:cs="Times New Roman"/>
          <w:lang w:val="en-US"/>
        </w:rPr>
        <w:t xml:space="preserve">collisional </w:t>
      </w:r>
      <w:r w:rsidRPr="00244E62">
        <w:rPr>
          <w:rFonts w:ascii="Times New Roman" w:hAnsi="Times New Roman" w:cs="Times New Roman"/>
          <w:lang w:val="en-US"/>
        </w:rPr>
        <w:t xml:space="preserve">rates </w:t>
      </w:r>
      <w:r w:rsidR="002E20AF" w:rsidRPr="00244E62">
        <w:rPr>
          <w:rFonts w:ascii="Times New Roman" w:hAnsi="Times New Roman" w:cs="Times New Roman"/>
          <w:lang w:val="en-US"/>
        </w:rPr>
        <w:t>from the metastable Ba</w:t>
      </w:r>
      <w:r w:rsidR="002E20AF" w:rsidRPr="00244E62">
        <w:rPr>
          <w:rFonts w:ascii="Times New Roman" w:hAnsi="Times New Roman" w:cs="Times New Roman"/>
          <w:vertAlign w:val="superscript"/>
          <w:lang w:val="en-US"/>
        </w:rPr>
        <w:t>+*</w:t>
      </w:r>
      <w:r w:rsidR="002E20AF" w:rsidRPr="00244E62">
        <w:rPr>
          <w:rFonts w:ascii="Times New Roman" w:hAnsi="Times New Roman" w:cs="Times New Roman"/>
          <w:lang w:val="en-US"/>
        </w:rPr>
        <w:t>(</w:t>
      </w:r>
      <w:r w:rsidR="002E20AF" w:rsidRPr="00244E62">
        <w:rPr>
          <w:rFonts w:ascii="Times New Roman" w:hAnsi="Times New Roman" w:cs="Times New Roman"/>
          <w:vertAlign w:val="superscript"/>
          <w:lang w:val="en-US"/>
        </w:rPr>
        <w:t>2</w:t>
      </w:r>
      <w:r w:rsidR="002E20AF" w:rsidRPr="00244E62">
        <w:rPr>
          <w:rFonts w:ascii="Times New Roman" w:hAnsi="Times New Roman" w:cs="Times New Roman"/>
          <w:lang w:val="en-US"/>
        </w:rPr>
        <w:t>D</w:t>
      </w:r>
      <w:r w:rsidR="002E20AF" w:rsidRPr="00244E62">
        <w:rPr>
          <w:rFonts w:ascii="Times New Roman" w:hAnsi="Times New Roman" w:cs="Times New Roman"/>
          <w:vertAlign w:val="subscript"/>
          <w:lang w:val="en-US"/>
        </w:rPr>
        <w:t>3/2</w:t>
      </w:r>
      <w:r w:rsidR="002E20AF" w:rsidRPr="00244E62">
        <w:rPr>
          <w:rFonts w:ascii="Times New Roman" w:hAnsi="Times New Roman" w:cs="Times New Roman"/>
          <w:lang w:val="en-US"/>
        </w:rPr>
        <w:t>) state</w:t>
      </w:r>
      <w:r w:rsidR="008343F8" w:rsidRPr="00244E62">
        <w:rPr>
          <w:rFonts w:ascii="Times New Roman" w:hAnsi="Times New Roman" w:cs="Times New Roman"/>
          <w:lang w:val="en-US"/>
        </w:rPr>
        <w:t>, allowing for the production of multiple tagging-photons</w:t>
      </w:r>
      <w:r w:rsidR="002E20AF" w:rsidRPr="00244E62">
        <w:rPr>
          <w:rFonts w:ascii="Times New Roman" w:hAnsi="Times New Roman" w:cs="Times New Roman"/>
          <w:lang w:val="en-US"/>
        </w:rPr>
        <w:t xml:space="preserve"> [11]</w:t>
      </w:r>
      <w:r w:rsidRPr="00244E62">
        <w:rPr>
          <w:rFonts w:ascii="Times New Roman" w:hAnsi="Times New Roman" w:cs="Times New Roman"/>
          <w:lang w:val="en-US"/>
        </w:rPr>
        <w:t>.</w:t>
      </w:r>
      <w:r w:rsidR="007E043E" w:rsidRPr="00244E62">
        <w:rPr>
          <w:rFonts w:ascii="Times New Roman" w:hAnsi="Times New Roman" w:cs="Times New Roman"/>
          <w:lang w:val="en-US"/>
        </w:rPr>
        <w:t xml:space="preserve"> NEXT has started exploring these possibilities towards </w:t>
      </w:r>
      <w:r w:rsidR="008C4383" w:rsidRPr="00244E62">
        <w:rPr>
          <w:rFonts w:ascii="Times New Roman" w:hAnsi="Times New Roman" w:cs="Times New Roman"/>
          <w:lang w:val="en-US"/>
        </w:rPr>
        <w:t>a</w:t>
      </w:r>
      <w:r w:rsidR="007E043E" w:rsidRPr="00244E62">
        <w:rPr>
          <w:rFonts w:ascii="Times New Roman" w:hAnsi="Times New Roman" w:cs="Times New Roman"/>
          <w:lang w:val="en-US"/>
        </w:rPr>
        <w:t xml:space="preserve"> </w:t>
      </w:r>
      <w:r w:rsidR="008C4383" w:rsidRPr="00244E62">
        <w:rPr>
          <w:rFonts w:ascii="Times New Roman" w:hAnsi="Times New Roman" w:cs="Times New Roman"/>
          <w:lang w:val="en-US"/>
        </w:rPr>
        <w:t xml:space="preserve">future </w:t>
      </w:r>
      <w:r w:rsidR="007E043E" w:rsidRPr="00244E62">
        <w:rPr>
          <w:rFonts w:ascii="Times New Roman" w:hAnsi="Times New Roman" w:cs="Times New Roman"/>
          <w:lang w:val="en-US"/>
        </w:rPr>
        <w:t>1</w:t>
      </w:r>
      <w:r w:rsidR="008C4383" w:rsidRPr="00244E62">
        <w:rPr>
          <w:rFonts w:ascii="Times New Roman" w:hAnsi="Times New Roman" w:cs="Times New Roman"/>
          <w:lang w:val="en-US"/>
        </w:rPr>
        <w:t xml:space="preserve"> </w:t>
      </w:r>
      <w:r w:rsidR="007E043E" w:rsidRPr="00244E62">
        <w:rPr>
          <w:rFonts w:ascii="Times New Roman" w:hAnsi="Times New Roman" w:cs="Times New Roman"/>
          <w:lang w:val="en-US"/>
        </w:rPr>
        <w:t>T</w:t>
      </w:r>
      <w:r w:rsidR="008C4383" w:rsidRPr="00244E62">
        <w:rPr>
          <w:rFonts w:ascii="Times New Roman" w:hAnsi="Times New Roman" w:cs="Times New Roman"/>
          <w:lang w:val="en-US"/>
        </w:rPr>
        <w:t>on experiment</w:t>
      </w:r>
      <w:r w:rsidR="00B50CBB" w:rsidRPr="00244E62">
        <w:rPr>
          <w:rFonts w:ascii="Times New Roman" w:hAnsi="Times New Roman" w:cs="Times New Roman"/>
          <w:lang w:val="en-US"/>
        </w:rPr>
        <w:t xml:space="preserve">, and the usage of low </w:t>
      </w:r>
      <w:r w:rsidR="008C4383" w:rsidRPr="00244E62">
        <w:rPr>
          <w:rFonts w:ascii="Times New Roman" w:hAnsi="Times New Roman" w:cs="Times New Roman"/>
          <w:lang w:val="en-US"/>
        </w:rPr>
        <w:t>ionization potential (</w:t>
      </w:r>
      <w:r w:rsidR="00B50CBB" w:rsidRPr="00244E62">
        <w:rPr>
          <w:rFonts w:ascii="Times New Roman" w:hAnsi="Times New Roman" w:cs="Times New Roman"/>
          <w:lang w:val="en-US"/>
        </w:rPr>
        <w:t>IP</w:t>
      </w:r>
      <w:r w:rsidR="008C4383" w:rsidRPr="00244E62">
        <w:rPr>
          <w:rFonts w:ascii="Times New Roman" w:hAnsi="Times New Roman" w:cs="Times New Roman"/>
          <w:lang w:val="en-US"/>
        </w:rPr>
        <w:t>)</w:t>
      </w:r>
      <w:r w:rsidR="00B50CBB" w:rsidRPr="00244E62">
        <w:rPr>
          <w:rFonts w:ascii="Times New Roman" w:hAnsi="Times New Roman" w:cs="Times New Roman"/>
          <w:lang w:val="en-US"/>
        </w:rPr>
        <w:t xml:space="preserve"> additives (like TMA) seems at the moment of paramount importance, since otherwise Ba</w:t>
      </w:r>
      <w:r w:rsidR="00B50CBB" w:rsidRPr="00244E62">
        <w:rPr>
          <w:rFonts w:ascii="Times New Roman" w:hAnsi="Times New Roman" w:cs="Times New Roman"/>
          <w:vertAlign w:val="superscript"/>
          <w:lang w:val="en-US"/>
        </w:rPr>
        <w:t>++</w:t>
      </w:r>
      <w:r w:rsidR="00B50CBB" w:rsidRPr="00244E62">
        <w:rPr>
          <w:rFonts w:ascii="Times New Roman" w:hAnsi="Times New Roman" w:cs="Times New Roman"/>
          <w:lang w:val="en-US"/>
        </w:rPr>
        <w:t xml:space="preserve"> will largely remain in the doubly-ionized state, a state not susceptible of laser tagging </w:t>
      </w:r>
      <w:r w:rsidR="008C4383" w:rsidRPr="00244E62">
        <w:rPr>
          <w:rFonts w:ascii="Times New Roman" w:hAnsi="Times New Roman" w:cs="Times New Roman"/>
          <w:lang w:val="en-US"/>
        </w:rPr>
        <w:t>at convenient wavelengths.</w:t>
      </w:r>
    </w:p>
    <w:p w:rsidR="00636339" w:rsidRPr="00244E62" w:rsidRDefault="00636339" w:rsidP="00BA4C4E">
      <w:pPr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>Pursuing the use of</w:t>
      </w:r>
      <w:r w:rsidR="00BA4C4E" w:rsidRPr="00244E62">
        <w:rPr>
          <w:rFonts w:ascii="Times New Roman" w:hAnsi="Times New Roman" w:cs="Times New Roman"/>
          <w:lang w:val="en-US"/>
        </w:rPr>
        <w:t xml:space="preserve"> new additives finds</w:t>
      </w:r>
      <w:r w:rsidRPr="00244E62">
        <w:rPr>
          <w:rFonts w:ascii="Times New Roman" w:hAnsi="Times New Roman" w:cs="Times New Roman"/>
          <w:lang w:val="en-US"/>
        </w:rPr>
        <w:t xml:space="preserve"> a </w:t>
      </w:r>
      <w:r w:rsidR="00BA4C4E" w:rsidRPr="00244E62">
        <w:rPr>
          <w:rFonts w:ascii="Times New Roman" w:hAnsi="Times New Roman" w:cs="Times New Roman"/>
          <w:lang w:val="en-US"/>
        </w:rPr>
        <w:t>straightforward application in increasing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BA4C4E" w:rsidRPr="00244E62">
        <w:rPr>
          <w:rFonts w:ascii="Times New Roman" w:hAnsi="Times New Roman" w:cs="Times New Roman"/>
          <w:lang w:val="en-US"/>
        </w:rPr>
        <w:t xml:space="preserve">the </w:t>
      </w:r>
      <w:r w:rsidRPr="00244E62">
        <w:rPr>
          <w:rFonts w:ascii="Times New Roman" w:hAnsi="Times New Roman" w:cs="Times New Roman"/>
          <w:lang w:val="en-US"/>
        </w:rPr>
        <w:t>topological capabilities of the NEXT experiment and will cross-fertilize with our own developments of topological</w:t>
      </w:r>
      <w:r w:rsidR="009F6591" w:rsidRPr="00244E62">
        <w:rPr>
          <w:rFonts w:ascii="Times New Roman" w:hAnsi="Times New Roman" w:cs="Times New Roman"/>
          <w:lang w:val="en-US"/>
        </w:rPr>
        <w:t xml:space="preserve"> reconstruction</w:t>
      </w:r>
      <w:r w:rsidRPr="00244E62">
        <w:rPr>
          <w:rFonts w:ascii="Times New Roman" w:hAnsi="Times New Roman" w:cs="Times New Roman"/>
          <w:lang w:val="en-US"/>
        </w:rPr>
        <w:t xml:space="preserve"> algorithms.</w:t>
      </w:r>
      <w:r w:rsidR="00BA4C4E" w:rsidRPr="00244E62">
        <w:rPr>
          <w:rFonts w:ascii="Times New Roman" w:hAnsi="Times New Roman" w:cs="Times New Roman"/>
          <w:lang w:val="en-US"/>
        </w:rPr>
        <w:t xml:space="preserve"> </w:t>
      </w:r>
      <w:r w:rsidR="00BA4C4E" w:rsidRPr="00244E62">
        <w:rPr>
          <w:rFonts w:ascii="Times New Roman" w:hAnsi="Times New Roman" w:cs="Times New Roman"/>
          <w:caps/>
          <w:lang w:val="en-US"/>
        </w:rPr>
        <w:t>A</w:t>
      </w:r>
      <w:r w:rsidR="00BA4C4E" w:rsidRPr="00244E62">
        <w:rPr>
          <w:rFonts w:ascii="Times New Roman" w:hAnsi="Times New Roman" w:cs="Times New Roman"/>
          <w:lang w:val="en-US"/>
        </w:rPr>
        <w:t>s mentioned,</w:t>
      </w:r>
      <w:r w:rsidR="00A37946" w:rsidRPr="00244E62">
        <w:rPr>
          <w:rFonts w:ascii="Times New Roman" w:hAnsi="Times New Roman" w:cs="Times New Roman"/>
          <w:lang w:val="en-US"/>
        </w:rPr>
        <w:t xml:space="preserve"> additional possibilities with</w:t>
      </w:r>
      <w:r w:rsidR="009F6591" w:rsidRPr="00244E62">
        <w:rPr>
          <w:rFonts w:ascii="Times New Roman" w:hAnsi="Times New Roman" w:cs="Times New Roman"/>
          <w:lang w:val="en-US"/>
        </w:rPr>
        <w:t xml:space="preserve"> potential for</w:t>
      </w:r>
      <w:r w:rsidR="00A37946" w:rsidRPr="00244E62">
        <w:rPr>
          <w:rFonts w:ascii="Times New Roman" w:hAnsi="Times New Roman" w:cs="Times New Roman"/>
          <w:lang w:val="en-US"/>
        </w:rPr>
        <w:t xml:space="preserve"> </w:t>
      </w:r>
      <w:r w:rsidR="009F6591" w:rsidRPr="00244E62">
        <w:rPr>
          <w:rFonts w:ascii="Times New Roman" w:hAnsi="Times New Roman" w:cs="Times New Roman"/>
          <w:lang w:val="en-US"/>
        </w:rPr>
        <w:t xml:space="preserve">a </w:t>
      </w:r>
      <w:r w:rsidR="00A37946" w:rsidRPr="00244E62">
        <w:rPr>
          <w:rFonts w:ascii="Times New Roman" w:hAnsi="Times New Roman" w:cs="Times New Roman"/>
          <w:lang w:val="en-US"/>
        </w:rPr>
        <w:t>strong scientific impact could stem from t</w:t>
      </w:r>
      <w:r w:rsidR="009F6591" w:rsidRPr="00244E62">
        <w:rPr>
          <w:rFonts w:ascii="Times New Roman" w:hAnsi="Times New Roman" w:cs="Times New Roman"/>
          <w:lang w:val="en-US"/>
        </w:rPr>
        <w:t>hese activities, which would require of a minimal gas system (see below)</w:t>
      </w:r>
      <w:r w:rsidR="00BA4C4E" w:rsidRPr="00244E62">
        <w:rPr>
          <w:rFonts w:ascii="Times New Roman" w:hAnsi="Times New Roman" w:cs="Times New Roman"/>
          <w:lang w:val="en-US"/>
        </w:rPr>
        <w:t xml:space="preserve"> to be deployed at Santiago de </w:t>
      </w:r>
      <w:proofErr w:type="spellStart"/>
      <w:r w:rsidR="00BA4C4E" w:rsidRPr="00244E62">
        <w:rPr>
          <w:rFonts w:ascii="Times New Roman" w:hAnsi="Times New Roman" w:cs="Times New Roman"/>
          <w:lang w:val="en-US"/>
        </w:rPr>
        <w:t>Compostela</w:t>
      </w:r>
      <w:proofErr w:type="spellEnd"/>
      <w:r w:rsidR="003E75E5" w:rsidRPr="00244E62">
        <w:rPr>
          <w:rFonts w:ascii="Times New Roman" w:hAnsi="Times New Roman" w:cs="Times New Roman"/>
          <w:lang w:val="en-US"/>
        </w:rPr>
        <w:t>. The main characteristics</w:t>
      </w:r>
      <w:r w:rsidR="009F6591" w:rsidRPr="00244E62">
        <w:rPr>
          <w:rFonts w:ascii="Times New Roman" w:hAnsi="Times New Roman" w:cs="Times New Roman"/>
          <w:lang w:val="en-US"/>
        </w:rPr>
        <w:t xml:space="preserve"> of these type of systems can be understood from </w:t>
      </w:r>
      <w:r w:rsidR="003E75E5" w:rsidRPr="00244E62">
        <w:rPr>
          <w:rFonts w:ascii="Times New Roman" w:hAnsi="Times New Roman" w:cs="Times New Roman"/>
          <w:lang w:val="en-US"/>
        </w:rPr>
        <w:t xml:space="preserve">the extraordinary requirements needed </w:t>
      </w:r>
      <w:r w:rsidR="009F6591" w:rsidRPr="00244E62">
        <w:rPr>
          <w:rFonts w:ascii="Times New Roman" w:hAnsi="Times New Roman" w:cs="Times New Roman"/>
          <w:lang w:val="en-US"/>
        </w:rPr>
        <w:t>f</w:t>
      </w:r>
      <w:r w:rsidR="003E75E5" w:rsidRPr="00244E62">
        <w:rPr>
          <w:rFonts w:ascii="Times New Roman" w:hAnsi="Times New Roman" w:cs="Times New Roman"/>
          <w:lang w:val="en-US"/>
        </w:rPr>
        <w:t>or the</w:t>
      </w:r>
      <w:r w:rsidR="009F6591" w:rsidRPr="00244E62">
        <w:rPr>
          <w:rFonts w:ascii="Times New Roman" w:hAnsi="Times New Roman" w:cs="Times New Roman"/>
          <w:lang w:val="en-US"/>
        </w:rPr>
        <w:t xml:space="preserve"> operation of HP </w:t>
      </w:r>
      <w:proofErr w:type="spellStart"/>
      <w:r w:rsidR="009F6591" w:rsidRPr="00244E62">
        <w:rPr>
          <w:rFonts w:ascii="Times New Roman" w:hAnsi="Times New Roman" w:cs="Times New Roman"/>
          <w:lang w:val="en-US"/>
        </w:rPr>
        <w:t>Xe</w:t>
      </w:r>
      <w:proofErr w:type="spellEnd"/>
      <w:r w:rsidR="009F6591" w:rsidRPr="00244E62">
        <w:rPr>
          <w:rFonts w:ascii="Times New Roman" w:hAnsi="Times New Roman" w:cs="Times New Roman"/>
          <w:lang w:val="en-US"/>
        </w:rPr>
        <w:t xml:space="preserve">-TPCs (and </w:t>
      </w:r>
      <w:r w:rsidR="00BA4C4E" w:rsidRPr="00244E62">
        <w:rPr>
          <w:rFonts w:ascii="Times New Roman" w:hAnsi="Times New Roman" w:cs="Times New Roman"/>
          <w:lang w:val="en-US"/>
        </w:rPr>
        <w:t xml:space="preserve">from </w:t>
      </w:r>
      <w:r w:rsidR="009F6591" w:rsidRPr="00244E62">
        <w:rPr>
          <w:rFonts w:ascii="Times New Roman" w:hAnsi="Times New Roman" w:cs="Times New Roman"/>
          <w:lang w:val="en-US"/>
        </w:rPr>
        <w:t xml:space="preserve">the increasing price of Xenon), with </w:t>
      </w:r>
      <w:r w:rsidR="00BA4C4E" w:rsidRPr="00244E62">
        <w:rPr>
          <w:rFonts w:ascii="Times New Roman" w:hAnsi="Times New Roman" w:cs="Times New Roman"/>
          <w:lang w:val="en-US"/>
        </w:rPr>
        <w:t xml:space="preserve">required </w:t>
      </w:r>
      <w:r w:rsidR="009F6591" w:rsidRPr="00244E62">
        <w:rPr>
          <w:rFonts w:ascii="Times New Roman" w:hAnsi="Times New Roman" w:cs="Times New Roman"/>
          <w:lang w:val="en-US"/>
        </w:rPr>
        <w:t>impurity</w:t>
      </w:r>
      <w:r w:rsidR="00BA4C4E" w:rsidRPr="00244E62">
        <w:rPr>
          <w:rFonts w:ascii="Times New Roman" w:hAnsi="Times New Roman" w:cs="Times New Roman"/>
          <w:lang w:val="en-US"/>
        </w:rPr>
        <w:t xml:space="preserve"> levels as low as</w:t>
      </w:r>
      <w:r w:rsidR="009F6591" w:rsidRPr="00244E62">
        <w:rPr>
          <w:rFonts w:ascii="Times New Roman" w:hAnsi="Times New Roman" w:cs="Times New Roman"/>
          <w:lang w:val="en-US"/>
        </w:rPr>
        <w:t xml:space="preserve"> ppb-</w:t>
      </w:r>
      <w:proofErr w:type="spellStart"/>
      <w:r w:rsidR="009F6591" w:rsidRPr="00244E62">
        <w:rPr>
          <w:rFonts w:ascii="Times New Roman" w:hAnsi="Times New Roman" w:cs="Times New Roman"/>
          <w:lang w:val="en-US"/>
        </w:rPr>
        <w:t>ppt</w:t>
      </w:r>
      <w:proofErr w:type="spellEnd"/>
      <w:r w:rsidR="00BA4C4E" w:rsidRPr="00244E62">
        <w:rPr>
          <w:rFonts w:ascii="Times New Roman" w:hAnsi="Times New Roman" w:cs="Times New Roman"/>
          <w:lang w:val="en-US"/>
        </w:rPr>
        <w:t xml:space="preserve"> (parts per billion-trillion)</w:t>
      </w:r>
      <w:r w:rsidR="009F6591" w:rsidRPr="00244E62">
        <w:rPr>
          <w:rFonts w:ascii="Times New Roman" w:hAnsi="Times New Roman" w:cs="Times New Roman"/>
          <w:lang w:val="en-US"/>
        </w:rPr>
        <w:t>. This generally requires the usage of mass spectrometers or residual gas analyzers</w:t>
      </w:r>
      <w:r w:rsidR="00D24C47" w:rsidRPr="00244E62">
        <w:rPr>
          <w:rFonts w:ascii="Times New Roman" w:hAnsi="Times New Roman" w:cs="Times New Roman"/>
          <w:lang w:val="en-US"/>
        </w:rPr>
        <w:t xml:space="preserve"> (RGA)</w:t>
      </w:r>
      <w:r w:rsidR="009F6591" w:rsidRPr="00244E62">
        <w:rPr>
          <w:rFonts w:ascii="Times New Roman" w:hAnsi="Times New Roman" w:cs="Times New Roman"/>
          <w:lang w:val="en-US"/>
        </w:rPr>
        <w:t xml:space="preserve">, </w:t>
      </w:r>
      <w:r w:rsidR="00BA4C4E" w:rsidRPr="00244E62">
        <w:rPr>
          <w:rFonts w:ascii="Times New Roman" w:hAnsi="Times New Roman" w:cs="Times New Roman"/>
          <w:lang w:val="en-US"/>
        </w:rPr>
        <w:t xml:space="preserve">specialized </w:t>
      </w:r>
      <w:r w:rsidR="009F6591" w:rsidRPr="00244E62">
        <w:rPr>
          <w:rFonts w:ascii="Times New Roman" w:hAnsi="Times New Roman" w:cs="Times New Roman"/>
          <w:lang w:val="en-US"/>
        </w:rPr>
        <w:t>filters</w:t>
      </w:r>
      <w:r w:rsidR="009E6F1A">
        <w:rPr>
          <w:rFonts w:ascii="Times New Roman" w:hAnsi="Times New Roman" w:cs="Times New Roman"/>
          <w:lang w:val="en-US"/>
        </w:rPr>
        <w:t>/getters</w:t>
      </w:r>
      <w:r w:rsidR="009F6591" w:rsidRPr="00244E62">
        <w:rPr>
          <w:rFonts w:ascii="Times New Roman" w:hAnsi="Times New Roman" w:cs="Times New Roman"/>
          <w:lang w:val="en-US"/>
        </w:rPr>
        <w:t xml:space="preserve">, a vacuum system and thermal jackets </w:t>
      </w:r>
      <w:r w:rsidR="009E6F1A">
        <w:rPr>
          <w:rFonts w:ascii="Times New Roman" w:hAnsi="Times New Roman" w:cs="Times New Roman"/>
          <w:lang w:val="en-US"/>
        </w:rPr>
        <w:t xml:space="preserve">or IR-lamps </w:t>
      </w:r>
      <w:r w:rsidR="009F6591" w:rsidRPr="00244E62">
        <w:rPr>
          <w:rFonts w:ascii="Times New Roman" w:hAnsi="Times New Roman" w:cs="Times New Roman"/>
          <w:lang w:val="en-US"/>
        </w:rPr>
        <w:t>for bake-out, as well as considerable experti</w:t>
      </w:r>
      <w:r w:rsidR="00BA4C4E" w:rsidRPr="00244E62">
        <w:rPr>
          <w:rFonts w:ascii="Times New Roman" w:hAnsi="Times New Roman" w:cs="Times New Roman"/>
          <w:lang w:val="en-US"/>
        </w:rPr>
        <w:t>se in high pressure</w:t>
      </w:r>
      <w:r w:rsidR="009F6591" w:rsidRPr="00244E62">
        <w:rPr>
          <w:rFonts w:ascii="Times New Roman" w:hAnsi="Times New Roman" w:cs="Times New Roman"/>
          <w:lang w:val="en-US"/>
        </w:rPr>
        <w:t xml:space="preserve"> design, safety and system handling, that the NEXT collaboration already has.</w:t>
      </w:r>
    </w:p>
    <w:p w:rsidR="00636339" w:rsidRPr="00244E62" w:rsidRDefault="00636339" w:rsidP="00636339">
      <w:pPr>
        <w:jc w:val="both"/>
        <w:rPr>
          <w:rFonts w:ascii="Times New Roman" w:hAnsi="Times New Roman" w:cs="Times New Roman"/>
          <w:i/>
          <w:lang w:val="en-US"/>
        </w:rPr>
      </w:pPr>
      <w:r w:rsidRPr="00244E62">
        <w:rPr>
          <w:rFonts w:ascii="Times New Roman" w:hAnsi="Times New Roman" w:cs="Times New Roman"/>
          <w:i/>
          <w:lang w:val="en-US"/>
        </w:rPr>
        <w:t>Minimal gas system:</w:t>
      </w:r>
    </w:p>
    <w:p w:rsidR="007957E1" w:rsidRPr="00244E62" w:rsidRDefault="00636339" w:rsidP="00636339">
      <w:pPr>
        <w:jc w:val="both"/>
        <w:rPr>
          <w:rFonts w:ascii="Times New Roman" w:hAnsi="Times New Roman" w:cs="Times New Roman"/>
          <w:lang w:val="en-US"/>
        </w:rPr>
      </w:pPr>
      <w:r w:rsidRPr="00244E62">
        <w:rPr>
          <w:rFonts w:ascii="Times New Roman" w:hAnsi="Times New Roman" w:cs="Times New Roman"/>
          <w:lang w:val="en-US"/>
        </w:rPr>
        <w:t>The minimum requirements for a performing</w:t>
      </w:r>
      <w:r w:rsidR="009F6591" w:rsidRPr="00244E62">
        <w:rPr>
          <w:rFonts w:ascii="Times New Roman" w:hAnsi="Times New Roman" w:cs="Times New Roman"/>
          <w:lang w:val="en-US"/>
        </w:rPr>
        <w:t xml:space="preserve"> world-leading</w:t>
      </w:r>
      <w:r w:rsidRPr="00244E62">
        <w:rPr>
          <w:rFonts w:ascii="Times New Roman" w:hAnsi="Times New Roman" w:cs="Times New Roman"/>
          <w:lang w:val="en-US"/>
        </w:rPr>
        <w:t xml:space="preserve"> gas system for this type of physics are </w:t>
      </w:r>
      <w:r w:rsidR="00D24C47" w:rsidRPr="00244E62">
        <w:rPr>
          <w:rFonts w:ascii="Times New Roman" w:hAnsi="Times New Roman" w:cs="Times New Roman"/>
          <w:lang w:val="en-US"/>
        </w:rPr>
        <w:t>0) physical space</w:t>
      </w:r>
      <w:r w:rsidR="000E2E34" w:rsidRPr="00244E62">
        <w:rPr>
          <w:rFonts w:ascii="Times New Roman" w:hAnsi="Times New Roman" w:cs="Times New Roman"/>
          <w:lang w:val="en-US"/>
        </w:rPr>
        <w:t xml:space="preserve"> for the piping</w:t>
      </w:r>
      <w:r w:rsidR="00D24C47" w:rsidRPr="00244E62">
        <w:rPr>
          <w:rFonts w:ascii="Times New Roman" w:hAnsi="Times New Roman" w:cs="Times New Roman"/>
          <w:lang w:val="en-US"/>
        </w:rPr>
        <w:t xml:space="preserve"> and auxiliary hardware</w:t>
      </w:r>
      <w:r w:rsidR="000E2E34" w:rsidRPr="00244E62">
        <w:rPr>
          <w:rFonts w:ascii="Times New Roman" w:hAnsi="Times New Roman" w:cs="Times New Roman"/>
          <w:lang w:val="en-US"/>
        </w:rPr>
        <w:t>, about 4</w:t>
      </w:r>
      <w:r w:rsidR="00D24C47" w:rsidRPr="00244E62">
        <w:rPr>
          <w:rFonts w:ascii="Times New Roman" w:hAnsi="Times New Roman" w:cs="Times New Roman"/>
          <w:lang w:val="en-US"/>
        </w:rPr>
        <w:t>m</w:t>
      </w:r>
      <w:r w:rsidR="000E2E34" w:rsidRPr="00244E62">
        <w:rPr>
          <w:rFonts w:ascii="Times New Roman" w:hAnsi="Times New Roman" w:cs="Times New Roman"/>
          <w:lang w:val="en-US"/>
        </w:rPr>
        <w:t>x4</w:t>
      </w:r>
      <w:r w:rsidR="00D24C47" w:rsidRPr="00244E62">
        <w:rPr>
          <w:rFonts w:ascii="Times New Roman" w:hAnsi="Times New Roman" w:cs="Times New Roman"/>
          <w:lang w:val="en-US"/>
        </w:rPr>
        <w:t>m</w:t>
      </w:r>
      <w:r w:rsidR="000E2E34" w:rsidRPr="00244E62">
        <w:rPr>
          <w:rFonts w:ascii="Times New Roman" w:hAnsi="Times New Roman" w:cs="Times New Roman"/>
          <w:lang w:val="en-US"/>
        </w:rPr>
        <w:t xml:space="preserve"> at least, </w:t>
      </w:r>
      <w:r w:rsidR="003E75E5" w:rsidRPr="00244E62">
        <w:rPr>
          <w:rFonts w:ascii="Times New Roman" w:hAnsi="Times New Roman" w:cs="Times New Roman"/>
          <w:lang w:val="en-US"/>
        </w:rPr>
        <w:t xml:space="preserve">together with </w:t>
      </w:r>
      <w:r w:rsidR="00D24C47" w:rsidRPr="00244E62">
        <w:rPr>
          <w:rFonts w:ascii="Times New Roman" w:hAnsi="Times New Roman" w:cs="Times New Roman"/>
          <w:lang w:val="en-US"/>
        </w:rPr>
        <w:t>a small 2mx2m</w:t>
      </w:r>
      <w:r w:rsidR="00BF01DE">
        <w:rPr>
          <w:rFonts w:ascii="Times New Roman" w:hAnsi="Times New Roman" w:cs="Times New Roman"/>
          <w:lang w:val="en-US"/>
        </w:rPr>
        <w:t>x2m</w:t>
      </w:r>
      <w:r w:rsidR="00D24C47" w:rsidRPr="00244E62">
        <w:rPr>
          <w:rFonts w:ascii="Times New Roman" w:hAnsi="Times New Roman" w:cs="Times New Roman"/>
          <w:lang w:val="en-US"/>
        </w:rPr>
        <w:t xml:space="preserve"> external hut for </w:t>
      </w:r>
      <w:r w:rsidR="00BF01DE">
        <w:rPr>
          <w:rFonts w:ascii="Times New Roman" w:hAnsi="Times New Roman" w:cs="Times New Roman"/>
          <w:lang w:val="en-US"/>
        </w:rPr>
        <w:t xml:space="preserve">storing </w:t>
      </w:r>
      <w:r w:rsidR="00D24C47" w:rsidRPr="00244E62">
        <w:rPr>
          <w:rFonts w:ascii="Times New Roman" w:hAnsi="Times New Roman" w:cs="Times New Roman"/>
          <w:lang w:val="en-US"/>
        </w:rPr>
        <w:t xml:space="preserve">the </w:t>
      </w:r>
      <w:r w:rsidR="00BF01DE">
        <w:rPr>
          <w:rFonts w:ascii="Times New Roman" w:hAnsi="Times New Roman" w:cs="Times New Roman"/>
          <w:lang w:val="en-US"/>
        </w:rPr>
        <w:t xml:space="preserve">gas </w:t>
      </w:r>
      <w:r w:rsidR="000E2E34" w:rsidRPr="00244E62">
        <w:rPr>
          <w:rFonts w:ascii="Times New Roman" w:hAnsi="Times New Roman" w:cs="Times New Roman"/>
          <w:lang w:val="en-US"/>
        </w:rPr>
        <w:t>bottles</w:t>
      </w:r>
      <w:r w:rsidR="00D24C47" w:rsidRPr="00244E62">
        <w:rPr>
          <w:rFonts w:ascii="Times New Roman" w:hAnsi="Times New Roman" w:cs="Times New Roman"/>
          <w:lang w:val="en-US"/>
        </w:rPr>
        <w:t>;</w:t>
      </w:r>
      <w:r w:rsidR="000E2E34" w:rsidRPr="00244E62">
        <w:rPr>
          <w:rFonts w:ascii="Times New Roman" w:hAnsi="Times New Roman" w:cs="Times New Roman"/>
          <w:lang w:val="en-US"/>
        </w:rPr>
        <w:t xml:space="preserve"> </w:t>
      </w:r>
      <w:r w:rsidRPr="00244E62">
        <w:rPr>
          <w:rFonts w:ascii="Times New Roman" w:hAnsi="Times New Roman" w:cs="Times New Roman"/>
          <w:lang w:val="en-US"/>
        </w:rPr>
        <w:t xml:space="preserve">A) </w:t>
      </w:r>
      <w:r w:rsidR="00E7302A" w:rsidRPr="00244E62">
        <w:rPr>
          <w:rFonts w:ascii="Times New Roman" w:hAnsi="Times New Roman" w:cs="Times New Roman"/>
          <w:lang w:val="en-US"/>
        </w:rPr>
        <w:t>a</w:t>
      </w:r>
      <w:r w:rsidRPr="00244E62">
        <w:rPr>
          <w:rFonts w:ascii="Times New Roman" w:hAnsi="Times New Roman" w:cs="Times New Roman"/>
          <w:lang w:val="en-US"/>
        </w:rPr>
        <w:t xml:space="preserve"> vacuum line: including a mass spectrometer or RGA, vacuum pump, ultra-high vacuum pressure-gauges, B) </w:t>
      </w:r>
      <w:r w:rsidR="00E7302A" w:rsidRPr="00244E62">
        <w:rPr>
          <w:rFonts w:ascii="Times New Roman" w:hAnsi="Times New Roman" w:cs="Times New Roman"/>
          <w:lang w:val="en-US"/>
        </w:rPr>
        <w:t>a</w:t>
      </w:r>
      <w:r w:rsidRPr="00244E62">
        <w:rPr>
          <w:rFonts w:ascii="Times New Roman" w:hAnsi="Times New Roman" w:cs="Times New Roman"/>
          <w:lang w:val="en-US"/>
        </w:rPr>
        <w:t xml:space="preserve"> </w:t>
      </w:r>
      <w:r w:rsidR="00E7302A" w:rsidRPr="00244E62">
        <w:rPr>
          <w:rFonts w:ascii="Times New Roman" w:hAnsi="Times New Roman" w:cs="Times New Roman"/>
          <w:lang w:val="en-US"/>
        </w:rPr>
        <w:t xml:space="preserve">high </w:t>
      </w:r>
      <w:r w:rsidRPr="00244E62">
        <w:rPr>
          <w:rFonts w:ascii="Times New Roman" w:hAnsi="Times New Roman" w:cs="Times New Roman"/>
          <w:lang w:val="en-US"/>
        </w:rPr>
        <w:t>pressure line: including a recirculation pump, O</w:t>
      </w:r>
      <w:r w:rsidRPr="00244E62">
        <w:rPr>
          <w:rFonts w:ascii="Times New Roman" w:hAnsi="Times New Roman" w:cs="Times New Roman"/>
          <w:vertAlign w:val="subscript"/>
          <w:lang w:val="en-US"/>
        </w:rPr>
        <w:t>2</w:t>
      </w:r>
      <w:r w:rsidRPr="00244E62">
        <w:rPr>
          <w:rFonts w:ascii="Times New Roman" w:hAnsi="Times New Roman" w:cs="Times New Roman"/>
          <w:lang w:val="en-US"/>
        </w:rPr>
        <w:t xml:space="preserve">–filters, high pressure-gauges and generic gas equipment: valves, gaskets, flanges and vessels. </w:t>
      </w:r>
      <w:r w:rsidR="00B93D3B" w:rsidRPr="00244E62">
        <w:rPr>
          <w:rFonts w:ascii="Times New Roman" w:hAnsi="Times New Roman" w:cs="Times New Roman"/>
          <w:lang w:val="en-US"/>
        </w:rPr>
        <w:t>Additionally, t</w:t>
      </w:r>
      <w:r w:rsidRPr="00244E62">
        <w:rPr>
          <w:rFonts w:ascii="Times New Roman" w:hAnsi="Times New Roman" w:cs="Times New Roman"/>
          <w:lang w:val="en-US"/>
        </w:rPr>
        <w:t xml:space="preserve">he team </w:t>
      </w:r>
      <w:r w:rsidR="00E7302A" w:rsidRPr="00244E62">
        <w:rPr>
          <w:rFonts w:ascii="Times New Roman" w:hAnsi="Times New Roman" w:cs="Times New Roman"/>
          <w:lang w:val="en-US"/>
        </w:rPr>
        <w:t xml:space="preserve">in Santiago de </w:t>
      </w:r>
      <w:proofErr w:type="spellStart"/>
      <w:r w:rsidR="00E7302A" w:rsidRPr="00244E62">
        <w:rPr>
          <w:rFonts w:ascii="Times New Roman" w:hAnsi="Times New Roman" w:cs="Times New Roman"/>
          <w:lang w:val="en-US"/>
        </w:rPr>
        <w:t>Compostela</w:t>
      </w:r>
      <w:proofErr w:type="spellEnd"/>
      <w:r w:rsidR="00E7302A" w:rsidRPr="00244E62">
        <w:rPr>
          <w:rFonts w:ascii="Times New Roman" w:hAnsi="Times New Roman" w:cs="Times New Roman"/>
          <w:lang w:val="en-US"/>
        </w:rPr>
        <w:t xml:space="preserve"> University </w:t>
      </w:r>
      <w:r w:rsidRPr="00244E62">
        <w:rPr>
          <w:rFonts w:ascii="Times New Roman" w:hAnsi="Times New Roman" w:cs="Times New Roman"/>
          <w:lang w:val="en-US"/>
        </w:rPr>
        <w:t>will</w:t>
      </w:r>
      <w:r w:rsidR="000B4B7E" w:rsidRPr="00244E62">
        <w:rPr>
          <w:rFonts w:ascii="Times New Roman" w:hAnsi="Times New Roman" w:cs="Times New Roman"/>
          <w:lang w:val="en-US"/>
        </w:rPr>
        <w:t xml:space="preserve"> further</w:t>
      </w:r>
      <w:r w:rsidRPr="00244E62">
        <w:rPr>
          <w:rFonts w:ascii="Times New Roman" w:hAnsi="Times New Roman" w:cs="Times New Roman"/>
          <w:lang w:val="en-US"/>
        </w:rPr>
        <w:t xml:space="preserve"> strengthen its collaboration with Zaragoza University and </w:t>
      </w:r>
      <w:r w:rsidR="00E7302A" w:rsidRPr="00244E62">
        <w:rPr>
          <w:rFonts w:ascii="Times New Roman" w:hAnsi="Times New Roman" w:cs="Times New Roman"/>
          <w:lang w:val="en-US"/>
        </w:rPr>
        <w:t xml:space="preserve">with </w:t>
      </w:r>
      <w:r w:rsidRPr="00244E62">
        <w:rPr>
          <w:rFonts w:ascii="Times New Roman" w:hAnsi="Times New Roman" w:cs="Times New Roman"/>
          <w:lang w:val="en-US"/>
        </w:rPr>
        <w:t xml:space="preserve">the RD51 collaboration, through the acquisition of different micro-patterned sensors, focused </w:t>
      </w:r>
      <w:r w:rsidR="000B4B7E" w:rsidRPr="00244E62">
        <w:rPr>
          <w:rFonts w:ascii="Times New Roman" w:hAnsi="Times New Roman" w:cs="Times New Roman"/>
          <w:lang w:val="en-US"/>
        </w:rPr>
        <w:t>o</w:t>
      </w:r>
      <w:r w:rsidRPr="00244E62">
        <w:rPr>
          <w:rFonts w:ascii="Times New Roman" w:hAnsi="Times New Roman" w:cs="Times New Roman"/>
          <w:lang w:val="en-US"/>
        </w:rPr>
        <w:t xml:space="preserve">n the </w:t>
      </w:r>
      <w:proofErr w:type="spellStart"/>
      <w:r w:rsidRPr="00244E62">
        <w:rPr>
          <w:rFonts w:ascii="Times New Roman" w:hAnsi="Times New Roman" w:cs="Times New Roman"/>
          <w:lang w:val="en-US"/>
        </w:rPr>
        <w:t>radiopure</w:t>
      </w:r>
      <w:proofErr w:type="spellEnd"/>
      <w:r w:rsidRPr="00244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4E62">
        <w:rPr>
          <w:rFonts w:ascii="Times New Roman" w:hAnsi="Times New Roman" w:cs="Times New Roman"/>
          <w:i/>
          <w:lang w:val="en-US"/>
        </w:rPr>
        <w:t>microbulk</w:t>
      </w:r>
      <w:proofErr w:type="spellEnd"/>
      <w:r w:rsidRPr="00244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4E62">
        <w:rPr>
          <w:rFonts w:ascii="Times New Roman" w:hAnsi="Times New Roman" w:cs="Times New Roman"/>
          <w:lang w:val="en-US"/>
        </w:rPr>
        <w:t>micromegas</w:t>
      </w:r>
      <w:proofErr w:type="spellEnd"/>
      <w:r w:rsidRPr="00244E62">
        <w:rPr>
          <w:rFonts w:ascii="Times New Roman" w:hAnsi="Times New Roman" w:cs="Times New Roman"/>
          <w:lang w:val="en-US"/>
        </w:rPr>
        <w:t xml:space="preserve"> devices</w:t>
      </w:r>
      <w:r w:rsidR="00C41EF8" w:rsidRPr="00244E62">
        <w:rPr>
          <w:rFonts w:ascii="Times New Roman" w:hAnsi="Times New Roman" w:cs="Times New Roman"/>
          <w:lang w:val="en-US"/>
        </w:rPr>
        <w:t xml:space="preserve"> [1</w:t>
      </w:r>
      <w:r w:rsidR="008C4383" w:rsidRPr="00244E62">
        <w:rPr>
          <w:rFonts w:ascii="Times New Roman" w:hAnsi="Times New Roman" w:cs="Times New Roman"/>
          <w:lang w:val="en-US"/>
        </w:rPr>
        <w:t>2</w:t>
      </w:r>
      <w:r w:rsidR="00C41EF8" w:rsidRPr="00244E62">
        <w:rPr>
          <w:rFonts w:ascii="Times New Roman" w:hAnsi="Times New Roman" w:cs="Times New Roman"/>
          <w:lang w:val="en-US"/>
        </w:rPr>
        <w:t>]</w:t>
      </w:r>
      <w:r w:rsidRPr="00244E62">
        <w:rPr>
          <w:rFonts w:ascii="Times New Roman" w:hAnsi="Times New Roman" w:cs="Times New Roman"/>
          <w:lang w:val="en-US"/>
        </w:rPr>
        <w:t>, with designs depending on the needs that will arise during the development of the project.</w:t>
      </w:r>
      <w:r w:rsidR="0048046C" w:rsidRPr="00244E62">
        <w:rPr>
          <w:rFonts w:ascii="Times New Roman" w:hAnsi="Times New Roman" w:cs="Times New Roman"/>
          <w:lang w:val="en-US"/>
        </w:rPr>
        <w:t xml:space="preserve"> A cost estimate of </w:t>
      </w:r>
      <w:r w:rsidR="0048046C" w:rsidRPr="00244E62">
        <w:rPr>
          <w:rFonts w:ascii="Times New Roman" w:hAnsi="Times New Roman" w:cs="Times New Roman"/>
          <w:lang w:val="en-US"/>
        </w:rPr>
        <w:lastRenderedPageBreak/>
        <w:t>th</w:t>
      </w:r>
      <w:r w:rsidR="00B93D3B" w:rsidRPr="00244E62">
        <w:rPr>
          <w:rFonts w:ascii="Times New Roman" w:hAnsi="Times New Roman" w:cs="Times New Roman"/>
          <w:lang w:val="en-US"/>
        </w:rPr>
        <w:t>e needed</w:t>
      </w:r>
      <w:r w:rsidR="0048046C" w:rsidRPr="00244E62">
        <w:rPr>
          <w:rFonts w:ascii="Times New Roman" w:hAnsi="Times New Roman" w:cs="Times New Roman"/>
          <w:lang w:val="en-US"/>
        </w:rPr>
        <w:t xml:space="preserve"> equipment is given below.</w:t>
      </w:r>
      <w:r w:rsidR="007957E1" w:rsidRPr="00244E62">
        <w:rPr>
          <w:rFonts w:ascii="Times New Roman" w:hAnsi="Times New Roman" w:cs="Times New Roman"/>
          <w:lang w:val="en-US"/>
        </w:rPr>
        <w:t xml:space="preserve"> There is no estimate for engineering or technical support, for which details have been explained in this call elsewhere.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716"/>
        <w:gridCol w:w="3404"/>
      </w:tblGrid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Vacuum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pump</w:t>
            </w:r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Vacuum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10kE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Re-</w:t>
            </w:r>
            <w:proofErr w:type="spellStart"/>
            <w:r w:rsidRPr="00244E62">
              <w:rPr>
                <w:rFonts w:ascii="Times New Roman" w:hAnsi="Times New Roman" w:cs="Times New Roman"/>
              </w:rPr>
              <w:t>circulation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pump</w:t>
            </w:r>
          </w:p>
        </w:tc>
        <w:tc>
          <w:tcPr>
            <w:tcW w:w="2716" w:type="dxa"/>
          </w:tcPr>
          <w:p w:rsidR="007957E1" w:rsidRPr="00244E62" w:rsidRDefault="007957E1" w:rsidP="007957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Pressure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3kE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 xml:space="preserve">3 HP </w:t>
            </w:r>
            <w:proofErr w:type="spellStart"/>
            <w:r w:rsidRPr="00244E62">
              <w:rPr>
                <w:rFonts w:ascii="Times New Roman" w:hAnsi="Times New Roman" w:cs="Times New Roman"/>
              </w:rPr>
              <w:t>gauges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Pressure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3x0.5kE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 xml:space="preserve">3 ultra-LP </w:t>
            </w:r>
            <w:proofErr w:type="spellStart"/>
            <w:r w:rsidRPr="00244E62">
              <w:rPr>
                <w:rFonts w:ascii="Times New Roman" w:hAnsi="Times New Roman" w:cs="Times New Roman"/>
              </w:rPr>
              <w:t>gauges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Vacuum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3x1.5kE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 xml:space="preserve">Mass </w:t>
            </w:r>
            <w:proofErr w:type="spellStart"/>
            <w:r w:rsidRPr="00244E62">
              <w:rPr>
                <w:rFonts w:ascii="Times New Roman" w:hAnsi="Times New Roman" w:cs="Times New Roman"/>
              </w:rPr>
              <w:t>spectrometer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o</w:t>
            </w:r>
            <w:r w:rsidR="00B93D3B" w:rsidRPr="00244E62">
              <w:rPr>
                <w:rFonts w:ascii="Times New Roman" w:hAnsi="Times New Roman" w:cs="Times New Roman"/>
              </w:rPr>
              <w:t>r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RGA</w:t>
            </w:r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Vacuum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40kE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2 Filters/Getters</w:t>
            </w:r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Pressure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2x1.5kE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 xml:space="preserve">5kg Xenon </w:t>
            </w:r>
            <w:proofErr w:type="spellStart"/>
            <w:r w:rsidRPr="00244E62">
              <w:rPr>
                <w:rFonts w:ascii="Times New Roman" w:hAnsi="Times New Roman" w:cs="Times New Roman"/>
              </w:rPr>
              <w:t>bottle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6363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Pressure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7957E1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15kE (</w:t>
            </w:r>
            <w:proofErr w:type="spellStart"/>
            <w:r w:rsidRPr="00244E62">
              <w:rPr>
                <w:rFonts w:ascii="Times New Roman" w:hAnsi="Times New Roman" w:cs="Times New Roman"/>
              </w:rPr>
              <w:t>price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extrapolated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to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2015)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various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Micromegas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sensors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Detection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6kE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Piping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244E62">
              <w:rPr>
                <w:rFonts w:ascii="Times New Roman" w:hAnsi="Times New Roman" w:cs="Times New Roman"/>
              </w:rPr>
              <w:t>installation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244E62">
              <w:rPr>
                <w:rFonts w:ascii="Times New Roman" w:hAnsi="Times New Roman" w:cs="Times New Roman"/>
              </w:rPr>
              <w:t>hut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3404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5kE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 xml:space="preserve">Gas </w:t>
            </w:r>
            <w:proofErr w:type="spellStart"/>
            <w:r w:rsidRPr="00244E62">
              <w:rPr>
                <w:rFonts w:ascii="Times New Roman" w:hAnsi="Times New Roman" w:cs="Times New Roman"/>
              </w:rPr>
              <w:t>components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4E62">
              <w:rPr>
                <w:rFonts w:ascii="Times New Roman" w:hAnsi="Times New Roman" w:cs="Times New Roman"/>
              </w:rPr>
              <w:t>gaskets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4E62">
              <w:rPr>
                <w:rFonts w:ascii="Times New Roman" w:hAnsi="Times New Roman" w:cs="Times New Roman"/>
              </w:rPr>
              <w:t>vessels</w:t>
            </w:r>
            <w:proofErr w:type="spellEnd"/>
          </w:p>
        </w:tc>
        <w:tc>
          <w:tcPr>
            <w:tcW w:w="2716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3404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5kE</w:t>
            </w:r>
          </w:p>
        </w:tc>
      </w:tr>
      <w:tr w:rsidR="007957E1" w:rsidRPr="00244E62" w:rsidTr="007957E1">
        <w:tc>
          <w:tcPr>
            <w:tcW w:w="3325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Bottles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with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additives</w:t>
            </w:r>
          </w:p>
        </w:tc>
        <w:tc>
          <w:tcPr>
            <w:tcW w:w="2716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E62">
              <w:rPr>
                <w:rFonts w:ascii="Times New Roman" w:hAnsi="Times New Roman" w:cs="Times New Roman"/>
              </w:rPr>
              <w:t>Pressure</w:t>
            </w:r>
            <w:proofErr w:type="spellEnd"/>
            <w:r w:rsidRPr="00244E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4E62"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  <w:tc>
          <w:tcPr>
            <w:tcW w:w="3404" w:type="dxa"/>
          </w:tcPr>
          <w:p w:rsidR="007957E1" w:rsidRPr="00244E62" w:rsidRDefault="007957E1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5kE</w:t>
            </w:r>
          </w:p>
        </w:tc>
      </w:tr>
      <w:tr w:rsidR="000B4B7E" w:rsidRPr="00244E62" w:rsidTr="007957E1">
        <w:tc>
          <w:tcPr>
            <w:tcW w:w="3325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4B7E" w:rsidRPr="00244E62" w:rsidTr="007957E1">
        <w:tc>
          <w:tcPr>
            <w:tcW w:w="3325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4B7E" w:rsidRPr="00244E62" w:rsidTr="007957E1">
        <w:tc>
          <w:tcPr>
            <w:tcW w:w="3325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4B7E" w:rsidRPr="00244E62" w:rsidTr="007957E1">
        <w:tc>
          <w:tcPr>
            <w:tcW w:w="3325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4B7E" w:rsidRPr="00244E62" w:rsidTr="00244E62">
        <w:trPr>
          <w:trHeight w:val="310"/>
        </w:trPr>
        <w:tc>
          <w:tcPr>
            <w:tcW w:w="3325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0B4B7E" w:rsidRPr="00244E62" w:rsidRDefault="000B4B7E" w:rsidP="00B842D7">
            <w:pPr>
              <w:jc w:val="both"/>
              <w:rPr>
                <w:rFonts w:ascii="Times New Roman" w:hAnsi="Times New Roman" w:cs="Times New Roman"/>
              </w:rPr>
            </w:pPr>
            <w:r w:rsidRPr="00244E62">
              <w:rPr>
                <w:rFonts w:ascii="Times New Roman" w:hAnsi="Times New Roman" w:cs="Times New Roman"/>
              </w:rPr>
              <w:t>98kE</w:t>
            </w:r>
          </w:p>
        </w:tc>
      </w:tr>
    </w:tbl>
    <w:p w:rsidR="00C41EF8" w:rsidRPr="00244E62" w:rsidRDefault="00C41EF8" w:rsidP="00636339">
      <w:pPr>
        <w:jc w:val="both"/>
        <w:rPr>
          <w:rFonts w:ascii="Times New Roman" w:hAnsi="Times New Roman" w:cs="Times New Roman"/>
        </w:rPr>
      </w:pPr>
    </w:p>
    <w:p w:rsidR="007957E1" w:rsidRPr="00244E62" w:rsidRDefault="007957E1" w:rsidP="00636339">
      <w:pPr>
        <w:jc w:val="both"/>
        <w:rPr>
          <w:rFonts w:ascii="Times New Roman" w:hAnsi="Times New Roman" w:cs="Times New Roman"/>
          <w:i/>
          <w:lang w:val="en-US"/>
        </w:rPr>
      </w:pPr>
      <w:r w:rsidRPr="00244E62">
        <w:rPr>
          <w:rFonts w:ascii="Times New Roman" w:hAnsi="Times New Roman" w:cs="Times New Roman"/>
          <w:i/>
          <w:lang w:val="en-US"/>
        </w:rPr>
        <w:t>References:</w:t>
      </w:r>
    </w:p>
    <w:p w:rsidR="00244E62" w:rsidRPr="00505AC1" w:rsidRDefault="00677ADC" w:rsidP="00BF01D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44E62">
        <w:rPr>
          <w:rFonts w:ascii="Times New Roman" w:hAnsi="Times New Roman" w:cs="Times New Roman"/>
        </w:rPr>
        <w:t>[1]</w:t>
      </w:r>
      <w:r w:rsidR="004224E6" w:rsidRPr="00244E62">
        <w:rPr>
          <w:rFonts w:ascii="Times New Roman" w:hAnsi="Times New Roman" w:cs="Times New Roman"/>
        </w:rPr>
        <w:t xml:space="preserve"> </w:t>
      </w:r>
      <w:r w:rsidR="00E2427C" w:rsidRPr="00244E62">
        <w:rPr>
          <w:rFonts w:ascii="Times New Roman" w:hAnsi="Times New Roman" w:cs="Times New Roman"/>
        </w:rPr>
        <w:t>V. Alvarez et al.,</w:t>
      </w:r>
      <w:r w:rsidR="00505AC1">
        <w:rPr>
          <w:rFonts w:ascii="Times New Roman" w:hAnsi="Times New Roman" w:cs="Times New Roman"/>
        </w:rPr>
        <w:t xml:space="preserve"> </w:t>
      </w:r>
      <w:r w:rsidR="00505AC1" w:rsidRPr="00505AC1">
        <w:rPr>
          <w:rFonts w:ascii="Times New Roman" w:hAnsi="Times New Roman" w:cs="Times New Roman"/>
          <w:i/>
        </w:rPr>
        <w:t>‘</w:t>
      </w:r>
      <w:hyperlink r:id="rId6" w:history="1"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Description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and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commissioning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of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NEXT-MM prototype: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first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results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from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operation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in a Xenon-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Trimethylamine</w:t>
        </w:r>
        <w:proofErr w:type="spellEnd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gas </w:t>
        </w:r>
        <w:proofErr w:type="spellStart"/>
        <w:r w:rsidR="00E2427C" w:rsidRPr="004D0904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mixture</w:t>
        </w:r>
        <w:proofErr w:type="spellEnd"/>
      </w:hyperlink>
      <w:r w:rsidR="00505AC1" w:rsidRPr="004D0904">
        <w:rPr>
          <w:rFonts w:ascii="Times New Roman" w:hAnsi="Times New Roman" w:cs="Times New Roman"/>
          <w:i/>
        </w:rPr>
        <w:t>’</w:t>
      </w:r>
      <w:r w:rsidR="00244E62" w:rsidRPr="004D0904">
        <w:rPr>
          <w:rStyle w:val="Hyperlink"/>
          <w:rFonts w:ascii="Times New Roman" w:hAnsi="Times New Roman" w:cs="Times New Roman"/>
          <w:b/>
          <w:bCs/>
          <w:color w:val="000000"/>
          <w:u w:val="none"/>
          <w:shd w:val="clear" w:color="auto" w:fill="FFFFFF"/>
        </w:rPr>
        <w:t xml:space="preserve">, </w:t>
      </w:r>
      <w:r w:rsidR="004D0904" w:rsidRPr="004D090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JINST 9(2014)</w:t>
      </w:r>
      <w:r w:rsidR="00244E62" w:rsidRPr="004D090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P03010</w:t>
      </w:r>
      <w:r w:rsidR="00244E6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677ADC" w:rsidRPr="004D0904" w:rsidRDefault="00677ADC" w:rsidP="00BF01DE">
      <w:pPr>
        <w:spacing w:after="0"/>
        <w:jc w:val="both"/>
        <w:rPr>
          <w:rFonts w:ascii="Times New Roman" w:hAnsi="Times New Roman" w:cs="Times New Roman"/>
        </w:rPr>
      </w:pPr>
      <w:r w:rsidRPr="001C561D">
        <w:rPr>
          <w:rFonts w:ascii="Times New Roman" w:hAnsi="Times New Roman" w:cs="Times New Roman"/>
        </w:rPr>
        <w:t>[2]</w:t>
      </w:r>
      <w:r w:rsidR="004224E6" w:rsidRPr="001C561D">
        <w:rPr>
          <w:rFonts w:ascii="Times New Roman" w:hAnsi="Times New Roman" w:cs="Times New Roman"/>
        </w:rPr>
        <w:t xml:space="preserve"> </w:t>
      </w:r>
      <w:r w:rsidR="00250689" w:rsidRPr="001C561D">
        <w:rPr>
          <w:rFonts w:ascii="Times New Roman" w:hAnsi="Times New Roman" w:cs="Times New Roman"/>
        </w:rPr>
        <w:t xml:space="preserve">V. Alvarez et al., </w:t>
      </w:r>
      <w:r w:rsidR="001C561D" w:rsidRPr="001C561D">
        <w:rPr>
          <w:rFonts w:ascii="Times New Roman" w:hAnsi="Times New Roman" w:cs="Times New Roman"/>
          <w:i/>
        </w:rPr>
        <w:t>‘</w:t>
      </w:r>
      <w:proofErr w:type="spellStart"/>
      <w:r w:rsidR="001C561D" w:rsidRPr="004D0904">
        <w:rPr>
          <w:rFonts w:ascii="Times New Roman" w:hAnsi="Times New Roman" w:cs="Times New Roman"/>
        </w:rPr>
        <w:fldChar w:fldCharType="begin"/>
      </w:r>
      <w:r w:rsidR="001C561D" w:rsidRPr="004D0904">
        <w:rPr>
          <w:rFonts w:ascii="Times New Roman" w:hAnsi="Times New Roman" w:cs="Times New Roman"/>
        </w:rPr>
        <w:instrText xml:space="preserve"> HYPERLINK "http://inspirehep.net/record/1264546" </w:instrText>
      </w:r>
      <w:r w:rsidR="001C561D" w:rsidRPr="004D0904">
        <w:rPr>
          <w:rFonts w:ascii="Times New Roman" w:hAnsi="Times New Roman" w:cs="Times New Roman"/>
        </w:rPr>
        <w:fldChar w:fldCharType="separate"/>
      </w:r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Characterization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of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a medium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size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Xe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/TMA TPC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instrumented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with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microbulk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Micromegas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,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using</w:t>
      </w:r>
      <w:proofErr w:type="spellEnd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 xml:space="preserve"> 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low-energy</w:t>
      </w:r>
      <w:proofErr w:type="spellEnd"/>
      <w:r w:rsidR="001C561D" w:rsidRPr="004D0904">
        <w:rPr>
          <w:rStyle w:val="apple-converted-space"/>
          <w:rFonts w:ascii="Times New Roman" w:hAnsi="Times New Roman" w:cs="Times New Roman"/>
          <w:bCs/>
          <w:color w:val="000000"/>
          <w:shd w:val="clear" w:color="auto" w:fill="FFFFFF"/>
        </w:rPr>
        <w:t> </w:t>
      </w:r>
      <w:r w:rsidR="001C561D" w:rsidRPr="004D0904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γ</w:t>
      </w:r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-</w:t>
      </w:r>
      <w:proofErr w:type="spellStart"/>
      <w:r w:rsidR="001C561D" w:rsidRPr="004D0904">
        <w:rPr>
          <w:rStyle w:val="Hyperlink"/>
          <w:rFonts w:ascii="Times New Roman" w:hAnsi="Times New Roman" w:cs="Times New Roman"/>
          <w:bCs/>
          <w:color w:val="000000"/>
          <w:u w:val="none"/>
          <w:shd w:val="clear" w:color="auto" w:fill="FFFFFF"/>
        </w:rPr>
        <w:t>rays</w:t>
      </w:r>
      <w:proofErr w:type="spellEnd"/>
      <w:r w:rsidR="001C561D" w:rsidRPr="004D0904">
        <w:rPr>
          <w:rFonts w:ascii="Times New Roman" w:hAnsi="Times New Roman" w:cs="Times New Roman"/>
        </w:rPr>
        <w:fldChar w:fldCharType="end"/>
      </w:r>
      <w:r w:rsidR="001C561D" w:rsidRPr="004D0904">
        <w:rPr>
          <w:rFonts w:ascii="Times New Roman" w:hAnsi="Times New Roman" w:cs="Times New Roman"/>
          <w:i/>
        </w:rPr>
        <w:t>’</w:t>
      </w:r>
      <w:r w:rsidR="001C561D" w:rsidRPr="004D0904">
        <w:rPr>
          <w:rFonts w:ascii="Times New Roman" w:hAnsi="Times New Roman" w:cs="Times New Roman"/>
          <w:i/>
        </w:rPr>
        <w:t xml:space="preserve">, </w:t>
      </w:r>
      <w:r w:rsidR="004D0904" w:rsidRPr="004D090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JINST 9(2014)</w:t>
      </w:r>
      <w:r w:rsidR="001C561D" w:rsidRPr="004D090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C04015</w:t>
      </w:r>
      <w:r w:rsidR="001C561D" w:rsidRPr="004D090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869E7" w:rsidRDefault="00677ADC" w:rsidP="00BF01DE">
      <w:pPr>
        <w:spacing w:after="0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>[3]</w:t>
      </w:r>
      <w:r w:rsidR="00F478A9" w:rsidRPr="00244E62">
        <w:rPr>
          <w:rFonts w:ascii="Times New Roman" w:hAnsi="Times New Roman" w:cs="Times New Roman"/>
        </w:rPr>
        <w:t xml:space="preserve"> </w:t>
      </w:r>
      <w:r w:rsidR="00226D72">
        <w:rPr>
          <w:rFonts w:ascii="Times New Roman" w:hAnsi="Times New Roman" w:cs="Times New Roman"/>
        </w:rPr>
        <w:t xml:space="preserve">Diego </w:t>
      </w:r>
      <w:r w:rsidR="000B7B43">
        <w:rPr>
          <w:rFonts w:ascii="Times New Roman" w:hAnsi="Times New Roman" w:cs="Times New Roman"/>
        </w:rPr>
        <w:t xml:space="preserve">Gonzalez-Diaz, </w:t>
      </w:r>
      <w:r w:rsidR="000B7B43" w:rsidRPr="00505AC1">
        <w:rPr>
          <w:rFonts w:ascii="Times New Roman" w:hAnsi="Times New Roman" w:cs="Times New Roman"/>
          <w:i/>
        </w:rPr>
        <w:t>‘</w:t>
      </w:r>
      <w:r w:rsidR="000B7B43">
        <w:rPr>
          <w:rFonts w:ascii="Times New Roman" w:hAnsi="Times New Roman" w:cs="Times New Roman"/>
        </w:rPr>
        <w:t xml:space="preserve">First </w:t>
      </w:r>
      <w:proofErr w:type="spellStart"/>
      <w:r w:rsidR="000B7B43">
        <w:rPr>
          <w:rFonts w:ascii="Times New Roman" w:hAnsi="Times New Roman" w:cs="Times New Roman"/>
        </w:rPr>
        <w:t>results</w:t>
      </w:r>
      <w:proofErr w:type="spellEnd"/>
      <w:r w:rsidR="000B7B43">
        <w:rPr>
          <w:rFonts w:ascii="Times New Roman" w:hAnsi="Times New Roman" w:cs="Times New Roman"/>
        </w:rPr>
        <w:t xml:space="preserve"> </w:t>
      </w:r>
      <w:proofErr w:type="spellStart"/>
      <w:r w:rsidR="000B7B43">
        <w:rPr>
          <w:rFonts w:ascii="Times New Roman" w:hAnsi="Times New Roman" w:cs="Times New Roman"/>
        </w:rPr>
        <w:t>from</w:t>
      </w:r>
      <w:proofErr w:type="spellEnd"/>
      <w:r w:rsidR="000B7B43">
        <w:rPr>
          <w:rFonts w:ascii="Times New Roman" w:hAnsi="Times New Roman" w:cs="Times New Roman"/>
        </w:rPr>
        <w:t xml:space="preserve"> a 10bar </w:t>
      </w:r>
      <w:proofErr w:type="spellStart"/>
      <w:r w:rsidR="000B7B43">
        <w:rPr>
          <w:rFonts w:ascii="Times New Roman" w:hAnsi="Times New Roman" w:cs="Times New Roman"/>
        </w:rPr>
        <w:t>Xe</w:t>
      </w:r>
      <w:proofErr w:type="spellEnd"/>
      <w:r w:rsidR="000B7B43">
        <w:rPr>
          <w:rFonts w:ascii="Times New Roman" w:hAnsi="Times New Roman" w:cs="Times New Roman"/>
        </w:rPr>
        <w:t xml:space="preserve">-TPC </w:t>
      </w:r>
      <w:proofErr w:type="spellStart"/>
      <w:r w:rsidR="000B7B43">
        <w:rPr>
          <w:rFonts w:ascii="Times New Roman" w:hAnsi="Times New Roman" w:cs="Times New Roman"/>
        </w:rPr>
        <w:t>with</w:t>
      </w:r>
      <w:proofErr w:type="spellEnd"/>
      <w:r w:rsidR="000B7B43">
        <w:rPr>
          <w:rFonts w:ascii="Times New Roman" w:hAnsi="Times New Roman" w:cs="Times New Roman"/>
        </w:rPr>
        <w:t xml:space="preserve"> 1kg </w:t>
      </w:r>
      <w:proofErr w:type="spellStart"/>
      <w:r w:rsidR="000B7B43">
        <w:rPr>
          <w:rFonts w:ascii="Times New Roman" w:hAnsi="Times New Roman" w:cs="Times New Roman"/>
        </w:rPr>
        <w:t>fiducial</w:t>
      </w:r>
      <w:proofErr w:type="spellEnd"/>
      <w:r w:rsidR="000B7B43">
        <w:rPr>
          <w:rFonts w:ascii="Times New Roman" w:hAnsi="Times New Roman" w:cs="Times New Roman"/>
        </w:rPr>
        <w:t xml:space="preserve"> mass, </w:t>
      </w:r>
      <w:proofErr w:type="spellStart"/>
      <w:r w:rsidR="000B7B43">
        <w:rPr>
          <w:rFonts w:ascii="Times New Roman" w:hAnsi="Times New Roman" w:cs="Times New Roman"/>
        </w:rPr>
        <w:t>read</w:t>
      </w:r>
      <w:proofErr w:type="spellEnd"/>
      <w:r w:rsidR="000B7B43">
        <w:rPr>
          <w:rFonts w:ascii="Times New Roman" w:hAnsi="Times New Roman" w:cs="Times New Roman"/>
        </w:rPr>
        <w:t xml:space="preserve"> out </w:t>
      </w:r>
      <w:proofErr w:type="spellStart"/>
      <w:r w:rsidR="000B7B43">
        <w:rPr>
          <w:rFonts w:ascii="Times New Roman" w:hAnsi="Times New Roman" w:cs="Times New Roman"/>
        </w:rPr>
        <w:t>with</w:t>
      </w:r>
      <w:proofErr w:type="spellEnd"/>
      <w:r w:rsidR="000B7B43">
        <w:rPr>
          <w:rFonts w:ascii="Times New Roman" w:hAnsi="Times New Roman" w:cs="Times New Roman"/>
        </w:rPr>
        <w:t xml:space="preserve"> </w:t>
      </w:r>
      <w:proofErr w:type="spellStart"/>
      <w:r w:rsidR="000B7B43">
        <w:rPr>
          <w:rFonts w:ascii="Times New Roman" w:hAnsi="Times New Roman" w:cs="Times New Roman"/>
        </w:rPr>
        <w:t>micropattern</w:t>
      </w:r>
      <w:proofErr w:type="spellEnd"/>
      <w:r w:rsidR="000B7B43">
        <w:rPr>
          <w:rFonts w:ascii="Times New Roman" w:hAnsi="Times New Roman" w:cs="Times New Roman"/>
        </w:rPr>
        <w:t xml:space="preserve"> </w:t>
      </w:r>
      <w:proofErr w:type="spellStart"/>
      <w:r w:rsidR="000B7B43">
        <w:rPr>
          <w:rFonts w:ascii="Times New Roman" w:hAnsi="Times New Roman" w:cs="Times New Roman"/>
        </w:rPr>
        <w:t>gaseous</w:t>
      </w:r>
      <w:proofErr w:type="spellEnd"/>
      <w:r w:rsidR="000B7B43">
        <w:rPr>
          <w:rFonts w:ascii="Times New Roman" w:hAnsi="Times New Roman" w:cs="Times New Roman"/>
        </w:rPr>
        <w:t xml:space="preserve"> </w:t>
      </w:r>
      <w:proofErr w:type="spellStart"/>
      <w:r w:rsidR="000B7B43">
        <w:rPr>
          <w:rFonts w:ascii="Times New Roman" w:hAnsi="Times New Roman" w:cs="Times New Roman"/>
        </w:rPr>
        <w:t>detectors</w:t>
      </w:r>
      <w:proofErr w:type="spellEnd"/>
      <w:r w:rsidR="000B7B43" w:rsidRPr="00505AC1">
        <w:rPr>
          <w:rFonts w:ascii="Times New Roman" w:hAnsi="Times New Roman" w:cs="Times New Roman"/>
          <w:i/>
        </w:rPr>
        <w:t>’</w:t>
      </w:r>
      <w:r w:rsidR="000B7B43">
        <w:rPr>
          <w:rFonts w:ascii="Times New Roman" w:hAnsi="Times New Roman" w:cs="Times New Roman"/>
          <w:i/>
        </w:rPr>
        <w:t xml:space="preserve">, </w:t>
      </w:r>
      <w:proofErr w:type="spellStart"/>
      <w:r w:rsidR="000B7B43">
        <w:rPr>
          <w:rFonts w:ascii="Times New Roman" w:hAnsi="Times New Roman" w:cs="Times New Roman"/>
        </w:rPr>
        <w:t>presented</w:t>
      </w:r>
      <w:proofErr w:type="spellEnd"/>
      <w:r w:rsidR="000B7B43">
        <w:rPr>
          <w:rFonts w:ascii="Times New Roman" w:hAnsi="Times New Roman" w:cs="Times New Roman"/>
        </w:rPr>
        <w:t xml:space="preserve"> at </w:t>
      </w:r>
      <w:r w:rsidR="000B7B43" w:rsidRPr="004D0904">
        <w:rPr>
          <w:rFonts w:ascii="Times New Roman" w:hAnsi="Times New Roman" w:cs="Times New Roman"/>
          <w:b/>
        </w:rPr>
        <w:t>TIPP(2014)</w:t>
      </w:r>
      <w:r w:rsidR="000B7B43">
        <w:rPr>
          <w:rFonts w:ascii="Times New Roman" w:hAnsi="Times New Roman" w:cs="Times New Roman"/>
        </w:rPr>
        <w:t>, Amsterdam (05/06/14).</w:t>
      </w:r>
    </w:p>
    <w:p w:rsidR="008376BA" w:rsidRPr="000E0DC2" w:rsidRDefault="00AC07AB" w:rsidP="00BF01DE">
      <w:pPr>
        <w:spacing w:after="0"/>
        <w:jc w:val="both"/>
        <w:rPr>
          <w:rFonts w:ascii="Times New Roman" w:hAnsi="Times New Roman" w:cs="Times New Roman"/>
        </w:rPr>
      </w:pPr>
      <w:r w:rsidRPr="008376BA">
        <w:rPr>
          <w:rFonts w:ascii="Times New Roman" w:hAnsi="Times New Roman" w:cs="Times New Roman"/>
        </w:rPr>
        <w:t>[4]</w:t>
      </w:r>
      <w:r w:rsidR="008376BA" w:rsidRPr="008376BA">
        <w:rPr>
          <w:rFonts w:ascii="Times New Roman" w:hAnsi="Times New Roman" w:cs="Times New Roman"/>
        </w:rPr>
        <w:t xml:space="preserve"> A. Goldschmidt,</w:t>
      </w:r>
      <w:r w:rsidR="008376BA">
        <w:rPr>
          <w:rFonts w:ascii="Times New Roman" w:eastAsia="MS PGothic" w:hAnsi="Times New Roman" w:cs="Times New Roman"/>
          <w:bCs/>
          <w:color w:val="000000" w:themeColor="text1"/>
          <w:kern w:val="24"/>
          <w:sz w:val="132"/>
          <w:szCs w:val="132"/>
          <w:lang w:val="en-US" w:eastAsia="de-CH"/>
        </w:rPr>
        <w:t xml:space="preserve"> </w:t>
      </w:r>
      <w:r w:rsidR="008376BA" w:rsidRPr="00505AC1">
        <w:rPr>
          <w:rFonts w:ascii="Times New Roman" w:hAnsi="Times New Roman" w:cs="Times New Roman"/>
          <w:i/>
        </w:rPr>
        <w:t>‘</w:t>
      </w:r>
      <w:r w:rsidR="008376BA" w:rsidRPr="008376BA">
        <w:rPr>
          <w:rFonts w:ascii="Times New Roman" w:hAnsi="Times New Roman" w:cs="Times New Roman"/>
          <w:bCs/>
          <w:lang w:val="en-US"/>
        </w:rPr>
        <w:t xml:space="preserve">Development of High Pressure Xenon Detectors for Dark Matter and Neutrino-less Double </w:t>
      </w:r>
      <w:r w:rsidR="008376BA" w:rsidRPr="000E0DC2">
        <w:rPr>
          <w:rFonts w:ascii="Times New Roman" w:hAnsi="Times New Roman" w:cs="Times New Roman"/>
          <w:bCs/>
          <w:lang w:val="en-US"/>
        </w:rPr>
        <w:t>Beta Decay</w:t>
      </w:r>
      <w:r w:rsidR="008376BA" w:rsidRPr="000E0DC2">
        <w:rPr>
          <w:rFonts w:ascii="Times New Roman" w:hAnsi="Times New Roman" w:cs="Times New Roman"/>
          <w:i/>
        </w:rPr>
        <w:t>’</w:t>
      </w:r>
      <w:r w:rsidR="008376BA" w:rsidRPr="000E0DC2">
        <w:rPr>
          <w:rFonts w:ascii="Times New Roman" w:hAnsi="Times New Roman" w:cs="Times New Roman"/>
        </w:rPr>
        <w:t xml:space="preserve">, </w:t>
      </w:r>
      <w:proofErr w:type="spellStart"/>
      <w:r w:rsidR="008376BA" w:rsidRPr="000E0DC2">
        <w:rPr>
          <w:rFonts w:ascii="Times New Roman" w:hAnsi="Times New Roman" w:cs="Times New Roman"/>
        </w:rPr>
        <w:t>presented</w:t>
      </w:r>
      <w:proofErr w:type="spellEnd"/>
      <w:r w:rsidR="008376BA" w:rsidRPr="000E0DC2">
        <w:rPr>
          <w:rFonts w:ascii="Times New Roman" w:hAnsi="Times New Roman" w:cs="Times New Roman"/>
        </w:rPr>
        <w:t xml:space="preserve"> at NEUTRINO(2014), 02-06, Boston, USA.</w:t>
      </w:r>
    </w:p>
    <w:p w:rsidR="00AC07AB" w:rsidRPr="000E0DC2" w:rsidRDefault="00AC07AB" w:rsidP="00BF01DE">
      <w:pPr>
        <w:spacing w:after="0"/>
        <w:jc w:val="both"/>
        <w:rPr>
          <w:rFonts w:ascii="Times New Roman" w:hAnsi="Times New Roman" w:cs="Times New Roman"/>
        </w:rPr>
      </w:pPr>
      <w:r w:rsidRPr="000E0DC2">
        <w:rPr>
          <w:rFonts w:ascii="Times New Roman" w:hAnsi="Times New Roman" w:cs="Times New Roman"/>
        </w:rPr>
        <w:t>[5]</w:t>
      </w:r>
      <w:r w:rsidR="000E0DC2" w:rsidRPr="000E0DC2">
        <w:rPr>
          <w:rFonts w:ascii="Times New Roman" w:hAnsi="Times New Roman" w:cs="Times New Roman"/>
        </w:rPr>
        <w:t xml:space="preserve"> E. </w:t>
      </w:r>
      <w:proofErr w:type="spellStart"/>
      <w:r w:rsidR="000E0DC2" w:rsidRPr="000E0DC2">
        <w:rPr>
          <w:rFonts w:ascii="Times New Roman" w:hAnsi="Times New Roman" w:cs="Times New Roman"/>
        </w:rPr>
        <w:t>Freitas</w:t>
      </w:r>
      <w:proofErr w:type="spellEnd"/>
      <w:r w:rsidR="000E0DC2" w:rsidRPr="000E0DC2">
        <w:rPr>
          <w:rFonts w:ascii="Times New Roman" w:hAnsi="Times New Roman" w:cs="Times New Roman"/>
        </w:rPr>
        <w:t xml:space="preserve">, </w:t>
      </w:r>
      <w:r w:rsidR="000E0DC2" w:rsidRPr="000E0DC2">
        <w:rPr>
          <w:rFonts w:ascii="Times New Roman" w:hAnsi="Times New Roman" w:cs="Times New Roman"/>
          <w:i/>
        </w:rPr>
        <w:t>‘</w:t>
      </w:r>
      <w:r w:rsidR="000E0DC2">
        <w:rPr>
          <w:rFonts w:ascii="Times New Roman" w:hAnsi="Times New Roman" w:cs="Times New Roman"/>
          <w:i/>
        </w:rPr>
        <w:t xml:space="preserve">Study </w:t>
      </w:r>
      <w:proofErr w:type="spellStart"/>
      <w:r w:rsidR="000E0DC2">
        <w:rPr>
          <w:rFonts w:ascii="Times New Roman" w:hAnsi="Times New Roman" w:cs="Times New Roman"/>
          <w:i/>
        </w:rPr>
        <w:t>of</w:t>
      </w:r>
      <w:proofErr w:type="spellEnd"/>
      <w:r w:rsidR="000E0DC2">
        <w:rPr>
          <w:rFonts w:ascii="Times New Roman" w:hAnsi="Times New Roman" w:cs="Times New Roman"/>
          <w:i/>
        </w:rPr>
        <w:t xml:space="preserve"> CH</w:t>
      </w:r>
      <w:r w:rsidR="000E0DC2">
        <w:rPr>
          <w:rFonts w:ascii="Times New Roman" w:hAnsi="Times New Roman" w:cs="Times New Roman"/>
          <w:i/>
          <w:vertAlign w:val="subscript"/>
        </w:rPr>
        <w:t>4</w:t>
      </w:r>
      <w:r w:rsidR="000E0DC2">
        <w:rPr>
          <w:rFonts w:ascii="Times New Roman" w:hAnsi="Times New Roman" w:cs="Times New Roman"/>
          <w:i/>
        </w:rPr>
        <w:t>–</w:t>
      </w:r>
      <w:proofErr w:type="spellStart"/>
      <w:r w:rsidR="000E0DC2">
        <w:rPr>
          <w:rFonts w:ascii="Times New Roman" w:hAnsi="Times New Roman" w:cs="Times New Roman"/>
          <w:i/>
        </w:rPr>
        <w:t>Xe</w:t>
      </w:r>
      <w:proofErr w:type="spellEnd"/>
      <w:r w:rsidR="000E0DC2">
        <w:rPr>
          <w:rFonts w:ascii="Times New Roman" w:hAnsi="Times New Roman" w:cs="Times New Roman"/>
          <w:i/>
        </w:rPr>
        <w:t xml:space="preserve"> </w:t>
      </w:r>
      <w:proofErr w:type="spellStart"/>
      <w:r w:rsidR="000E0DC2">
        <w:rPr>
          <w:rFonts w:ascii="Times New Roman" w:hAnsi="Times New Roman" w:cs="Times New Roman"/>
          <w:i/>
        </w:rPr>
        <w:t>mixtures</w:t>
      </w:r>
      <w:proofErr w:type="spellEnd"/>
      <w:r w:rsidR="000E0DC2" w:rsidRPr="000E0DC2">
        <w:rPr>
          <w:rFonts w:ascii="Times New Roman" w:hAnsi="Times New Roman" w:cs="Times New Roman"/>
          <w:i/>
        </w:rPr>
        <w:t>’</w:t>
      </w:r>
      <w:r w:rsidR="000E0DC2">
        <w:rPr>
          <w:rFonts w:ascii="Times New Roman" w:hAnsi="Times New Roman" w:cs="Times New Roman"/>
          <w:i/>
        </w:rPr>
        <w:t xml:space="preserve"> </w:t>
      </w:r>
      <w:r w:rsidR="000E0DC2">
        <w:rPr>
          <w:rFonts w:ascii="Times New Roman" w:hAnsi="Times New Roman" w:cs="Times New Roman"/>
        </w:rPr>
        <w:t xml:space="preserve">XV NEXT </w:t>
      </w:r>
      <w:proofErr w:type="spellStart"/>
      <w:r w:rsidR="000E0DC2">
        <w:rPr>
          <w:rFonts w:ascii="Times New Roman" w:hAnsi="Times New Roman" w:cs="Times New Roman"/>
        </w:rPr>
        <w:t>collaboration</w:t>
      </w:r>
      <w:proofErr w:type="spellEnd"/>
      <w:r w:rsidR="000E0DC2">
        <w:rPr>
          <w:rFonts w:ascii="Times New Roman" w:hAnsi="Times New Roman" w:cs="Times New Roman"/>
        </w:rPr>
        <w:t xml:space="preserve"> </w:t>
      </w:r>
      <w:proofErr w:type="spellStart"/>
      <w:r w:rsidR="000E0DC2">
        <w:rPr>
          <w:rFonts w:ascii="Times New Roman" w:hAnsi="Times New Roman" w:cs="Times New Roman"/>
        </w:rPr>
        <w:t>meeting</w:t>
      </w:r>
      <w:proofErr w:type="spellEnd"/>
      <w:r w:rsidR="000E0DC2">
        <w:rPr>
          <w:rFonts w:ascii="Times New Roman" w:hAnsi="Times New Roman" w:cs="Times New Roman"/>
        </w:rPr>
        <w:t xml:space="preserve">, </w:t>
      </w:r>
      <w:r w:rsidR="000E0DC2" w:rsidRPr="00FD5311">
        <w:rPr>
          <w:rFonts w:ascii="Times New Roman" w:hAnsi="Times New Roman" w:cs="Times New Roman"/>
          <w:b/>
        </w:rPr>
        <w:t>IFIC, 15-2014</w:t>
      </w:r>
      <w:r w:rsidR="000E0DC2">
        <w:rPr>
          <w:rFonts w:ascii="Times New Roman" w:hAnsi="Times New Roman" w:cs="Times New Roman"/>
        </w:rPr>
        <w:t>.</w:t>
      </w:r>
    </w:p>
    <w:p w:rsidR="00FD0197" w:rsidRPr="00244E62" w:rsidRDefault="00FD0197" w:rsidP="00BF01DE">
      <w:pPr>
        <w:spacing w:after="0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>[6]</w:t>
      </w:r>
      <w:r w:rsidR="00970D61" w:rsidRPr="00244E62">
        <w:rPr>
          <w:rFonts w:ascii="Times New Roman" w:hAnsi="Times New Roman" w:cs="Times New Roman"/>
        </w:rPr>
        <w:t xml:space="preserve"> </w:t>
      </w:r>
      <w:r w:rsidR="000B7B43" w:rsidRPr="000B7B43">
        <w:rPr>
          <w:rFonts w:ascii="Times New Roman" w:hAnsi="Times New Roman" w:cs="Times New Roman"/>
        </w:rPr>
        <w:t xml:space="preserve">S. </w:t>
      </w:r>
      <w:proofErr w:type="spellStart"/>
      <w:r w:rsidR="000B7B43" w:rsidRPr="000B7B43">
        <w:rPr>
          <w:rFonts w:ascii="Times New Roman" w:hAnsi="Times New Roman" w:cs="Times New Roman"/>
        </w:rPr>
        <w:t>Cebrian</w:t>
      </w:r>
      <w:proofErr w:type="spellEnd"/>
      <w:r w:rsidR="000B7B43" w:rsidRPr="000B7B43">
        <w:rPr>
          <w:rFonts w:ascii="Times New Roman" w:hAnsi="Times New Roman" w:cs="Times New Roman"/>
        </w:rPr>
        <w:t>, T. Dafni, E. Ferrer-</w:t>
      </w:r>
      <w:proofErr w:type="spellStart"/>
      <w:r w:rsidR="000B7B43" w:rsidRPr="000B7B43">
        <w:rPr>
          <w:rFonts w:ascii="Times New Roman" w:hAnsi="Times New Roman" w:cs="Times New Roman"/>
        </w:rPr>
        <w:t>Ribas</w:t>
      </w:r>
      <w:proofErr w:type="spellEnd"/>
      <w:r w:rsidR="000B7B43" w:rsidRPr="000B7B43">
        <w:rPr>
          <w:rFonts w:ascii="Times New Roman" w:hAnsi="Times New Roman" w:cs="Times New Roman"/>
        </w:rPr>
        <w:t xml:space="preserve">, I. </w:t>
      </w:r>
      <w:proofErr w:type="spellStart"/>
      <w:r w:rsidR="000B7B43" w:rsidRPr="000B7B43">
        <w:rPr>
          <w:rFonts w:ascii="Times New Roman" w:hAnsi="Times New Roman" w:cs="Times New Roman"/>
        </w:rPr>
        <w:t>Giomataris</w:t>
      </w:r>
      <w:proofErr w:type="spellEnd"/>
      <w:r w:rsidR="000B7B43" w:rsidRPr="000B7B43">
        <w:rPr>
          <w:rFonts w:ascii="Times New Roman" w:hAnsi="Times New Roman" w:cs="Times New Roman"/>
        </w:rPr>
        <w:t xml:space="preserve">, D. Gonzalez-Diaz et al., </w:t>
      </w:r>
      <w:proofErr w:type="spellStart"/>
      <w:r w:rsidR="000B7B43" w:rsidRPr="000B7B43">
        <w:rPr>
          <w:rFonts w:ascii="Times New Roman" w:hAnsi="Times New Roman" w:cs="Times New Roman"/>
        </w:rPr>
        <w:t>MicrOMEGAs</w:t>
      </w:r>
      <w:proofErr w:type="spellEnd"/>
      <w:r w:rsidR="000B7B43" w:rsidRPr="000B7B43">
        <w:rPr>
          <w:rFonts w:ascii="Times New Roman" w:hAnsi="Times New Roman" w:cs="Times New Roman"/>
        </w:rPr>
        <w:t xml:space="preserve">-TPC </w:t>
      </w:r>
      <w:proofErr w:type="spellStart"/>
      <w:r w:rsidR="000B7B43" w:rsidRPr="000B7B43">
        <w:rPr>
          <w:rFonts w:ascii="Times New Roman" w:hAnsi="Times New Roman" w:cs="Times New Roman"/>
        </w:rPr>
        <w:t>operation</w:t>
      </w:r>
      <w:proofErr w:type="spellEnd"/>
      <w:r w:rsidR="000B7B43" w:rsidRPr="000B7B43">
        <w:rPr>
          <w:rFonts w:ascii="Times New Roman" w:hAnsi="Times New Roman" w:cs="Times New Roman"/>
        </w:rPr>
        <w:t xml:space="preserve"> at high </w:t>
      </w:r>
      <w:proofErr w:type="spellStart"/>
      <w:r w:rsidR="000B7B43" w:rsidRPr="000B7B43">
        <w:rPr>
          <w:rFonts w:ascii="Times New Roman" w:hAnsi="Times New Roman" w:cs="Times New Roman"/>
        </w:rPr>
        <w:t>pressure</w:t>
      </w:r>
      <w:proofErr w:type="spellEnd"/>
      <w:r w:rsidR="000B7B43" w:rsidRPr="000B7B43">
        <w:rPr>
          <w:rFonts w:ascii="Times New Roman" w:hAnsi="Times New Roman" w:cs="Times New Roman"/>
        </w:rPr>
        <w:t xml:space="preserve"> in xeno</w:t>
      </w:r>
      <w:r w:rsidR="004D0904">
        <w:rPr>
          <w:rFonts w:ascii="Times New Roman" w:hAnsi="Times New Roman" w:cs="Times New Roman"/>
        </w:rPr>
        <w:t>n-</w:t>
      </w:r>
      <w:proofErr w:type="spellStart"/>
      <w:r w:rsidR="004D0904">
        <w:rPr>
          <w:rFonts w:ascii="Times New Roman" w:hAnsi="Times New Roman" w:cs="Times New Roman"/>
        </w:rPr>
        <w:t>trimethylamine</w:t>
      </w:r>
      <w:proofErr w:type="spellEnd"/>
      <w:r w:rsidR="004D0904">
        <w:rPr>
          <w:rFonts w:ascii="Times New Roman" w:hAnsi="Times New Roman" w:cs="Times New Roman"/>
        </w:rPr>
        <w:t xml:space="preserve"> </w:t>
      </w:r>
      <w:proofErr w:type="spellStart"/>
      <w:r w:rsidR="004D0904">
        <w:rPr>
          <w:rFonts w:ascii="Times New Roman" w:hAnsi="Times New Roman" w:cs="Times New Roman"/>
        </w:rPr>
        <w:t>mixtures</w:t>
      </w:r>
      <w:proofErr w:type="spellEnd"/>
      <w:r w:rsidR="004D0904">
        <w:rPr>
          <w:rFonts w:ascii="Times New Roman" w:hAnsi="Times New Roman" w:cs="Times New Roman"/>
        </w:rPr>
        <w:t xml:space="preserve">, </w:t>
      </w:r>
      <w:r w:rsidR="004D0904" w:rsidRPr="004D0904">
        <w:rPr>
          <w:rFonts w:ascii="Times New Roman" w:hAnsi="Times New Roman" w:cs="Times New Roman"/>
          <w:b/>
        </w:rPr>
        <w:t>JINST 8(20013)</w:t>
      </w:r>
      <w:r w:rsidR="000B7B43" w:rsidRPr="004D0904">
        <w:rPr>
          <w:rFonts w:ascii="Times New Roman" w:hAnsi="Times New Roman" w:cs="Times New Roman"/>
          <w:b/>
        </w:rPr>
        <w:t>P01012</w:t>
      </w:r>
      <w:r w:rsidR="00841FCD">
        <w:rPr>
          <w:rFonts w:ascii="Times New Roman" w:hAnsi="Times New Roman" w:cs="Times New Roman"/>
        </w:rPr>
        <w:t>.</w:t>
      </w:r>
    </w:p>
    <w:p w:rsidR="00FD0197" w:rsidRPr="00244E62" w:rsidRDefault="00FD0197" w:rsidP="00BF01DE">
      <w:pPr>
        <w:spacing w:after="0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>[7]</w:t>
      </w:r>
      <w:r w:rsidR="00970D61" w:rsidRPr="00244E62">
        <w:rPr>
          <w:rFonts w:ascii="Times New Roman" w:hAnsi="Times New Roman" w:cs="Times New Roman"/>
        </w:rPr>
        <w:t xml:space="preserve"> </w:t>
      </w:r>
      <w:r w:rsidR="00C12192" w:rsidRPr="00C12192">
        <w:rPr>
          <w:rFonts w:ascii="Times New Roman" w:hAnsi="Times New Roman" w:cs="Times New Roman"/>
        </w:rPr>
        <w:t xml:space="preserve">D. </w:t>
      </w:r>
      <w:proofErr w:type="spellStart"/>
      <w:r w:rsidR="00C12192" w:rsidRPr="00C12192">
        <w:rPr>
          <w:rFonts w:ascii="Times New Roman" w:hAnsi="Times New Roman" w:cs="Times New Roman"/>
        </w:rPr>
        <w:t>Nygren</w:t>
      </w:r>
      <w:proofErr w:type="spellEnd"/>
      <w:r w:rsidR="00C12192" w:rsidRPr="00C12192">
        <w:rPr>
          <w:rFonts w:ascii="Times New Roman" w:hAnsi="Times New Roman" w:cs="Times New Roman"/>
        </w:rPr>
        <w:t xml:space="preserve">., </w:t>
      </w:r>
      <w:r w:rsidR="00C12192" w:rsidRPr="00505AC1">
        <w:rPr>
          <w:rFonts w:ascii="Times New Roman" w:hAnsi="Times New Roman" w:cs="Times New Roman"/>
          <w:i/>
        </w:rPr>
        <w:t>‘</w:t>
      </w:r>
      <w:proofErr w:type="spellStart"/>
      <w:r w:rsidR="00C12192" w:rsidRPr="00C12192">
        <w:rPr>
          <w:rFonts w:ascii="Times New Roman" w:hAnsi="Times New Roman" w:cs="Times New Roman"/>
          <w:i/>
        </w:rPr>
        <w:t>Columnar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recombination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: a </w:t>
      </w:r>
      <w:proofErr w:type="spellStart"/>
      <w:r w:rsidR="00C12192" w:rsidRPr="00C12192">
        <w:rPr>
          <w:rFonts w:ascii="Times New Roman" w:hAnsi="Times New Roman" w:cs="Times New Roman"/>
          <w:i/>
        </w:rPr>
        <w:t>tool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for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nuclear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recoil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directional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sensitiv</w:t>
      </w:r>
      <w:r w:rsidR="00C12192" w:rsidRPr="00C12192">
        <w:rPr>
          <w:rFonts w:ascii="Times New Roman" w:hAnsi="Times New Roman" w:cs="Times New Roman"/>
          <w:i/>
        </w:rPr>
        <w:t>ity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in a </w:t>
      </w:r>
      <w:r w:rsidR="00C12192" w:rsidRPr="00C12192">
        <w:rPr>
          <w:rFonts w:ascii="Times New Roman" w:hAnsi="Times New Roman" w:cs="Times New Roman"/>
          <w:i/>
        </w:rPr>
        <w:t>xenon-</w:t>
      </w:r>
      <w:proofErr w:type="spellStart"/>
      <w:r w:rsidR="00C12192" w:rsidRPr="00C12192">
        <w:rPr>
          <w:rFonts w:ascii="Times New Roman" w:hAnsi="Times New Roman" w:cs="Times New Roman"/>
          <w:i/>
        </w:rPr>
        <w:t>based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direct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</w:t>
      </w:r>
      <w:proofErr w:type="spellStart"/>
      <w:r w:rsidR="00C12192" w:rsidRPr="00C12192">
        <w:rPr>
          <w:rFonts w:ascii="Times New Roman" w:hAnsi="Times New Roman" w:cs="Times New Roman"/>
          <w:i/>
        </w:rPr>
        <w:t>detection</w:t>
      </w:r>
      <w:proofErr w:type="spellEnd"/>
      <w:r w:rsidR="00C12192" w:rsidRPr="00C12192">
        <w:rPr>
          <w:rFonts w:ascii="Times New Roman" w:hAnsi="Times New Roman" w:cs="Times New Roman"/>
          <w:i/>
        </w:rPr>
        <w:t xml:space="preserve"> WIMP </w:t>
      </w:r>
      <w:proofErr w:type="spellStart"/>
      <w:r w:rsidR="00C12192" w:rsidRPr="00C12192">
        <w:rPr>
          <w:rFonts w:ascii="Times New Roman" w:hAnsi="Times New Roman" w:cs="Times New Roman"/>
          <w:i/>
        </w:rPr>
        <w:t>search</w:t>
      </w:r>
      <w:proofErr w:type="spellEnd"/>
      <w:r w:rsidR="00C12192" w:rsidRPr="00C12192">
        <w:rPr>
          <w:rFonts w:ascii="Times New Roman" w:hAnsi="Times New Roman" w:cs="Times New Roman"/>
          <w:i/>
        </w:rPr>
        <w:t>’</w:t>
      </w:r>
      <w:r w:rsidR="00C12192" w:rsidRPr="00C12192">
        <w:rPr>
          <w:rFonts w:ascii="Times New Roman" w:hAnsi="Times New Roman" w:cs="Times New Roman"/>
        </w:rPr>
        <w:t xml:space="preserve">, </w:t>
      </w:r>
      <w:r w:rsidR="00C12192" w:rsidRPr="004D0904">
        <w:rPr>
          <w:rFonts w:ascii="Times New Roman" w:hAnsi="Times New Roman" w:cs="Times New Roman"/>
          <w:b/>
        </w:rPr>
        <w:t xml:space="preserve">J. Phys.: </w:t>
      </w:r>
      <w:proofErr w:type="spellStart"/>
      <w:r w:rsidR="00C12192" w:rsidRPr="004D0904">
        <w:rPr>
          <w:rFonts w:ascii="Times New Roman" w:hAnsi="Times New Roman" w:cs="Times New Roman"/>
          <w:b/>
        </w:rPr>
        <w:t>Conf</w:t>
      </w:r>
      <w:proofErr w:type="spellEnd"/>
      <w:r w:rsidR="00C12192" w:rsidRPr="004D0904">
        <w:rPr>
          <w:rFonts w:ascii="Times New Roman" w:hAnsi="Times New Roman" w:cs="Times New Roman"/>
          <w:b/>
        </w:rPr>
        <w:t xml:space="preserve">. </w:t>
      </w:r>
      <w:proofErr w:type="spellStart"/>
      <w:r w:rsidR="00C12192" w:rsidRPr="004D0904">
        <w:rPr>
          <w:rFonts w:ascii="Times New Roman" w:hAnsi="Times New Roman" w:cs="Times New Roman"/>
          <w:b/>
        </w:rPr>
        <w:t>Ser</w:t>
      </w:r>
      <w:proofErr w:type="spellEnd"/>
      <w:r w:rsidR="00C12192" w:rsidRPr="004D0904">
        <w:rPr>
          <w:rFonts w:ascii="Times New Roman" w:hAnsi="Times New Roman" w:cs="Times New Roman"/>
          <w:b/>
        </w:rPr>
        <w:t>. 460 (2013) 012006</w:t>
      </w:r>
      <w:r w:rsidR="00C12192">
        <w:rPr>
          <w:rFonts w:ascii="Times New Roman" w:hAnsi="Times New Roman" w:cs="Times New Roman"/>
        </w:rPr>
        <w:t>.</w:t>
      </w:r>
    </w:p>
    <w:p w:rsidR="00970D61" w:rsidRPr="00F90068" w:rsidRDefault="00970D61" w:rsidP="00BF0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34"/>
        </w:rPr>
      </w:pPr>
      <w:r w:rsidRPr="00244E62">
        <w:rPr>
          <w:rFonts w:ascii="Times New Roman" w:hAnsi="Times New Roman" w:cs="Times New Roman"/>
        </w:rPr>
        <w:t xml:space="preserve">[8] </w:t>
      </w:r>
      <w:r w:rsidR="00F90068">
        <w:rPr>
          <w:rFonts w:ascii="Times New Roman" w:hAnsi="Times New Roman" w:cs="Times New Roman"/>
        </w:rPr>
        <w:t xml:space="preserve">D. C. Herrera, </w:t>
      </w:r>
      <w:r w:rsidR="00BF01DE" w:rsidRPr="00505AC1">
        <w:rPr>
          <w:rFonts w:ascii="Times New Roman" w:hAnsi="Times New Roman" w:cs="Times New Roman"/>
          <w:i/>
        </w:rPr>
        <w:t>‘</w:t>
      </w:r>
      <w:r w:rsidR="00F90068" w:rsidRPr="00BF01DE">
        <w:rPr>
          <w:rFonts w:ascii="Times New Roman" w:hAnsi="Times New Roman" w:cs="Times New Roman"/>
          <w:bCs/>
          <w:i/>
          <w:szCs w:val="34"/>
        </w:rPr>
        <w:t>Stu</w:t>
      </w:r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dy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of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Columnar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Recombination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in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Xe+</w:t>
      </w:r>
      <w:r w:rsidR="00F90068" w:rsidRPr="00BF01DE">
        <w:rPr>
          <w:rFonts w:ascii="Times New Roman" w:hAnsi="Times New Roman" w:cs="Times New Roman"/>
          <w:bCs/>
          <w:i/>
          <w:szCs w:val="34"/>
        </w:rPr>
        <w:t>trymethilamine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Mixtures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using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 xml:space="preserve"> a </w:t>
      </w:r>
      <w:proofErr w:type="spellStart"/>
      <w:r w:rsidR="00F90068" w:rsidRPr="00BF01DE">
        <w:rPr>
          <w:rFonts w:ascii="Times New Roman" w:hAnsi="Times New Roman" w:cs="Times New Roman"/>
          <w:bCs/>
          <w:i/>
          <w:szCs w:val="34"/>
        </w:rPr>
        <w:t>Micromegas</w:t>
      </w:r>
      <w:proofErr w:type="spellEnd"/>
      <w:r w:rsidR="00F90068" w:rsidRPr="00BF01DE">
        <w:rPr>
          <w:rFonts w:ascii="Times New Roman" w:hAnsi="Times New Roman" w:cs="Times New Roman"/>
          <w:bCs/>
          <w:i/>
          <w:szCs w:val="34"/>
        </w:rPr>
        <w:t>-</w:t>
      </w:r>
      <w:r w:rsidR="00F90068" w:rsidRPr="00BF01DE">
        <w:rPr>
          <w:rFonts w:ascii="Times New Roman" w:hAnsi="Times New Roman" w:cs="Times New Roman"/>
          <w:bCs/>
          <w:i/>
          <w:szCs w:val="34"/>
        </w:rPr>
        <w:t>TPC</w:t>
      </w:r>
      <w:r w:rsidR="00BF01DE" w:rsidRPr="00C12192">
        <w:rPr>
          <w:rFonts w:ascii="Times New Roman" w:hAnsi="Times New Roman" w:cs="Times New Roman"/>
          <w:i/>
        </w:rPr>
        <w:t>’</w:t>
      </w:r>
      <w:r w:rsidR="00F90068">
        <w:rPr>
          <w:rFonts w:ascii="Times New Roman" w:hAnsi="Times New Roman" w:cs="Times New Roman"/>
          <w:bCs/>
          <w:szCs w:val="34"/>
        </w:rPr>
        <w:t xml:space="preserve">, </w:t>
      </w:r>
      <w:proofErr w:type="spellStart"/>
      <w:r w:rsidR="00F90068">
        <w:rPr>
          <w:rFonts w:ascii="Times New Roman" w:hAnsi="Times New Roman" w:cs="Times New Roman"/>
          <w:bCs/>
          <w:szCs w:val="34"/>
        </w:rPr>
        <w:t>presented</w:t>
      </w:r>
      <w:proofErr w:type="spellEnd"/>
      <w:r w:rsidR="00F90068">
        <w:rPr>
          <w:rFonts w:ascii="Times New Roman" w:hAnsi="Times New Roman" w:cs="Times New Roman"/>
          <w:bCs/>
          <w:szCs w:val="34"/>
        </w:rPr>
        <w:t xml:space="preserve"> at </w:t>
      </w:r>
      <w:r w:rsidR="00F90068" w:rsidRPr="00E4054C">
        <w:rPr>
          <w:rFonts w:ascii="Times New Roman" w:hAnsi="Times New Roman" w:cs="Times New Roman"/>
          <w:b/>
          <w:bCs/>
          <w:szCs w:val="34"/>
        </w:rPr>
        <w:t>TIPP(2014)</w:t>
      </w:r>
      <w:r w:rsidR="00F90068">
        <w:rPr>
          <w:rFonts w:ascii="Times New Roman" w:hAnsi="Times New Roman" w:cs="Times New Roman"/>
          <w:bCs/>
          <w:szCs w:val="34"/>
        </w:rPr>
        <w:t xml:space="preserve">, </w:t>
      </w:r>
      <w:proofErr w:type="spellStart"/>
      <w:r w:rsidR="00F90068">
        <w:rPr>
          <w:rFonts w:ascii="Times New Roman" w:hAnsi="Times New Roman" w:cs="Times New Roman"/>
          <w:bCs/>
          <w:szCs w:val="34"/>
        </w:rPr>
        <w:t>to</w:t>
      </w:r>
      <w:proofErr w:type="spellEnd"/>
      <w:r w:rsidR="00F90068">
        <w:rPr>
          <w:rFonts w:ascii="Times New Roman" w:hAnsi="Times New Roman" w:cs="Times New Roman"/>
          <w:bCs/>
          <w:szCs w:val="34"/>
        </w:rPr>
        <w:t xml:space="preserve"> </w:t>
      </w:r>
      <w:proofErr w:type="spellStart"/>
      <w:r w:rsidR="00F90068">
        <w:rPr>
          <w:rFonts w:ascii="Times New Roman" w:hAnsi="Times New Roman" w:cs="Times New Roman"/>
          <w:bCs/>
          <w:szCs w:val="34"/>
        </w:rPr>
        <w:t>be</w:t>
      </w:r>
      <w:proofErr w:type="spellEnd"/>
      <w:r w:rsidR="00F90068">
        <w:rPr>
          <w:rFonts w:ascii="Times New Roman" w:hAnsi="Times New Roman" w:cs="Times New Roman"/>
          <w:bCs/>
          <w:szCs w:val="34"/>
        </w:rPr>
        <w:t xml:space="preserve"> </w:t>
      </w:r>
      <w:proofErr w:type="spellStart"/>
      <w:r w:rsidR="00F90068">
        <w:rPr>
          <w:rFonts w:ascii="Times New Roman" w:hAnsi="Times New Roman" w:cs="Times New Roman"/>
          <w:bCs/>
          <w:szCs w:val="34"/>
        </w:rPr>
        <w:t>published</w:t>
      </w:r>
      <w:proofErr w:type="spellEnd"/>
      <w:r w:rsidR="00F90068">
        <w:rPr>
          <w:rFonts w:ascii="Times New Roman" w:hAnsi="Times New Roman" w:cs="Times New Roman"/>
          <w:bCs/>
          <w:szCs w:val="34"/>
        </w:rPr>
        <w:t xml:space="preserve"> in </w:t>
      </w:r>
      <w:proofErr w:type="spellStart"/>
      <w:r w:rsidR="00F90068" w:rsidRPr="00B127C0">
        <w:rPr>
          <w:rFonts w:ascii="Times New Roman" w:hAnsi="Times New Roman" w:cs="Times New Roman"/>
          <w:b/>
          <w:bCs/>
          <w:szCs w:val="34"/>
        </w:rPr>
        <w:t>PoS</w:t>
      </w:r>
      <w:r w:rsidRPr="00244E62">
        <w:rPr>
          <w:rFonts w:ascii="Times New Roman" w:hAnsi="Times New Roman" w:cs="Times New Roman"/>
        </w:rPr>
        <w:t>.</w:t>
      </w:r>
      <w:proofErr w:type="spellEnd"/>
    </w:p>
    <w:p w:rsidR="00D56254" w:rsidRPr="00B127C0" w:rsidRDefault="00D56254" w:rsidP="00BF01DE">
      <w:pPr>
        <w:spacing w:after="0"/>
        <w:jc w:val="both"/>
        <w:rPr>
          <w:rFonts w:ascii="Times New Roman" w:hAnsi="Times New Roman" w:cs="Times New Roman"/>
        </w:rPr>
      </w:pPr>
      <w:r w:rsidRPr="00B127C0">
        <w:rPr>
          <w:rFonts w:ascii="Times New Roman" w:hAnsi="Times New Roman" w:cs="Times New Roman"/>
        </w:rPr>
        <w:t xml:space="preserve">[9] </w:t>
      </w:r>
      <w:r w:rsidR="00B127C0" w:rsidRPr="00B127C0">
        <w:rPr>
          <w:rFonts w:ascii="Times New Roman" w:hAnsi="Times New Roman" w:cs="Times New Roman"/>
        </w:rPr>
        <w:t xml:space="preserve">I. G. </w:t>
      </w:r>
      <w:proofErr w:type="spellStart"/>
      <w:r w:rsidR="00B127C0" w:rsidRPr="00B127C0">
        <w:rPr>
          <w:rFonts w:ascii="Times New Roman" w:hAnsi="Times New Roman" w:cs="Times New Roman"/>
        </w:rPr>
        <w:t>Irastorza</w:t>
      </w:r>
      <w:proofErr w:type="spellEnd"/>
      <w:r w:rsidR="00B127C0" w:rsidRPr="00B127C0">
        <w:rPr>
          <w:rFonts w:ascii="Times New Roman" w:hAnsi="Times New Roman" w:cs="Times New Roman"/>
        </w:rPr>
        <w:t xml:space="preserve"> et al., </w:t>
      </w:r>
      <w:r w:rsidR="00B127C0" w:rsidRPr="00B127C0">
        <w:rPr>
          <w:rFonts w:ascii="Times New Roman" w:hAnsi="Times New Roman" w:cs="Times New Roman"/>
          <w:i/>
        </w:rPr>
        <w:t>‘</w:t>
      </w:r>
      <w:hyperlink r:id="rId7" w:history="1"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Status </w:t>
        </w:r>
        <w:proofErr w:type="spellStart"/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of</w:t>
        </w:r>
        <w:proofErr w:type="spellEnd"/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R&amp;D on </w:t>
        </w:r>
        <w:proofErr w:type="spellStart"/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Mic</w:t>
        </w:r>
        <w:r w:rsidR="00BF01DE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romegas</w:t>
        </w:r>
        <w:proofErr w:type="spellEnd"/>
        <w:r w:rsidR="00BF01DE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BF01DE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for</w:t>
        </w:r>
        <w:proofErr w:type="spellEnd"/>
        <w:r w:rsidR="00BF01DE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 Rare Event </w:t>
        </w:r>
        <w:proofErr w:type="spellStart"/>
        <w:r w:rsidR="00BF01DE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Searches</w:t>
        </w:r>
        <w:proofErr w:type="spellEnd"/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 xml:space="preserve">: The T-REX </w:t>
        </w:r>
        <w:proofErr w:type="spellStart"/>
        <w:r w:rsidR="00B127C0" w:rsidRPr="00B127C0">
          <w:rPr>
            <w:rStyle w:val="Hyperlink"/>
            <w:rFonts w:ascii="Times New Roman" w:hAnsi="Times New Roman" w:cs="Times New Roman"/>
            <w:bCs/>
            <w:i/>
            <w:color w:val="000000"/>
            <w:u w:val="none"/>
            <w:shd w:val="clear" w:color="auto" w:fill="FFFFFF"/>
          </w:rPr>
          <w:t>project</w:t>
        </w:r>
        <w:proofErr w:type="spellEnd"/>
      </w:hyperlink>
      <w:r w:rsidR="00B127C0" w:rsidRPr="00B127C0">
        <w:rPr>
          <w:rFonts w:ascii="Times New Roman" w:hAnsi="Times New Roman" w:cs="Times New Roman"/>
          <w:i/>
        </w:rPr>
        <w:t>’</w:t>
      </w:r>
      <w:r w:rsidR="00B127C0" w:rsidRPr="00B127C0">
        <w:rPr>
          <w:rFonts w:ascii="Times New Roman" w:hAnsi="Times New Roman" w:cs="Times New Roman"/>
          <w:i/>
        </w:rPr>
        <w:t>,</w:t>
      </w:r>
      <w:r w:rsidR="00B127C0" w:rsidRPr="00B127C0">
        <w:rPr>
          <w:rStyle w:val="ListParagraph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127C0" w:rsidRPr="00B127C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B127C0" w:rsidRPr="00B127C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EAS </w:t>
      </w:r>
      <w:proofErr w:type="spellStart"/>
      <w:r w:rsidR="00B127C0" w:rsidRPr="00B127C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Publ.Ser</w:t>
      </w:r>
      <w:proofErr w:type="spellEnd"/>
      <w:r w:rsidR="00B127C0" w:rsidRPr="00B127C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 53 (2012) 147-154</w:t>
      </w:r>
      <w:r w:rsidR="00B127C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C4383" w:rsidRPr="00244E62" w:rsidRDefault="008C4383" w:rsidP="00BF01DE">
      <w:pPr>
        <w:spacing w:after="0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 xml:space="preserve">[10] </w:t>
      </w:r>
      <w:r w:rsidR="00E4054C">
        <w:rPr>
          <w:rFonts w:ascii="Times New Roman" w:hAnsi="Times New Roman" w:cs="Times New Roman"/>
        </w:rPr>
        <w:t xml:space="preserve">M. </w:t>
      </w:r>
      <w:proofErr w:type="spellStart"/>
      <w:r w:rsidR="00E4054C">
        <w:rPr>
          <w:rFonts w:ascii="Times New Roman" w:hAnsi="Times New Roman" w:cs="Times New Roman"/>
        </w:rPr>
        <w:t>Danilov</w:t>
      </w:r>
      <w:proofErr w:type="spellEnd"/>
      <w:r w:rsidR="00E4054C">
        <w:rPr>
          <w:rFonts w:ascii="Times New Roman" w:hAnsi="Times New Roman" w:cs="Times New Roman"/>
        </w:rPr>
        <w:t xml:space="preserve"> et al., </w:t>
      </w:r>
      <w:r w:rsidR="00E4054C" w:rsidRPr="00505AC1">
        <w:rPr>
          <w:rFonts w:ascii="Times New Roman" w:hAnsi="Times New Roman" w:cs="Times New Roman"/>
          <w:i/>
        </w:rPr>
        <w:t>‘</w:t>
      </w:r>
      <w:proofErr w:type="spellStart"/>
      <w:r w:rsidR="00E4054C">
        <w:rPr>
          <w:rFonts w:ascii="Times New Roman" w:hAnsi="Times New Roman" w:cs="Times New Roman"/>
          <w:i/>
        </w:rPr>
        <w:t>Detection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of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very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small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neutrino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masses</w:t>
      </w:r>
      <w:proofErr w:type="spellEnd"/>
      <w:r w:rsidR="00E4054C">
        <w:rPr>
          <w:rFonts w:ascii="Times New Roman" w:hAnsi="Times New Roman" w:cs="Times New Roman"/>
          <w:i/>
        </w:rPr>
        <w:t xml:space="preserve"> in double-beta </w:t>
      </w:r>
      <w:proofErr w:type="spellStart"/>
      <w:r w:rsidR="00E4054C">
        <w:rPr>
          <w:rFonts w:ascii="Times New Roman" w:hAnsi="Times New Roman" w:cs="Times New Roman"/>
          <w:i/>
        </w:rPr>
        <w:t>decay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using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laser</w:t>
      </w:r>
      <w:proofErr w:type="spellEnd"/>
      <w:r w:rsidR="00E4054C">
        <w:rPr>
          <w:rFonts w:ascii="Times New Roman" w:hAnsi="Times New Roman" w:cs="Times New Roman"/>
          <w:i/>
        </w:rPr>
        <w:t xml:space="preserve"> </w:t>
      </w:r>
      <w:proofErr w:type="spellStart"/>
      <w:r w:rsidR="00E4054C">
        <w:rPr>
          <w:rFonts w:ascii="Times New Roman" w:hAnsi="Times New Roman" w:cs="Times New Roman"/>
          <w:i/>
        </w:rPr>
        <w:t>tagging</w:t>
      </w:r>
      <w:proofErr w:type="spellEnd"/>
      <w:r w:rsidR="00E4054C" w:rsidRPr="00C12192">
        <w:rPr>
          <w:rFonts w:ascii="Times New Roman" w:hAnsi="Times New Roman" w:cs="Times New Roman"/>
          <w:i/>
        </w:rPr>
        <w:t>’</w:t>
      </w:r>
      <w:r w:rsidR="00E4054C" w:rsidRPr="00C12192">
        <w:rPr>
          <w:rFonts w:ascii="Times New Roman" w:hAnsi="Times New Roman" w:cs="Times New Roman"/>
        </w:rPr>
        <w:t xml:space="preserve">, </w:t>
      </w:r>
      <w:r w:rsidR="00E4054C" w:rsidRPr="003D2959">
        <w:rPr>
          <w:rFonts w:ascii="Times New Roman" w:hAnsi="Times New Roman" w:cs="Times New Roman"/>
          <w:b/>
        </w:rPr>
        <w:t xml:space="preserve">Phys. </w:t>
      </w:r>
      <w:proofErr w:type="spellStart"/>
      <w:r w:rsidR="00E4054C" w:rsidRPr="003D2959">
        <w:rPr>
          <w:rFonts w:ascii="Times New Roman" w:hAnsi="Times New Roman" w:cs="Times New Roman"/>
          <w:b/>
        </w:rPr>
        <w:t>Lett</w:t>
      </w:r>
      <w:proofErr w:type="spellEnd"/>
      <w:r w:rsidR="00E4054C" w:rsidRPr="003D2959">
        <w:rPr>
          <w:rFonts w:ascii="Times New Roman" w:hAnsi="Times New Roman" w:cs="Times New Roman"/>
          <w:b/>
        </w:rPr>
        <w:t>. B 480(2000)12</w:t>
      </w:r>
      <w:r w:rsidR="00E4054C">
        <w:rPr>
          <w:rFonts w:ascii="Times New Roman" w:hAnsi="Times New Roman" w:cs="Times New Roman"/>
        </w:rPr>
        <w:t>.</w:t>
      </w:r>
    </w:p>
    <w:p w:rsidR="008C4383" w:rsidRPr="00244E62" w:rsidRDefault="008C4383" w:rsidP="00BF0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 xml:space="preserve">[11] </w:t>
      </w:r>
      <w:r w:rsidR="00A6732B">
        <w:rPr>
          <w:rFonts w:ascii="Times New Roman" w:hAnsi="Times New Roman" w:cs="Times New Roman"/>
        </w:rPr>
        <w:t xml:space="preserve">E. </w:t>
      </w:r>
      <w:proofErr w:type="spellStart"/>
      <w:r w:rsidR="00A6732B">
        <w:rPr>
          <w:rFonts w:ascii="Times New Roman" w:hAnsi="Times New Roman" w:cs="Times New Roman"/>
        </w:rPr>
        <w:t>Rollin</w:t>
      </w:r>
      <w:proofErr w:type="spellEnd"/>
      <w:r w:rsidR="00A6732B">
        <w:rPr>
          <w:rFonts w:ascii="Times New Roman" w:hAnsi="Times New Roman" w:cs="Times New Roman"/>
        </w:rPr>
        <w:t xml:space="preserve">, </w:t>
      </w:r>
      <w:r w:rsidR="00A6732B" w:rsidRPr="00A6732B">
        <w:rPr>
          <w:rFonts w:ascii="Times New Roman" w:hAnsi="Times New Roman" w:cs="Times New Roman"/>
          <w:i/>
        </w:rPr>
        <w:t>‘</w:t>
      </w:r>
      <w:r w:rsidR="00A6732B" w:rsidRPr="00B743D3">
        <w:rPr>
          <w:rFonts w:ascii="Times New Roman" w:hAnsi="Times New Roman" w:cs="Times New Roman"/>
          <w:i/>
        </w:rPr>
        <w:t xml:space="preserve">Barium Ion </w:t>
      </w:r>
      <w:proofErr w:type="spellStart"/>
      <w:r w:rsidR="00A6732B" w:rsidRPr="00B743D3">
        <w:rPr>
          <w:rFonts w:ascii="Times New Roman" w:hAnsi="Times New Roman" w:cs="Times New Roman"/>
          <w:i/>
        </w:rPr>
        <w:t>Ext</w:t>
      </w:r>
      <w:r w:rsidR="00A6732B" w:rsidRPr="00B743D3">
        <w:rPr>
          <w:rFonts w:ascii="Times New Roman" w:hAnsi="Times New Roman" w:cs="Times New Roman"/>
          <w:i/>
        </w:rPr>
        <w:t>raction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and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Identification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from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r w:rsidR="00A6732B" w:rsidRPr="00B743D3">
        <w:rPr>
          <w:rFonts w:ascii="Times New Roman" w:hAnsi="Times New Roman" w:cs="Times New Roman"/>
          <w:i/>
        </w:rPr>
        <w:t xml:space="preserve">Laser </w:t>
      </w:r>
      <w:proofErr w:type="spellStart"/>
      <w:r w:rsidR="00A6732B" w:rsidRPr="00B743D3">
        <w:rPr>
          <w:rFonts w:ascii="Times New Roman" w:hAnsi="Times New Roman" w:cs="Times New Roman"/>
          <w:i/>
        </w:rPr>
        <w:t>Induced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Fluorescence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in Gas </w:t>
      </w:r>
      <w:proofErr w:type="spellStart"/>
      <w:r w:rsidR="00A6732B" w:rsidRPr="00B743D3">
        <w:rPr>
          <w:rFonts w:ascii="Times New Roman" w:hAnsi="Times New Roman" w:cs="Times New Roman"/>
          <w:i/>
        </w:rPr>
        <w:t>for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the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i/>
        </w:rPr>
        <w:t>Enriched</w:t>
      </w:r>
      <w:proofErr w:type="spellEnd"/>
      <w:r w:rsidR="00A6732B" w:rsidRPr="00B743D3">
        <w:rPr>
          <w:rFonts w:ascii="Times New Roman" w:hAnsi="Times New Roman" w:cs="Times New Roman"/>
          <w:i/>
        </w:rPr>
        <w:t xml:space="preserve"> Xenon Observatory</w:t>
      </w:r>
      <w:r w:rsidR="00A6732B" w:rsidRPr="00A6732B">
        <w:rPr>
          <w:rFonts w:ascii="Times New Roman" w:hAnsi="Times New Roman" w:cs="Times New Roman"/>
          <w:i/>
        </w:rPr>
        <w:t>’</w:t>
      </w:r>
      <w:r w:rsidR="00A6732B">
        <w:rPr>
          <w:rFonts w:ascii="CMBX12" w:hAnsi="CMBX12" w:cs="CMBX12"/>
          <w:sz w:val="34"/>
          <w:szCs w:val="34"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b/>
        </w:rPr>
        <w:t>PhD</w:t>
      </w:r>
      <w:proofErr w:type="spellEnd"/>
      <w:r w:rsidR="00A6732B" w:rsidRPr="00B743D3">
        <w:rPr>
          <w:rFonts w:ascii="Times New Roman" w:hAnsi="Times New Roman" w:cs="Times New Roman"/>
          <w:b/>
        </w:rPr>
        <w:t xml:space="preserve"> </w:t>
      </w:r>
      <w:proofErr w:type="spellStart"/>
      <w:r w:rsidR="00A6732B" w:rsidRPr="00B743D3">
        <w:rPr>
          <w:rFonts w:ascii="Times New Roman" w:hAnsi="Times New Roman" w:cs="Times New Roman"/>
          <w:b/>
        </w:rPr>
        <w:t>thesis</w:t>
      </w:r>
      <w:proofErr w:type="spellEnd"/>
      <w:r w:rsidR="00A6732B" w:rsidRPr="00B743D3">
        <w:rPr>
          <w:rFonts w:ascii="Times New Roman" w:hAnsi="Times New Roman" w:cs="Times New Roman"/>
          <w:b/>
        </w:rPr>
        <w:t>, 2011</w:t>
      </w:r>
      <w:r w:rsidRPr="00244E62">
        <w:rPr>
          <w:rFonts w:ascii="Times New Roman" w:hAnsi="Times New Roman" w:cs="Times New Roman"/>
        </w:rPr>
        <w:t>.</w:t>
      </w:r>
    </w:p>
    <w:p w:rsidR="00C41EF8" w:rsidRPr="00B743D3" w:rsidRDefault="008C4383" w:rsidP="00BF01DE">
      <w:pPr>
        <w:spacing w:after="0"/>
        <w:jc w:val="both"/>
        <w:rPr>
          <w:rFonts w:ascii="Times New Roman" w:hAnsi="Times New Roman" w:cs="Times New Roman"/>
        </w:rPr>
      </w:pPr>
      <w:r w:rsidRPr="00244E62">
        <w:rPr>
          <w:rFonts w:ascii="Times New Roman" w:hAnsi="Times New Roman" w:cs="Times New Roman"/>
        </w:rPr>
        <w:t>[12</w:t>
      </w:r>
      <w:r w:rsidR="00C41EF8" w:rsidRPr="00244E62">
        <w:rPr>
          <w:rFonts w:ascii="Times New Roman" w:hAnsi="Times New Roman" w:cs="Times New Roman"/>
        </w:rPr>
        <w:t xml:space="preserve">] </w:t>
      </w:r>
      <w:r w:rsidR="00B743D3">
        <w:rPr>
          <w:rFonts w:ascii="Times New Roman" w:hAnsi="Times New Roman" w:cs="Times New Roman"/>
        </w:rPr>
        <w:t xml:space="preserve">S. </w:t>
      </w:r>
      <w:proofErr w:type="spellStart"/>
      <w:r w:rsidR="00B743D3">
        <w:rPr>
          <w:rFonts w:ascii="Times New Roman" w:hAnsi="Times New Roman" w:cs="Times New Roman"/>
        </w:rPr>
        <w:t>Cebrian</w:t>
      </w:r>
      <w:proofErr w:type="spellEnd"/>
      <w:r w:rsidR="00B743D3">
        <w:rPr>
          <w:rFonts w:ascii="Times New Roman" w:hAnsi="Times New Roman" w:cs="Times New Roman"/>
        </w:rPr>
        <w:t xml:space="preserve"> et al., </w:t>
      </w:r>
      <w:r w:rsidR="00B743D3" w:rsidRPr="00B743D3">
        <w:rPr>
          <w:rFonts w:ascii="Times New Roman" w:hAnsi="Times New Roman" w:cs="Times New Roman"/>
          <w:i/>
        </w:rPr>
        <w:t>‘</w:t>
      </w:r>
      <w:proofErr w:type="spellStart"/>
      <w:r w:rsidR="00B743D3" w:rsidRPr="00B743D3">
        <w:rPr>
          <w:rFonts w:ascii="Times New Roman" w:hAnsi="Times New Roman" w:cs="Times New Roman"/>
          <w:i/>
        </w:rPr>
        <w:fldChar w:fldCharType="begin"/>
      </w:r>
      <w:r w:rsidR="00B743D3" w:rsidRPr="00B743D3">
        <w:rPr>
          <w:rFonts w:ascii="Times New Roman" w:hAnsi="Times New Roman" w:cs="Times New Roman"/>
          <w:i/>
        </w:rPr>
        <w:instrText xml:space="preserve"> HYPERLINK "http://inspirehep.net/record/855864" </w:instrText>
      </w:r>
      <w:r w:rsidR="00B743D3" w:rsidRPr="00B743D3">
        <w:rPr>
          <w:rFonts w:ascii="Times New Roman" w:hAnsi="Times New Roman" w:cs="Times New Roman"/>
          <w:i/>
        </w:rPr>
        <w:fldChar w:fldCharType="separate"/>
      </w:r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>Radiopurity</w:t>
      </w:r>
      <w:proofErr w:type="spellEnd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 xml:space="preserve"> </w:t>
      </w:r>
      <w:proofErr w:type="spellStart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>of</w:t>
      </w:r>
      <w:proofErr w:type="spellEnd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 xml:space="preserve"> </w:t>
      </w:r>
      <w:proofErr w:type="spellStart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>Micromegas</w:t>
      </w:r>
      <w:proofErr w:type="spellEnd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 xml:space="preserve"> </w:t>
      </w:r>
      <w:proofErr w:type="spellStart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>readout</w:t>
      </w:r>
      <w:proofErr w:type="spellEnd"/>
      <w:r w:rsidR="00B743D3" w:rsidRPr="00B743D3">
        <w:rPr>
          <w:rStyle w:val="Hyperlink"/>
          <w:rFonts w:ascii="Times New Roman" w:hAnsi="Times New Roman" w:cs="Times New Roman"/>
          <w:bCs/>
          <w:i/>
          <w:color w:val="000000"/>
          <w:u w:val="none"/>
          <w:shd w:val="clear" w:color="auto" w:fill="FFFFFF"/>
        </w:rPr>
        <w:t xml:space="preserve"> planes</w:t>
      </w:r>
      <w:r w:rsidR="00B743D3" w:rsidRPr="00B743D3">
        <w:rPr>
          <w:rFonts w:ascii="Times New Roman" w:hAnsi="Times New Roman" w:cs="Times New Roman"/>
          <w:i/>
        </w:rPr>
        <w:fldChar w:fldCharType="end"/>
      </w:r>
      <w:r w:rsidR="00B743D3" w:rsidRPr="00B743D3">
        <w:rPr>
          <w:rFonts w:ascii="Times New Roman" w:hAnsi="Times New Roman" w:cs="Times New Roman"/>
          <w:i/>
        </w:rPr>
        <w:t>’</w:t>
      </w:r>
      <w:r w:rsidR="00B743D3" w:rsidRPr="00B743D3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spellStart"/>
      <w:r w:rsidR="00B743D3" w:rsidRPr="003D295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Astropart.Phys</w:t>
      </w:r>
      <w:proofErr w:type="spellEnd"/>
      <w:r w:rsidR="00B743D3" w:rsidRPr="003D295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</w:t>
      </w:r>
      <w:r w:rsidR="00B743D3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B743D3" w:rsidRPr="00B743D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34(2011)</w:t>
      </w:r>
      <w:r w:rsidR="00B743D3" w:rsidRPr="00B743D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354</w:t>
      </w:r>
      <w:r w:rsidR="00B743D3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  <w:r w:rsidR="00B743D3" w:rsidRPr="00B743D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C41EF8" w:rsidRPr="00B743D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B47"/>
    <w:multiLevelType w:val="hybridMultilevel"/>
    <w:tmpl w:val="17E63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CF"/>
    <w:rsid w:val="000112AA"/>
    <w:rsid w:val="00036880"/>
    <w:rsid w:val="0004067F"/>
    <w:rsid w:val="00071512"/>
    <w:rsid w:val="000964BD"/>
    <w:rsid w:val="000B4B7E"/>
    <w:rsid w:val="000B7B43"/>
    <w:rsid w:val="000D7549"/>
    <w:rsid w:val="000E0155"/>
    <w:rsid w:val="000E0DC2"/>
    <w:rsid w:val="000E2E34"/>
    <w:rsid w:val="000F79DF"/>
    <w:rsid w:val="00100F08"/>
    <w:rsid w:val="00121C06"/>
    <w:rsid w:val="00133489"/>
    <w:rsid w:val="001774B2"/>
    <w:rsid w:val="001874AB"/>
    <w:rsid w:val="001979E8"/>
    <w:rsid w:val="001A50AE"/>
    <w:rsid w:val="001C48D2"/>
    <w:rsid w:val="001C561D"/>
    <w:rsid w:val="001D1F9B"/>
    <w:rsid w:val="001F09EC"/>
    <w:rsid w:val="001F7166"/>
    <w:rsid w:val="00226D72"/>
    <w:rsid w:val="00236AD5"/>
    <w:rsid w:val="00244E62"/>
    <w:rsid w:val="00250689"/>
    <w:rsid w:val="002B196E"/>
    <w:rsid w:val="002D4851"/>
    <w:rsid w:val="002E20AF"/>
    <w:rsid w:val="003246F4"/>
    <w:rsid w:val="00383C4C"/>
    <w:rsid w:val="00387E1F"/>
    <w:rsid w:val="003A2DF3"/>
    <w:rsid w:val="003A3658"/>
    <w:rsid w:val="003D24CF"/>
    <w:rsid w:val="003D2959"/>
    <w:rsid w:val="003E75E5"/>
    <w:rsid w:val="00402325"/>
    <w:rsid w:val="004224E6"/>
    <w:rsid w:val="00444113"/>
    <w:rsid w:val="0048046C"/>
    <w:rsid w:val="004848F9"/>
    <w:rsid w:val="004A68C4"/>
    <w:rsid w:val="004D0904"/>
    <w:rsid w:val="004D5238"/>
    <w:rsid w:val="00505AC1"/>
    <w:rsid w:val="00545B36"/>
    <w:rsid w:val="005679FD"/>
    <w:rsid w:val="006324FB"/>
    <w:rsid w:val="00636339"/>
    <w:rsid w:val="00673227"/>
    <w:rsid w:val="00677ADC"/>
    <w:rsid w:val="006D3233"/>
    <w:rsid w:val="0072467E"/>
    <w:rsid w:val="00773194"/>
    <w:rsid w:val="007957E1"/>
    <w:rsid w:val="007A4BC7"/>
    <w:rsid w:val="007B2475"/>
    <w:rsid w:val="007B6320"/>
    <w:rsid w:val="007D61D2"/>
    <w:rsid w:val="007E043E"/>
    <w:rsid w:val="008213A4"/>
    <w:rsid w:val="008343F8"/>
    <w:rsid w:val="008376BA"/>
    <w:rsid w:val="00841FCD"/>
    <w:rsid w:val="00866555"/>
    <w:rsid w:val="00881C0D"/>
    <w:rsid w:val="008A2B01"/>
    <w:rsid w:val="008C4383"/>
    <w:rsid w:val="008F5921"/>
    <w:rsid w:val="00970D61"/>
    <w:rsid w:val="009E6F1A"/>
    <w:rsid w:val="009F1375"/>
    <w:rsid w:val="009F6591"/>
    <w:rsid w:val="00A219EE"/>
    <w:rsid w:val="00A37946"/>
    <w:rsid w:val="00A6732B"/>
    <w:rsid w:val="00A71261"/>
    <w:rsid w:val="00AC07AB"/>
    <w:rsid w:val="00AC0D85"/>
    <w:rsid w:val="00AE4114"/>
    <w:rsid w:val="00B127C0"/>
    <w:rsid w:val="00B50CBB"/>
    <w:rsid w:val="00B6154B"/>
    <w:rsid w:val="00B743D3"/>
    <w:rsid w:val="00B93D3B"/>
    <w:rsid w:val="00BA4C4E"/>
    <w:rsid w:val="00BF01DE"/>
    <w:rsid w:val="00C12192"/>
    <w:rsid w:val="00C21E30"/>
    <w:rsid w:val="00C41EF8"/>
    <w:rsid w:val="00C869E7"/>
    <w:rsid w:val="00CE1908"/>
    <w:rsid w:val="00CF068D"/>
    <w:rsid w:val="00CF242D"/>
    <w:rsid w:val="00D24C47"/>
    <w:rsid w:val="00D56254"/>
    <w:rsid w:val="00DF04D4"/>
    <w:rsid w:val="00E2427C"/>
    <w:rsid w:val="00E344DD"/>
    <w:rsid w:val="00E4054C"/>
    <w:rsid w:val="00E66908"/>
    <w:rsid w:val="00E7302A"/>
    <w:rsid w:val="00EA77F7"/>
    <w:rsid w:val="00EC47ED"/>
    <w:rsid w:val="00EF0EE0"/>
    <w:rsid w:val="00F14141"/>
    <w:rsid w:val="00F20B7F"/>
    <w:rsid w:val="00F264B9"/>
    <w:rsid w:val="00F356F5"/>
    <w:rsid w:val="00F42CD9"/>
    <w:rsid w:val="00F478A9"/>
    <w:rsid w:val="00F76A05"/>
    <w:rsid w:val="00F90068"/>
    <w:rsid w:val="00FA1373"/>
    <w:rsid w:val="00FD0197"/>
    <w:rsid w:val="00FD3FB1"/>
    <w:rsid w:val="00FD5311"/>
    <w:rsid w:val="00FE16DA"/>
    <w:rsid w:val="00F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39DC-0545-41B8-905F-A306EE4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D2"/>
    <w:pPr>
      <w:ind w:left="720"/>
      <w:contextualSpacing/>
    </w:pPr>
  </w:style>
  <w:style w:type="table" w:styleId="TableGrid">
    <w:name w:val="Table Grid"/>
    <w:basedOn w:val="TableNormal"/>
    <w:uiPriority w:val="39"/>
    <w:rsid w:val="00795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A4C4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242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427C"/>
  </w:style>
  <w:style w:type="character" w:customStyle="1" w:styleId="mi">
    <w:name w:val="mi"/>
    <w:basedOn w:val="DefaultParagraphFont"/>
    <w:rsid w:val="001C561D"/>
  </w:style>
  <w:style w:type="paragraph" w:styleId="NormalWeb">
    <w:name w:val="Normal (Web)"/>
    <w:basedOn w:val="Normal"/>
    <w:uiPriority w:val="99"/>
    <w:semiHidden/>
    <w:unhideWhenUsed/>
    <w:rsid w:val="0083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pirehep.net/record/9277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spirehep.net/record/12643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7EA5B-5109-42F4-A8D2-895F3EE8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1606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Diego Gonzalez</cp:lastModifiedBy>
  <cp:revision>111</cp:revision>
  <dcterms:created xsi:type="dcterms:W3CDTF">2014-09-12T11:47:00Z</dcterms:created>
  <dcterms:modified xsi:type="dcterms:W3CDTF">2014-09-13T11:40:00Z</dcterms:modified>
</cp:coreProperties>
</file>