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E2751" w:rsidRPr="00E830B6" w:rsidRDefault="000E2751" w:rsidP="00AD70A9">
      <w:pPr>
        <w:pStyle w:val="Prrafodelista"/>
        <w:numPr>
          <w:ilvl w:val="0"/>
          <w:numId w:val="1"/>
        </w:numPr>
        <w:spacing w:line="360" w:lineRule="auto"/>
        <w:jc w:val="both"/>
        <w:rPr>
          <w:b/>
          <w:bCs/>
          <w:sz w:val="36"/>
          <w:szCs w:val="36"/>
        </w:rPr>
      </w:pPr>
      <w:r w:rsidRPr="00E830B6">
        <w:rPr>
          <w:b/>
          <w:bCs/>
          <w:sz w:val="36"/>
          <w:szCs w:val="36"/>
        </w:rPr>
        <w:t>L</w:t>
      </w:r>
      <w:r>
        <w:rPr>
          <w:b/>
          <w:bCs/>
          <w:sz w:val="36"/>
          <w:szCs w:val="36"/>
        </w:rPr>
        <w:t>OS PADRES DE LA</w:t>
      </w:r>
      <w:r w:rsidRPr="00E830B6">
        <w:rPr>
          <w:b/>
          <w:bCs/>
          <w:sz w:val="36"/>
          <w:szCs w:val="36"/>
        </w:rPr>
        <w:t xml:space="preserve"> GRAVEDAD</w:t>
      </w:r>
      <w:r>
        <w:rPr>
          <w:b/>
          <w:bCs/>
          <w:sz w:val="36"/>
          <w:szCs w:val="36"/>
        </w:rPr>
        <w:t xml:space="preserve"> </w:t>
      </w:r>
      <w:r w:rsidRPr="00E830B6">
        <w:rPr>
          <w:b/>
          <w:bCs/>
          <w:sz w:val="36"/>
          <w:szCs w:val="36"/>
        </w:rPr>
        <w:br/>
      </w:r>
      <w:r w:rsidRPr="00E830B6">
        <w:rPr>
          <w:b/>
          <w:bCs/>
          <w:sz w:val="36"/>
          <w:szCs w:val="36"/>
        </w:rPr>
        <w:br/>
      </w:r>
    </w:p>
    <w:p w:rsidR="00A973AC" w:rsidRDefault="001D3196" w:rsidP="00AD70A9">
      <w:pPr>
        <w:spacing w:line="360" w:lineRule="auto"/>
        <w:jc w:val="both"/>
      </w:pPr>
      <w:r>
        <w:t>Para alcanzar una comprensión cabal de la gravedad, puede resultar útil dar un pequeño paso hacia atrás en el tiempo y adoptar una perspectiva histórica en vez de física. Este interludio va a ser bastante breve y se limitará a aquellos científicos que, en mayor medida que los demás, han contribuido a dar forma a nuestra comprensión del tema.</w:t>
      </w:r>
    </w:p>
    <w:p w:rsidR="001B0986" w:rsidRDefault="001B0986" w:rsidP="00AD70A9">
      <w:pPr>
        <w:spacing w:line="360" w:lineRule="auto"/>
        <w:jc w:val="both"/>
      </w:pPr>
    </w:p>
    <w:p w:rsidR="001B0986" w:rsidRDefault="001B0986" w:rsidP="00AD70A9">
      <w:pPr>
        <w:spacing w:line="360" w:lineRule="auto"/>
        <w:jc w:val="both"/>
        <w:rPr>
          <w:b/>
          <w:bCs/>
          <w:sz w:val="32"/>
          <w:szCs w:val="32"/>
        </w:rPr>
      </w:pPr>
      <w:r w:rsidRPr="001B0986">
        <w:rPr>
          <w:b/>
          <w:bCs/>
          <w:sz w:val="32"/>
          <w:szCs w:val="32"/>
        </w:rPr>
        <w:t>Galileo Galilei: La importancia del método</w:t>
      </w:r>
    </w:p>
    <w:p w:rsidR="001B0986" w:rsidRDefault="001B0986" w:rsidP="00AD70A9">
      <w:pPr>
        <w:spacing w:line="360" w:lineRule="auto"/>
        <w:jc w:val="both"/>
      </w:pPr>
      <w:r w:rsidRPr="001B0986">
        <w:t>Comencemos</w:t>
      </w:r>
      <w:r>
        <w:t xml:space="preserve"> por el principio.</w:t>
      </w:r>
      <w:r w:rsidR="006A4E1C">
        <w:t xml:space="preserve"> Para trazar un retrato histórico de la teoría de la gravedad, y de este modo reconocer quienes fueron sus ” padres”,</w:t>
      </w:r>
      <w:r w:rsidR="002E3FEC">
        <w:t xml:space="preserve"> hay que empezar necesariamente en Italia y concretamente en Pisa. Allí, entre finales del siglo XVI y principios del siglo XVII, Galileo Galilei (1564 - 1642) fue el primero que intentó descodificar la dinámica (es decir, el estado de reposo o movimiento) de los objetos físicos.</w:t>
      </w:r>
      <w:r w:rsidR="00DB64FA">
        <w:t xml:space="preserve"> Era todavía una época difícil para la ciencia: la lógica deductiva y el pragmatismo experimental</w:t>
      </w:r>
      <w:r w:rsidR="00820DA0">
        <w:t xml:space="preserve"> sucumbían inevitablemente ante el dogmatismo filosófico y religioso. Galileo lo experimentó de primera mano cuando en 1633 fue acusado de herejía.</w:t>
      </w:r>
    </w:p>
    <w:p w:rsidR="00820DA0" w:rsidRDefault="0032599E" w:rsidP="00AD70A9">
      <w:pPr>
        <w:spacing w:line="360" w:lineRule="auto"/>
        <w:jc w:val="both"/>
      </w:pPr>
      <w:r>
        <w:t>No obstante, adoptando un</w:t>
      </w:r>
      <w:r>
        <w:rPr>
          <w:i/>
          <w:iCs/>
        </w:rPr>
        <w:t xml:space="preserve"> método científico </w:t>
      </w:r>
      <w:r>
        <w:t xml:space="preserve">que él mismo había introducido, Galileo se proponía estudiar cantidades </w:t>
      </w:r>
      <w:r w:rsidR="0000712C">
        <w:t>t</w:t>
      </w:r>
      <w:r>
        <w:t>ales como la velocidad y el estado de movimiento a velocidad constante. De esta manera derivó empíricamente el llamado</w:t>
      </w:r>
      <w:r>
        <w:rPr>
          <w:i/>
          <w:iCs/>
        </w:rPr>
        <w:t xml:space="preserve"> principio de inercia, </w:t>
      </w:r>
      <w:r>
        <w:t xml:space="preserve">el cual, gracias a Isaac </w:t>
      </w:r>
      <w:r w:rsidR="00B64D5F">
        <w:t>Newton</w:t>
      </w:r>
      <w:r>
        <w:t>, llegó a ser un axioma de la dinámica al cabo de más de un siglo.</w:t>
      </w:r>
    </w:p>
    <w:p w:rsidR="00D65736" w:rsidRDefault="00D872AE" w:rsidP="00AD70A9">
      <w:pPr>
        <w:spacing w:line="360" w:lineRule="auto"/>
        <w:jc w:val="both"/>
      </w:pPr>
      <w:r>
        <w:t>El principio afirma que,</w:t>
      </w:r>
      <w:r w:rsidR="00741984">
        <w:t xml:space="preserve"> en ausencia de fuerzas externas, un cuerpo mantiene su estado de movimiento rectilíneo uniforme (es decir, continúa moviéndose a velocidad constante a lo largo de una trayectoria recta)</w:t>
      </w:r>
      <w:r w:rsidR="00D65736">
        <w:t xml:space="preserve"> </w:t>
      </w:r>
    </w:p>
    <w:p w:rsidR="00D65736" w:rsidRDefault="00D65736" w:rsidP="00AD70A9">
      <w:pPr>
        <w:spacing w:line="360" w:lineRule="auto"/>
        <w:jc w:val="both"/>
      </w:pPr>
      <w:r>
        <w:br w:type="page"/>
      </w:r>
      <w:r w:rsidR="00293402">
        <w:lastRenderedPageBreak/>
        <w:t xml:space="preserve"> </w:t>
      </w:r>
    </w:p>
    <w:p w:rsidR="00D872AE" w:rsidRDefault="00D65736" w:rsidP="00AD70A9">
      <w:pPr>
        <w:spacing w:line="360" w:lineRule="auto"/>
        <w:jc w:val="both"/>
      </w:pPr>
      <w:r>
        <w:t>y permanece en reposo si inicialmente estaba en reposo.</w:t>
      </w:r>
      <w:r w:rsidR="003D660A">
        <w:t xml:space="preserve"> El significado de este principio no está tan alejado de la realidad como pudiera parecer; experimentamos sus efectos siempre que estamos en un autobús o en el metro y el vehículo se pone en marcha o frena. En el primer caso, se nos acelera en la dirección opuesta a la del viaje, por la sencilla razón de que tenemos tendencia a permanecer en reposo. En el segundo caso, sin embargo, se nos acelera en la dirección del viaje, pues nuestra “ inercia” nos fuerza a mantener el estado de movimiento que teníamos antes. De esta manera continuamos moviéndonos hacia delante.</w:t>
      </w:r>
    </w:p>
    <w:p w:rsidR="003D660A" w:rsidRDefault="003D660A" w:rsidP="00AD70A9">
      <w:pPr>
        <w:spacing w:line="360" w:lineRule="auto"/>
        <w:jc w:val="both"/>
      </w:pPr>
      <w:r>
        <w:t>Este descubrimiento llevó a Galileo a formular el</w:t>
      </w:r>
      <w:r w:rsidR="00F24C74">
        <w:t xml:space="preserve"> llamado </w:t>
      </w:r>
      <w:r>
        <w:rPr>
          <w:i/>
          <w:iCs/>
        </w:rPr>
        <w:t xml:space="preserve"> principio </w:t>
      </w:r>
      <w:r w:rsidR="00F24C74">
        <w:rPr>
          <w:i/>
          <w:iCs/>
        </w:rPr>
        <w:t>galileano</w:t>
      </w:r>
      <w:r>
        <w:rPr>
          <w:i/>
          <w:iCs/>
        </w:rPr>
        <w:t xml:space="preserve"> de relatividad,</w:t>
      </w:r>
      <w:r w:rsidR="00F24C74">
        <w:t xml:space="preserve"> del cual se derivan las</w:t>
      </w:r>
      <w:r w:rsidR="00F24C74">
        <w:rPr>
          <w:i/>
          <w:iCs/>
        </w:rPr>
        <w:t xml:space="preserve"> transformaciones galileanas</w:t>
      </w:r>
      <w:r w:rsidR="00B141B6">
        <w:rPr>
          <w:i/>
          <w:iCs/>
        </w:rPr>
        <w:t xml:space="preserve"> entre dos sistemas de referencia.</w:t>
      </w:r>
      <w:r w:rsidR="00B141B6">
        <w:t xml:space="preserve"> Básicamente, afirma que las leyes de la física son las mismas en dos marcos de referencia (o, lo que es equivalente, para dos observadores)</w:t>
      </w:r>
      <w:r w:rsidR="00CD3388">
        <w:t xml:space="preserve"> que se mueven a velocidad constante o cero. Como veremos, este principio también le resultó útil a Einstein tres siglos más tarde; de ahí que Galileo pueda ser considerado “el primer relativista”.</w:t>
      </w:r>
    </w:p>
    <w:p w:rsidR="00AF0163" w:rsidRDefault="00025D93" w:rsidP="00AD70A9">
      <w:pPr>
        <w:spacing w:line="360" w:lineRule="auto"/>
        <w:jc w:val="both"/>
      </w:pPr>
      <w:r>
        <w:t>Sin embargo, al margen de los objetos en movimiento uniforme, a Galileo también le interesaban mucho los objetos sujetos a fuerzas y que por tanto experimentan una aceleración</w:t>
      </w:r>
      <w:r w:rsidR="00550652">
        <w:t>. La manera más sencilla de estudiar objetos en movimiento acelerado es dejarlos caer, por razones que se verán enseguida. Así pues, Galileo pasó la mayor parte de su tiempo en lo alto de torres</w:t>
      </w:r>
      <w:r w:rsidR="00997633">
        <w:t xml:space="preserve"> (como la de Pisa y las de Bolonia y Florencia)</w:t>
      </w:r>
      <w:r w:rsidR="00E92246">
        <w:t xml:space="preserve"> centrando su atención en el movimiento de los</w:t>
      </w:r>
      <w:r w:rsidR="00A236F2">
        <w:t xml:space="preserve"> </w:t>
      </w:r>
      <w:r w:rsidR="00E92246">
        <w:t xml:space="preserve">”gravi” (de latín </w:t>
      </w:r>
      <w:r w:rsidR="00E92246">
        <w:rPr>
          <w:i/>
          <w:iCs/>
        </w:rPr>
        <w:t xml:space="preserve">gravis, </w:t>
      </w:r>
      <w:r w:rsidR="00E92246">
        <w:t>pesado)</w:t>
      </w:r>
      <w:r w:rsidR="00A26472">
        <w:t>, es decir, de objetos pesados en caída libre.</w:t>
      </w:r>
    </w:p>
    <w:p w:rsidR="0049197D" w:rsidRDefault="00A10DFF" w:rsidP="00AD70A9">
      <w:pPr>
        <w:spacing w:line="360" w:lineRule="auto"/>
        <w:jc w:val="both"/>
      </w:pPr>
      <w:r>
        <w:t>Un problema práctico con el que topó Galileo en sus experimentos era la aceleración gravitatoria bastante elevada de los objetos físicos; aunque aprovechaba edificios relativamente altos, el tiempo que tardan esos objetos en alcanzar el suelo seguía  siendo muy breve y por tanto difícil de medir.</w:t>
      </w:r>
      <w:r w:rsidR="00615819">
        <w:t xml:space="preserve"> Recurrió pues a un dispositivo que le permitía disminuir a voluntad la velocidad de caída: lo que se denomina</w:t>
      </w:r>
      <w:r w:rsidR="00615819">
        <w:rPr>
          <w:i/>
          <w:iCs/>
        </w:rPr>
        <w:t xml:space="preserve"> plano inclinado</w:t>
      </w:r>
      <w:r w:rsidR="00615819">
        <w:t>.</w:t>
      </w:r>
      <w:r w:rsidR="0049197D">
        <w:t xml:space="preserve"> Se trata de un triángulo rectángulo con la hipotenusa hacia arriba. Variando el</w:t>
      </w:r>
      <w:r w:rsidR="0049197D">
        <w:rPr>
          <w:i/>
          <w:iCs/>
        </w:rPr>
        <w:t xml:space="preserve"> ángulo de ataque </w:t>
      </w:r>
      <w:r w:rsidR="0049197D">
        <w:t>(es decir, el ángulo agudo) se puede variar la componente de la</w:t>
      </w:r>
      <w:r w:rsidR="00A236F2">
        <w:t xml:space="preserve">  </w:t>
      </w:r>
      <w:r w:rsidR="0049197D">
        <w:t xml:space="preserve"> </w:t>
      </w:r>
      <w:r w:rsidR="00A236F2">
        <w:t>“</w:t>
      </w:r>
      <w:r w:rsidR="0049197D">
        <w:t xml:space="preserve">fuerza” de la gravedad que interviene en el movimiento. Gracias a esta solución sencilla pero ingeniosa, Galileo pudo hacer más lento el movimiento </w:t>
      </w:r>
      <w:r w:rsidR="0049197D">
        <w:lastRenderedPageBreak/>
        <w:t xml:space="preserve">de unas esferas pesadas rodando por un plano que él había pulido </w:t>
      </w:r>
      <w:r w:rsidR="00A236F2">
        <w:t xml:space="preserve">cuidadosamente para </w:t>
      </w:r>
      <w:r w:rsidR="0049197D">
        <w:t>reducir la fricción.</w:t>
      </w:r>
      <w:r w:rsidR="002D4CFD">
        <w:t xml:space="preserve"> Así consiguió tomar medidas muy precisas.</w:t>
      </w:r>
    </w:p>
    <w:p w:rsidR="00AB24D8" w:rsidRDefault="002D4CFD" w:rsidP="00AD70A9">
      <w:pPr>
        <w:spacing w:line="360" w:lineRule="auto"/>
        <w:jc w:val="both"/>
      </w:pPr>
      <w:r>
        <w:t>De esta manera, como explica en su obra más importante, el</w:t>
      </w:r>
      <w:r>
        <w:rPr>
          <w:i/>
          <w:iCs/>
        </w:rPr>
        <w:t xml:space="preserve"> Diálogo sobre</w:t>
      </w:r>
      <w:r w:rsidR="002E0B6D">
        <w:rPr>
          <w:i/>
          <w:iCs/>
        </w:rPr>
        <w:t xml:space="preserve"> los dos máximos sistemas del mundo</w:t>
      </w:r>
      <w:r w:rsidR="00644460">
        <w:rPr>
          <w:i/>
          <w:iCs/>
        </w:rPr>
        <w:t xml:space="preserve">, </w:t>
      </w:r>
      <w:r w:rsidR="00644460">
        <w:t xml:space="preserve">publicado en 1632, Galileo calculó que la aceleración gravitatoria (es decir, la aceleración de un cuerpo sujeto a la acción de la gravedad) era igual a 9,80 </w:t>
      </w:r>
      <w:r w:rsidR="00CD4BAF">
        <w:t xml:space="preserve">metros por segundos </w:t>
      </w:r>
      <w:r w:rsidR="00644460">
        <w:t>al cuadrado (m/s</w:t>
      </w:r>
      <w:r w:rsidR="00644460" w:rsidRPr="00644460">
        <w:rPr>
          <w:vertAlign w:val="superscript"/>
        </w:rPr>
        <w:t>2</w:t>
      </w:r>
      <w:r w:rsidR="00644460">
        <w:t>)</w:t>
      </w:r>
      <w:r w:rsidR="00CD4BAF">
        <w:t xml:space="preserve">. </w:t>
      </w:r>
      <w:r w:rsidR="003F3679">
        <w:t xml:space="preserve">Esta estimación es esencialmente correcta, lo cual es bastante sorprendente si pensamos en la tecnología de principios del siglo XVII y la precisión que permitía. Hoy en día sabemos que esta aceleración varía según la posición </w:t>
      </w:r>
      <w:r w:rsidR="00375345">
        <w:t>en</w:t>
      </w:r>
      <w:r w:rsidR="003F3679">
        <w:t xml:space="preserve"> la superficie de la Tierra,  con valores situados entre 9,764 m/s</w:t>
      </w:r>
      <w:r w:rsidR="003F3679" w:rsidRPr="00644460">
        <w:rPr>
          <w:vertAlign w:val="superscript"/>
        </w:rPr>
        <w:t>2</w:t>
      </w:r>
      <w:r w:rsidR="003F3679">
        <w:rPr>
          <w:vertAlign w:val="superscript"/>
        </w:rPr>
        <w:t xml:space="preserve">   </w:t>
      </w:r>
      <w:r w:rsidR="003F3679">
        <w:t>y  9,834 m/s</w:t>
      </w:r>
      <w:r w:rsidR="003F3679" w:rsidRPr="00644460">
        <w:rPr>
          <w:vertAlign w:val="superscript"/>
        </w:rPr>
        <w:t>2</w:t>
      </w:r>
      <w:r w:rsidR="003F3679">
        <w:t xml:space="preserve"> </w:t>
      </w:r>
      <w:r w:rsidR="00375345">
        <w:t>, y difiere según la altitud. No obstante, el valor de referencia estándar 9,80665 m/s</w:t>
      </w:r>
      <w:r w:rsidR="00375345" w:rsidRPr="00644460">
        <w:rPr>
          <w:vertAlign w:val="superscript"/>
        </w:rPr>
        <w:t>2</w:t>
      </w:r>
      <w:r w:rsidR="00375345">
        <w:t xml:space="preserve"> es muy próximo a la medida de Galileo. Además, Galileo estimó que la distancia recorrida por un objeto en caída libre aumenta con el cuadrado del tiempo que tarda en caer: un resultado que ahora sabemos que es correcto.</w:t>
      </w:r>
    </w:p>
    <w:p w:rsidR="00691152" w:rsidRDefault="00AB24D8" w:rsidP="00AD70A9">
      <w:pPr>
        <w:spacing w:line="360" w:lineRule="auto"/>
        <w:jc w:val="both"/>
      </w:pPr>
      <w:r>
        <w:t xml:space="preserve">Hasta el día de hoy los historiadores siguen preguntándose si Galileo realmente hizo experimentos </w:t>
      </w:r>
      <w:r w:rsidR="003F2E3B">
        <w:t>t</w:t>
      </w:r>
      <w:r>
        <w:t>ales como dejar caer objetos de distintos materiales (madera, oro y plata) o del mismo material pero de distintas masas (bolas de cañón</w:t>
      </w:r>
      <w:r w:rsidR="00917780">
        <w:t xml:space="preserve"> y balas de mosquete) de lo alto de la torre de Pisa.</w:t>
      </w:r>
      <w:r w:rsidR="007155A0">
        <w:t xml:space="preserve"> Hay algo de lo que sí tenemos certeza: en su</w:t>
      </w:r>
      <w:r w:rsidR="007155A0">
        <w:rPr>
          <w:i/>
          <w:iCs/>
        </w:rPr>
        <w:t xml:space="preserve"> Diálogo</w:t>
      </w:r>
      <w:r w:rsidR="00CB2808">
        <w:rPr>
          <w:i/>
          <w:iCs/>
        </w:rPr>
        <w:t xml:space="preserve"> </w:t>
      </w:r>
      <w:r w:rsidR="00CB2808">
        <w:t xml:space="preserve">resumió una serie de consideraciones (tanto suyas como  de científicos anteriores) </w:t>
      </w:r>
      <w:r w:rsidR="009A3DF2">
        <w:t>apuntando a</w:t>
      </w:r>
      <w:r w:rsidR="00E6305E">
        <w:t xml:space="preserve"> la demostración de una ley universal de la gravitación. Esta hipótesis</w:t>
      </w:r>
      <w:r w:rsidR="009A3DF2">
        <w:t>,</w:t>
      </w:r>
      <w:r w:rsidR="00E6305E">
        <w:t xml:space="preserve"> que Galileo nunca formuló en términos explícitos como una ley, esencialmente afirma que todos los objetos en un campo gravitatorio aceleran de la misma manera, con independencia de su masa o su composición. Dicho de otro modo, Galileo ya había adivinado que si lanzas una bola de cañón y una bala de mosquete desde una torre alta llegarán al suelo simultáneamente.</w:t>
      </w:r>
    </w:p>
    <w:p w:rsidR="00691152" w:rsidRDefault="00691152" w:rsidP="00AD70A9">
      <w:pPr>
        <w:spacing w:line="360" w:lineRule="auto"/>
        <w:jc w:val="both"/>
      </w:pPr>
      <w:r>
        <w:t>Esta hipótesis importante y profunda, que actualmente llamamos el</w:t>
      </w:r>
      <w:r>
        <w:rPr>
          <w:i/>
          <w:iCs/>
        </w:rPr>
        <w:t xml:space="preserve"> principio de equivalencia</w:t>
      </w:r>
      <w:r>
        <w:t xml:space="preserve">, el cual sabemos que es correcto con una precisión relativa de una millonésima de </w:t>
      </w:r>
      <w:r w:rsidRPr="00691152">
        <w:rPr>
          <w:color w:val="FF0000"/>
          <w:highlight w:val="yellow"/>
        </w:rPr>
        <w:t>billonésima</w:t>
      </w:r>
      <w:r w:rsidRPr="00691152">
        <w:rPr>
          <w:color w:val="FF0000"/>
        </w:rPr>
        <w:t xml:space="preserve"> errata en el original</w:t>
      </w:r>
      <w:r>
        <w:rPr>
          <w:color w:val="FF0000"/>
        </w:rPr>
        <w:t xml:space="preserve"> </w:t>
      </w:r>
      <w:r w:rsidRPr="00691152">
        <w:t>es</w:t>
      </w:r>
      <w:r>
        <w:t xml:space="preserve"> especialmente valiosa por dos razones diferentes. La primera es que chocaba abiertamente con la afirmación de Aristóteles, a saber, que la aceleración gravitatoria es directamente proporcional al peso de un objeto, de manera que los más pesados deberían caer más rápido que los ligeros. Para nosotros es difícil, con</w:t>
      </w:r>
    </w:p>
    <w:p w:rsidR="00DE6522" w:rsidRDefault="00691152" w:rsidP="00AD70A9">
      <w:pPr>
        <w:spacing w:line="360" w:lineRule="auto"/>
        <w:jc w:val="both"/>
      </w:pPr>
      <w:r>
        <w:lastRenderedPageBreak/>
        <w:t>nuestra mente científica,</w:t>
      </w:r>
      <w:r w:rsidR="00117968">
        <w:t xml:space="preserve"> moderna,</w:t>
      </w:r>
      <w:r w:rsidR="003E2E08">
        <w:t xml:space="preserve"> imaginar el esfuerzo intelectual y el coraje que hacía falta para enfrentarse a la autoridad cultural representada por el dogmático principio de Aristóteles </w:t>
      </w:r>
      <w:r w:rsidR="00022EBD">
        <w:t xml:space="preserve">a principios del siglo XVII. La segunda es que creer (en contra de nuestra experiencia directa) </w:t>
      </w:r>
      <w:r w:rsidR="002C4239">
        <w:t>que una bola de cañón y una pluma en caída libre aceleran de la misma manera requería un considerable salto de imaginación. De hecho, la conclusión de Galileo es mucho más reveladora de lo que puede parecer y apunta a una consideración de importancia fundamental: las pruebas obtenidas de nuestra experiencia cotidiana ¡pueden ser engañosas!</w:t>
      </w:r>
      <w:r w:rsidR="0081740C">
        <w:t xml:space="preserve"> Más concretamente la razón por la que en nuestra experiencia cotidiana la pluma llega al suelo después de la bola de cañón no es porque la pluma experimente una aceleración gravitatoria inferior, sino porque está </w:t>
      </w:r>
      <w:r w:rsidR="00F7729B">
        <w:t>sometida</w:t>
      </w:r>
      <w:r w:rsidR="0081740C">
        <w:t xml:space="preserve"> a una fricción proporcionalmente mayor que la de la bola de cañón.</w:t>
      </w:r>
      <w:r w:rsidR="00696CA7">
        <w:t xml:space="preserve"> Si se lanzara</w:t>
      </w:r>
      <w:r w:rsidR="00E954E7">
        <w:t>n</w:t>
      </w:r>
      <w:r w:rsidR="00696CA7">
        <w:t xml:space="preserve"> de una </w:t>
      </w:r>
      <w:r w:rsidR="00CD3D35">
        <w:t>torre</w:t>
      </w:r>
      <w:r w:rsidR="00696CA7">
        <w:t xml:space="preserve"> en el vacío (y por tanto sin</w:t>
      </w:r>
      <w:r w:rsidR="00CD3D35">
        <w:t xml:space="preserve"> resistencia)</w:t>
      </w:r>
      <w:r w:rsidR="00E954E7">
        <w:t xml:space="preserve"> </w:t>
      </w:r>
      <w:r w:rsidR="008D2C3A">
        <w:t xml:space="preserve">la pluma y la bola de cañón tocaría el suelo simultáneamente (de hecho esto se demostró al final del último paseo por la luna de Apollo 15 y puede verse en vídeos de archivos públicos. Obviamente, Galileo no era capaz de crear unas condiciones de vacío </w:t>
      </w:r>
      <w:r w:rsidR="002603DD">
        <w:t>para</w:t>
      </w:r>
      <w:r w:rsidR="008D2C3A">
        <w:t xml:space="preserve"> sus experimentos </w:t>
      </w:r>
      <w:r w:rsidR="000F57C9">
        <w:t>en</w:t>
      </w:r>
      <w:r w:rsidR="008D2C3A">
        <w:t xml:space="preserve"> la torre de Pisa</w:t>
      </w:r>
      <w:r w:rsidR="007513EB">
        <w:t>, pero su poderosa imaginación le mostró la verdad subyacente.</w:t>
      </w:r>
      <w:r w:rsidR="00B855E7">
        <w:t xml:space="preserve"> En las siguientes páginas veremos que </w:t>
      </w:r>
      <w:r w:rsidR="00953B53">
        <w:t xml:space="preserve">la imaginación de </w:t>
      </w:r>
      <w:r w:rsidR="00B855E7">
        <w:t xml:space="preserve">Einstein, </w:t>
      </w:r>
      <w:r w:rsidR="009207DB">
        <w:t>tras</w:t>
      </w:r>
      <w:r w:rsidR="003C5186">
        <w:t xml:space="preserve"> </w:t>
      </w:r>
      <w:r w:rsidR="00CE5C7E">
        <w:t xml:space="preserve">casi </w:t>
      </w:r>
      <w:r w:rsidR="00B855E7">
        <w:t>300 años,</w:t>
      </w:r>
      <w:r w:rsidR="00953B53">
        <w:t xml:space="preserve"> realizó una hazaña similar</w:t>
      </w:r>
      <w:r w:rsidR="003C5186">
        <w:t>.</w:t>
      </w:r>
    </w:p>
    <w:p w:rsidR="00E6777B" w:rsidRDefault="00DE6522" w:rsidP="00AD70A9">
      <w:pPr>
        <w:spacing w:line="360" w:lineRule="auto"/>
        <w:jc w:val="both"/>
      </w:pPr>
      <w:r>
        <w:t xml:space="preserve">Los resultados de Galileo y, sobre todo, la primera vez que se aplica el método  científico (el método propio suyo) para abandonar una interpretación metafísica de la realidad en favor de un enfoque experimental deductivo </w:t>
      </w:r>
      <w:r w:rsidR="00355C42">
        <w:t>fueron s</w:t>
      </w:r>
      <w:r>
        <w:t>in duda esenciales para lo que se descubrió y se comprendió sobre la gravedad después de él. Sin embargo, en el momento de su muerte en 1642, el conocimiento sobre el tema no iba mucho más allá de unas pruebas pura</w:t>
      </w:r>
      <w:r w:rsidR="00746F82">
        <w:t>mente empíricas. Al cabo de unos 40 años surgió una visión nueva, más completa</w:t>
      </w:r>
      <w:r w:rsidR="00151C3F">
        <w:t>,</w:t>
      </w:r>
      <w:r w:rsidR="0022077D">
        <w:t xml:space="preserve"> de la interacción gravitatoria.</w:t>
      </w:r>
    </w:p>
    <w:p w:rsidR="00746F82" w:rsidRDefault="00746F82" w:rsidP="00AD70A9">
      <w:pPr>
        <w:jc w:val="both"/>
      </w:pPr>
    </w:p>
    <w:p w:rsidR="00746F82" w:rsidRDefault="00746F82" w:rsidP="00AD70A9">
      <w:pPr>
        <w:spacing w:line="360" w:lineRule="auto"/>
        <w:jc w:val="both"/>
      </w:pPr>
    </w:p>
    <w:p w:rsidR="00746F82" w:rsidRDefault="00746F82" w:rsidP="00AD70A9">
      <w:pPr>
        <w:spacing w:line="360" w:lineRule="auto"/>
        <w:jc w:val="both"/>
        <w:rPr>
          <w:rFonts w:cs="Times New Roman (Cuerpo en alfa"/>
          <w:b/>
          <w:bCs/>
          <w:sz w:val="36"/>
        </w:rPr>
      </w:pPr>
      <w:r w:rsidRPr="00746F82">
        <w:rPr>
          <w:rFonts w:cs="Times New Roman (Cuerpo en alfa"/>
          <w:b/>
          <w:bCs/>
          <w:sz w:val="36"/>
        </w:rPr>
        <w:t>Isaac Newton: una visión matemática completa</w:t>
      </w:r>
    </w:p>
    <w:p w:rsidR="00E45A08" w:rsidRDefault="00746F82" w:rsidP="00AD70A9">
      <w:pPr>
        <w:spacing w:line="360" w:lineRule="auto"/>
        <w:jc w:val="both"/>
        <w:rPr>
          <w:rFonts w:cs="Times New Roman (Cuerpo en alfa"/>
        </w:rPr>
      </w:pPr>
      <w:r>
        <w:rPr>
          <w:rFonts w:cs="Times New Roman (Cuerpo en alfa"/>
        </w:rPr>
        <w:t xml:space="preserve"> </w:t>
      </w:r>
      <w:r w:rsidR="002661FA">
        <w:rPr>
          <w:rFonts w:cs="Times New Roman (Cuerpo en alfa"/>
        </w:rPr>
        <w:t xml:space="preserve">La primera formulación matemática de la teoría de la gravedad </w:t>
      </w:r>
      <w:r w:rsidR="00A75953">
        <w:rPr>
          <w:rFonts w:cs="Times New Roman (Cuerpo en alfa"/>
        </w:rPr>
        <w:t>va indiscutiblemente asociada a Isaac Newton (1642 – 1726)</w:t>
      </w:r>
      <w:r w:rsidR="00BC3BBC">
        <w:rPr>
          <w:rFonts w:cs="Times New Roman (Cuerpo en alfa"/>
        </w:rPr>
        <w:t xml:space="preserve">, quien por tanto es </w:t>
      </w:r>
    </w:p>
    <w:p w:rsidR="00E45A08" w:rsidRDefault="00E45A08" w:rsidP="00AD70A9">
      <w:pPr>
        <w:jc w:val="both"/>
        <w:rPr>
          <w:rFonts w:cs="Times New Roman (Cuerpo en alfa"/>
        </w:rPr>
      </w:pPr>
      <w:r>
        <w:rPr>
          <w:rFonts w:cs="Times New Roman (Cuerpo en alfa"/>
        </w:rPr>
        <w:br w:type="page"/>
      </w:r>
    </w:p>
    <w:p w:rsidR="0094139E" w:rsidRDefault="00151C3F" w:rsidP="00AD70A9">
      <w:pPr>
        <w:spacing w:line="360" w:lineRule="auto"/>
        <w:jc w:val="both"/>
        <w:rPr>
          <w:rFonts w:cs="Times New Roman (Cuerpo en alfa"/>
        </w:rPr>
      </w:pPr>
      <w:r>
        <w:rPr>
          <w:rFonts w:cs="Times New Roman (Cuerpo en alfa"/>
        </w:rPr>
        <w:lastRenderedPageBreak/>
        <w:t>justo</w:t>
      </w:r>
      <w:r w:rsidR="00BC3BBC">
        <w:rPr>
          <w:rFonts w:cs="Times New Roman (Cuerpo en alfa"/>
        </w:rPr>
        <w:t xml:space="preserve"> que figure entre los padres </w:t>
      </w:r>
      <w:r>
        <w:rPr>
          <w:rFonts w:cs="Times New Roman (Cuerpo en alfa"/>
        </w:rPr>
        <w:t xml:space="preserve"> de la gravedad. Poca duda cabe de que las contribuciones de esta mente brillante a la construcción de la ciencia moderna han sido enormes y de amplio alcance: de </w:t>
      </w:r>
      <w:r w:rsidR="00E45A08">
        <w:rPr>
          <w:rFonts w:cs="Times New Roman (Cuerpo en alfa"/>
        </w:rPr>
        <w:t xml:space="preserve">la </w:t>
      </w:r>
      <w:r>
        <w:rPr>
          <w:rFonts w:cs="Times New Roman (Cuerpo en alfa"/>
        </w:rPr>
        <w:t xml:space="preserve">astronomía a las matemáticas; de la teología a la alquimia. . . . Para ilustrarlas, siquiera brevemente, necesitaría escribir otro libro. Pero no es ese mi </w:t>
      </w:r>
      <w:r w:rsidR="00E12401">
        <w:rPr>
          <w:rFonts w:cs="Times New Roman (Cuerpo en alfa"/>
        </w:rPr>
        <w:t>propósito</w:t>
      </w:r>
      <w:r w:rsidR="00E45A08">
        <w:rPr>
          <w:rFonts w:cs="Times New Roman (Cuerpo en alfa"/>
        </w:rPr>
        <w:t>.</w:t>
      </w:r>
      <w:r w:rsidR="00C152A3">
        <w:rPr>
          <w:rFonts w:cs="Times New Roman (Cuerpo en alfa"/>
        </w:rPr>
        <w:t xml:space="preserve"> En lo que me quiero centrar es e</w:t>
      </w:r>
      <w:r w:rsidR="00B05B1E">
        <w:rPr>
          <w:rFonts w:cs="Times New Roman (Cuerpo en alfa"/>
        </w:rPr>
        <w:t>n</w:t>
      </w:r>
      <w:r w:rsidR="00C152A3">
        <w:rPr>
          <w:rFonts w:cs="Times New Roman (Cuerpo en alfa"/>
        </w:rPr>
        <w:t xml:space="preserve"> la aportación de </w:t>
      </w:r>
      <w:r w:rsidR="0045695B">
        <w:rPr>
          <w:rFonts w:cs="Times New Roman (Cuerpo en alfa"/>
        </w:rPr>
        <w:t xml:space="preserve">Newton </w:t>
      </w:r>
      <w:r w:rsidR="00B05B1E">
        <w:rPr>
          <w:rFonts w:cs="Times New Roman (Cuerpo en alfa"/>
        </w:rPr>
        <w:t xml:space="preserve">a la comprensión de la gravedad contenida en lo que se considera su principal obra: </w:t>
      </w:r>
      <w:r w:rsidR="00B05B1E">
        <w:rPr>
          <w:rFonts w:cs="Times New Roman (Cuerpo en alfa"/>
          <w:i/>
          <w:iCs/>
        </w:rPr>
        <w:t>Los principios matemáticos de la filosofía natural</w:t>
      </w:r>
      <w:r w:rsidR="00B05B1E">
        <w:rPr>
          <w:rFonts w:cs="Times New Roman (Cuerpo en alfa"/>
        </w:rPr>
        <w:t xml:space="preserve">  o bien  sencillamente los  </w:t>
      </w:r>
      <w:r w:rsidR="00B05B1E">
        <w:rPr>
          <w:rFonts w:cs="Times New Roman (Cuerpo en alfa"/>
          <w:i/>
          <w:iCs/>
        </w:rPr>
        <w:t>Principia (</w:t>
      </w:r>
      <w:r w:rsidR="00B05B1E" w:rsidRPr="00B05B1E">
        <w:rPr>
          <w:rFonts w:cs="Times New Roman (Cuerpo en alfa"/>
        </w:rPr>
        <w:t>del título original en latí</w:t>
      </w:r>
      <w:r w:rsidR="00B05B1E">
        <w:rPr>
          <w:rFonts w:cs="Times New Roman (Cuerpo en alfa"/>
          <w:i/>
          <w:iCs/>
        </w:rPr>
        <w:t>n: Philosophiae Naturalis  Principia Mathematica</w:t>
      </w:r>
      <w:r w:rsidR="00B05B1E">
        <w:rPr>
          <w:rFonts w:cs="Times New Roman (Cuerpo en alfa"/>
        </w:rPr>
        <w:t>)</w:t>
      </w:r>
      <w:r w:rsidR="005A458B">
        <w:rPr>
          <w:rFonts w:cs="Times New Roman (Cuerpo en alfa"/>
        </w:rPr>
        <w:t>.</w:t>
      </w:r>
    </w:p>
    <w:p w:rsidR="009A316F" w:rsidRDefault="0094139E" w:rsidP="00AD70A9">
      <w:pPr>
        <w:spacing w:line="360" w:lineRule="auto"/>
        <w:jc w:val="both"/>
        <w:rPr>
          <w:rFonts w:cs="Times New Roman (Cuerpo en alfa"/>
        </w:rPr>
      </w:pPr>
      <w:r>
        <w:rPr>
          <w:rFonts w:cs="Times New Roman (Cuerpo en alfa"/>
        </w:rPr>
        <w:t xml:space="preserve">En este tratado de tres volúmenes, publicado en 1687, </w:t>
      </w:r>
      <w:r w:rsidR="00F9785C">
        <w:rPr>
          <w:rFonts w:cs="Times New Roman (Cuerpo en alfa"/>
        </w:rPr>
        <w:t xml:space="preserve">Newton  </w:t>
      </w:r>
      <w:r>
        <w:rPr>
          <w:rFonts w:cs="Times New Roman (Cuerpo en alfa"/>
        </w:rPr>
        <w:t>presenta tres principios de la dinámica de cuerpos que representa</w:t>
      </w:r>
      <w:r w:rsidR="00DD7DCB">
        <w:rPr>
          <w:rFonts w:cs="Times New Roman (Cuerpo en alfa"/>
        </w:rPr>
        <w:t>n</w:t>
      </w:r>
      <w:r>
        <w:rPr>
          <w:rFonts w:cs="Times New Roman (Cuerpo en alfa"/>
        </w:rPr>
        <w:t xml:space="preserve"> la columna vertebral de lo que se </w:t>
      </w:r>
      <w:r w:rsidR="00DD7DCB">
        <w:rPr>
          <w:rFonts w:cs="Times New Roman (Cuerpo en alfa"/>
        </w:rPr>
        <w:t xml:space="preserve">ha dado en llamar la </w:t>
      </w:r>
      <w:r>
        <w:rPr>
          <w:rFonts w:cs="Times New Roman (Cuerpo en alfa"/>
        </w:rPr>
        <w:t>física newtoniana.</w:t>
      </w:r>
      <w:r w:rsidR="009A316F">
        <w:rPr>
          <w:rFonts w:cs="Times New Roman (Cuerpo en alfa"/>
        </w:rPr>
        <w:t xml:space="preserve"> Si bien son muy conocidos y casi emblemáticos de nuestros conocimientos escolásticos de física, viene bien recordarlos brevemente:</w:t>
      </w:r>
    </w:p>
    <w:p w:rsidR="009A316F" w:rsidRPr="009A316F" w:rsidRDefault="009A316F" w:rsidP="00AD70A9">
      <w:pPr>
        <w:pStyle w:val="Prrafodelista"/>
        <w:numPr>
          <w:ilvl w:val="0"/>
          <w:numId w:val="3"/>
        </w:numPr>
        <w:spacing w:line="360" w:lineRule="auto"/>
        <w:jc w:val="both"/>
        <w:rPr>
          <w:rFonts w:cs="Times New Roman (Cuerpo en alfa"/>
        </w:rPr>
      </w:pPr>
      <w:r w:rsidRPr="009A316F">
        <w:rPr>
          <w:rFonts w:cs="Times New Roman (Cuerpo en alfa"/>
          <w:i/>
          <w:iCs/>
        </w:rPr>
        <w:t xml:space="preserve">Principio de inercia: </w:t>
      </w:r>
      <w:r w:rsidRPr="009A316F">
        <w:rPr>
          <w:rFonts w:cs="Times New Roman (Cuerpo en alfa"/>
        </w:rPr>
        <w:t>en ausencia de fuerzas, un cuerpo mantendrá su estado de reposo o de movimiento rectilíneo uniforme-</w:t>
      </w:r>
    </w:p>
    <w:p w:rsidR="009A316F" w:rsidRDefault="00767EA5" w:rsidP="00AD70A9">
      <w:pPr>
        <w:pStyle w:val="Prrafodelista"/>
        <w:numPr>
          <w:ilvl w:val="0"/>
          <w:numId w:val="3"/>
        </w:numPr>
        <w:spacing w:line="360" w:lineRule="auto"/>
        <w:jc w:val="both"/>
        <w:rPr>
          <w:rFonts w:cs="Times New Roman (Cuerpo en alfa"/>
        </w:rPr>
      </w:pPr>
      <w:r>
        <w:rPr>
          <w:rFonts w:cs="Times New Roman (Cuerpo en alfa"/>
          <w:i/>
          <w:iCs/>
        </w:rPr>
        <w:t xml:space="preserve">Principio de conservación del momento </w:t>
      </w:r>
      <w:r>
        <w:rPr>
          <w:rFonts w:cs="Times New Roman (Cuerpo en alfa"/>
        </w:rPr>
        <w:t>(dado por el producto de masa y velocidad)</w:t>
      </w:r>
      <w:r w:rsidR="00DD7DCB">
        <w:rPr>
          <w:rFonts w:cs="Times New Roman (Cuerpo en alfa"/>
        </w:rPr>
        <w:t>:</w:t>
      </w:r>
      <w:r>
        <w:rPr>
          <w:rFonts w:cs="Times New Roman (Cuerpo en alfa"/>
        </w:rPr>
        <w:t xml:space="preserve"> en presencia de una fuerza, el cambio de movimiento (es decir, la aceleración) es proporcional a la fuerza aplicada resultante y actúa a lo largo de la dirección en la que se ejerce la fuerza.</w:t>
      </w:r>
    </w:p>
    <w:p w:rsidR="00C029AA" w:rsidRDefault="00C93D9D" w:rsidP="00AD70A9">
      <w:pPr>
        <w:pStyle w:val="Prrafodelista"/>
        <w:numPr>
          <w:ilvl w:val="0"/>
          <w:numId w:val="3"/>
        </w:numPr>
        <w:spacing w:line="360" w:lineRule="auto"/>
        <w:jc w:val="both"/>
        <w:rPr>
          <w:rFonts w:cs="Times New Roman (Cuerpo en alfa"/>
        </w:rPr>
      </w:pPr>
      <w:r w:rsidRPr="00C93D9D">
        <w:rPr>
          <w:rFonts w:cs="Times New Roman (Cuerpo en alfa"/>
          <w:i/>
          <w:iCs/>
        </w:rPr>
        <w:t>Principio de acción y reacción</w:t>
      </w:r>
      <w:r>
        <w:rPr>
          <w:rFonts w:cs="Times New Roman (Cuerpo en alfa"/>
        </w:rPr>
        <w:t>: para cada acción de un cuerpo sobre otro hay una reacción correspondiente, igual y opuesta</w:t>
      </w:r>
      <w:r w:rsidR="00E14E9A">
        <w:rPr>
          <w:rFonts w:cs="Times New Roman (Cuerpo en alfa"/>
        </w:rPr>
        <w:t>.</w:t>
      </w:r>
    </w:p>
    <w:p w:rsidR="00DC2F4C" w:rsidRDefault="00E8420F" w:rsidP="00AD70A9">
      <w:pPr>
        <w:spacing w:line="360" w:lineRule="auto"/>
        <w:jc w:val="both"/>
        <w:rPr>
          <w:rFonts w:cs="Times New Roman (Cuerpo en alfa"/>
        </w:rPr>
      </w:pPr>
      <w:r>
        <w:rPr>
          <w:rFonts w:cs="Times New Roman (Cuerpo en alfa"/>
        </w:rPr>
        <w:t xml:space="preserve">Además de estos tres principios (e </w:t>
      </w:r>
      <w:r w:rsidR="001772F8">
        <w:rPr>
          <w:rFonts w:cs="Times New Roman (Cuerpo en alfa"/>
        </w:rPr>
        <w:t>interpretando que</w:t>
      </w:r>
      <w:r w:rsidR="00844B00">
        <w:rPr>
          <w:rFonts w:cs="Times New Roman (Cuerpo en alfa"/>
        </w:rPr>
        <w:t xml:space="preserve"> </w:t>
      </w:r>
      <w:r>
        <w:rPr>
          <w:rFonts w:cs="Times New Roman (Cuerpo en alfa"/>
        </w:rPr>
        <w:t xml:space="preserve">la gravedad forma parte de una particular clase de fuerzas), </w:t>
      </w:r>
      <w:r w:rsidR="0094658A">
        <w:rPr>
          <w:rFonts w:cs="Times New Roman (Cuerpo en alfa"/>
        </w:rPr>
        <w:t xml:space="preserve">Newton </w:t>
      </w:r>
      <w:r>
        <w:rPr>
          <w:rFonts w:cs="Times New Roman (Cuerpo en alfa"/>
        </w:rPr>
        <w:t xml:space="preserve">también propuso la así llamada </w:t>
      </w:r>
      <w:r>
        <w:rPr>
          <w:rFonts w:cs="Times New Roman (Cuerpo en alfa"/>
          <w:i/>
          <w:iCs/>
        </w:rPr>
        <w:t>L</w:t>
      </w:r>
      <w:r w:rsidRPr="00E8420F">
        <w:rPr>
          <w:rFonts w:cs="Times New Roman (Cuerpo en alfa"/>
          <w:i/>
          <w:iCs/>
        </w:rPr>
        <w:t>ey</w:t>
      </w:r>
      <w:r w:rsidR="00844B00">
        <w:rPr>
          <w:rFonts w:cs="Times New Roman (Cuerpo en alfa"/>
          <w:i/>
          <w:iCs/>
        </w:rPr>
        <w:t xml:space="preserve"> universal</w:t>
      </w:r>
      <w:r w:rsidRPr="00E8420F">
        <w:rPr>
          <w:rFonts w:cs="Times New Roman (Cuerpo en alfa"/>
          <w:i/>
          <w:iCs/>
        </w:rPr>
        <w:t xml:space="preserve"> de</w:t>
      </w:r>
      <w:r w:rsidR="00A202B8">
        <w:rPr>
          <w:rFonts w:cs="Times New Roman (Cuerpo en alfa"/>
          <w:i/>
          <w:iCs/>
        </w:rPr>
        <w:t xml:space="preserve"> la</w:t>
      </w:r>
      <w:r w:rsidRPr="00E8420F">
        <w:rPr>
          <w:rFonts w:cs="Times New Roman (Cuerpo en alfa"/>
          <w:i/>
          <w:iCs/>
        </w:rPr>
        <w:t xml:space="preserve"> gravitación </w:t>
      </w:r>
      <w:r w:rsidR="0094658A">
        <w:rPr>
          <w:rFonts w:cs="Times New Roman (Cuerpo en alfa"/>
          <w:i/>
          <w:iCs/>
        </w:rPr>
        <w:t xml:space="preserve">. </w:t>
      </w:r>
      <w:r w:rsidR="0094658A">
        <w:rPr>
          <w:rFonts w:cs="Times New Roman (Cuerpo en alfa"/>
        </w:rPr>
        <w:t>Estas propiedades básicas de la fuerza de la gravedad postuladas por Newton pueden resumirse como sigue:</w:t>
      </w:r>
    </w:p>
    <w:p w:rsidR="00DC2F4C" w:rsidRDefault="00DC2F4C" w:rsidP="00AD70A9">
      <w:pPr>
        <w:pStyle w:val="Prrafodelista"/>
        <w:numPr>
          <w:ilvl w:val="0"/>
          <w:numId w:val="4"/>
        </w:numPr>
        <w:spacing w:line="360" w:lineRule="auto"/>
        <w:jc w:val="both"/>
        <w:rPr>
          <w:rFonts w:cs="Times New Roman (Cuerpo en alfa"/>
        </w:rPr>
      </w:pPr>
      <w:r>
        <w:rPr>
          <w:rFonts w:cs="Times New Roman (Cuerpo en alfa"/>
        </w:rPr>
        <w:t>Es una fuerza atractiva entre dos cuerpos con masa. En otras palabras, esta fuerza se manifiesta como una atracción entre dos cuerpos con masa (es decir, una propiedad que puede asociarse con cualquier cuerpo físico material a lo largo de la dirección que los une.</w:t>
      </w:r>
    </w:p>
    <w:p w:rsidR="00DC2F4C" w:rsidRPr="005D69B2" w:rsidRDefault="00DC2F4C" w:rsidP="00AD70A9">
      <w:pPr>
        <w:pStyle w:val="Prrafodelista"/>
        <w:numPr>
          <w:ilvl w:val="0"/>
          <w:numId w:val="4"/>
        </w:numPr>
        <w:spacing w:line="360" w:lineRule="auto"/>
        <w:jc w:val="both"/>
        <w:rPr>
          <w:rFonts w:cs="Times New Roman (Cuerpo en alfa"/>
          <w:i/>
          <w:iCs/>
        </w:rPr>
      </w:pPr>
      <w:r w:rsidRPr="00DC2F4C">
        <w:rPr>
          <w:rFonts w:cs="Times New Roman (Cuerpo en alfa"/>
          <w:i/>
          <w:iCs/>
        </w:rPr>
        <w:t>Es una fuerza instantánea</w:t>
      </w:r>
      <w:r>
        <w:rPr>
          <w:rFonts w:cs="Times New Roman (Cuerpo en alfa"/>
          <w:i/>
          <w:iCs/>
        </w:rPr>
        <w:t xml:space="preserve">. </w:t>
      </w:r>
      <w:r w:rsidR="001772F8">
        <w:rPr>
          <w:rFonts w:cs="Times New Roman (Cuerpo en alfa"/>
        </w:rPr>
        <w:t>En otras palabras, los dos cuerpos experimentan la fuerza inmediatamente, de manera que si algo cambia en una de las dos</w:t>
      </w:r>
      <w:r w:rsidR="00040AFE">
        <w:rPr>
          <w:rFonts w:cs="Times New Roman (Cuerpo en alfa"/>
        </w:rPr>
        <w:t xml:space="preserve"> (por ejemplo la masa o la posición) el otro cuerpo “se entera”en el mismo instante.</w:t>
      </w:r>
    </w:p>
    <w:p w:rsidR="005D69B2" w:rsidRPr="003846D4" w:rsidRDefault="005D69B2" w:rsidP="00AD70A9">
      <w:pPr>
        <w:pStyle w:val="Prrafodelista"/>
        <w:numPr>
          <w:ilvl w:val="0"/>
          <w:numId w:val="4"/>
        </w:numPr>
        <w:spacing w:line="360" w:lineRule="auto"/>
        <w:jc w:val="both"/>
        <w:rPr>
          <w:rFonts w:cs="Times New Roman (Cuerpo en alfa"/>
          <w:i/>
          <w:iCs/>
        </w:rPr>
      </w:pPr>
      <w:r>
        <w:rPr>
          <w:rFonts w:cs="Times New Roman (Cuerpo en alfa"/>
        </w:rPr>
        <w:lastRenderedPageBreak/>
        <w:t>Es una fuerza proporcional a las masas de los dos cuerpos que intervienen. Por tanto, cuanto mayor sea la masa de los cuerpos, mayor será la intensidad de la fuerza. Nótese que esta fuerza no depende de la composición de los cuerpos ni de su tamaño.</w:t>
      </w:r>
      <w:r w:rsidR="00EC3E8E">
        <w:rPr>
          <w:rFonts w:cs="Times New Roman (Cuerpo en alfa"/>
        </w:rPr>
        <w:t xml:space="preserve"> Lo único que importa </w:t>
      </w:r>
      <w:r w:rsidR="00EB7235">
        <w:rPr>
          <w:rFonts w:cs="Times New Roman (Cuerpo en alfa"/>
        </w:rPr>
        <w:t xml:space="preserve">es </w:t>
      </w:r>
      <w:r w:rsidR="00EC3E8E">
        <w:rPr>
          <w:rFonts w:cs="Times New Roman (Cuerpo en alfa"/>
        </w:rPr>
        <w:t>lo masivos que son</w:t>
      </w:r>
      <w:r w:rsidR="003F580F">
        <w:rPr>
          <w:rFonts w:cs="Times New Roman (Cuerpo en alfa"/>
        </w:rPr>
        <w:t>. Una consecuencia directa de esta propiedad es que un cuerpo sin masa no está sujeto a la fuerza gravitatoria.</w:t>
      </w:r>
    </w:p>
    <w:p w:rsidR="00DC2F4C" w:rsidRDefault="003846D4" w:rsidP="00AD70A9">
      <w:pPr>
        <w:pStyle w:val="Prrafodelista"/>
        <w:numPr>
          <w:ilvl w:val="0"/>
          <w:numId w:val="4"/>
        </w:numPr>
        <w:spacing w:line="360" w:lineRule="auto"/>
        <w:jc w:val="both"/>
        <w:rPr>
          <w:rFonts w:cs="Times New Roman (Cuerpo en alfa"/>
        </w:rPr>
      </w:pPr>
      <w:r w:rsidRPr="00122076">
        <w:rPr>
          <w:rFonts w:cs="Times New Roman (Cuerpo en alfa"/>
          <w:i/>
          <w:iCs/>
        </w:rPr>
        <w:t xml:space="preserve">Es una fuerza inversamente proporcional al cuadrado de la distancia entre los dos cuerpos. </w:t>
      </w:r>
      <w:r w:rsidRPr="00122076">
        <w:rPr>
          <w:rFonts w:cs="Times New Roman (Cuerpo en alfa"/>
        </w:rPr>
        <w:t>Dicho de otra manera,</w:t>
      </w:r>
      <w:r w:rsidR="00122076" w:rsidRPr="00122076">
        <w:rPr>
          <w:rFonts w:cs="Times New Roman (Cuerpo en alfa"/>
        </w:rPr>
        <w:t xml:space="preserve"> una vez fija la masa, los cuerpos que están a gran distancia </w:t>
      </w:r>
      <w:r w:rsidR="00EB7235">
        <w:rPr>
          <w:rFonts w:cs="Times New Roman (Cuerpo en alfa"/>
        </w:rPr>
        <w:t xml:space="preserve">se </w:t>
      </w:r>
      <w:r w:rsidR="00122076" w:rsidRPr="00122076">
        <w:rPr>
          <w:rFonts w:cs="Times New Roman (Cuerpo en alfa"/>
        </w:rPr>
        <w:t xml:space="preserve">atraen </w:t>
      </w:r>
      <w:r w:rsidR="00EB7235">
        <w:rPr>
          <w:rFonts w:cs="Times New Roman (Cuerpo en alfa"/>
        </w:rPr>
        <w:t xml:space="preserve">mucho </w:t>
      </w:r>
      <w:r w:rsidR="00122076" w:rsidRPr="00122076">
        <w:rPr>
          <w:rFonts w:cs="Times New Roman (Cuerpo en alfa"/>
        </w:rPr>
        <w:t>menos que los cuerpos</w:t>
      </w:r>
      <w:r w:rsidR="00122076" w:rsidRPr="00122076">
        <w:rPr>
          <w:rFonts w:cs="Times New Roman (Cuerpo en alfa"/>
          <w:i/>
          <w:iCs/>
        </w:rPr>
        <w:t xml:space="preserve"> </w:t>
      </w:r>
      <w:r w:rsidR="00122076" w:rsidRPr="00122076">
        <w:rPr>
          <w:rFonts w:cs="Times New Roman (Cuerpo en alfa"/>
        </w:rPr>
        <w:t xml:space="preserve">que están cerca </w:t>
      </w:r>
      <w:r w:rsidR="00EB7235">
        <w:rPr>
          <w:rFonts w:cs="Times New Roman (Cuerpo en alfa"/>
        </w:rPr>
        <w:t>el uno del otro</w:t>
      </w:r>
      <w:r w:rsidR="00122076" w:rsidRPr="00122076">
        <w:rPr>
          <w:rFonts w:cs="Times New Roman (Cuerpo en alfa"/>
        </w:rPr>
        <w:t>. De ahí se sigue que los cuerpos que estén a una distancia infinita no se atraen en absoluto</w:t>
      </w:r>
      <w:r w:rsidR="0012707A">
        <w:rPr>
          <w:rFonts w:cs="Times New Roman (Cuerpo en alfa"/>
        </w:rPr>
        <w:t xml:space="preserve">; el mismo cuerpo experimentaría una fuerza cada vez más débil </w:t>
      </w:r>
      <w:r w:rsidR="00EB7235">
        <w:rPr>
          <w:rFonts w:cs="Times New Roman (Cuerpo en alfa"/>
        </w:rPr>
        <w:t>al ir alejándose</w:t>
      </w:r>
      <w:r w:rsidR="0012707A">
        <w:rPr>
          <w:rFonts w:cs="Times New Roman (Cuerpo en alfa"/>
        </w:rPr>
        <w:t>a del centro de atracción gravitatoria.</w:t>
      </w:r>
    </w:p>
    <w:p w:rsidR="00E8420F" w:rsidRPr="00131A7F" w:rsidRDefault="002D7447" w:rsidP="00131A7F">
      <w:pPr>
        <w:spacing w:line="360" w:lineRule="auto"/>
        <w:ind w:left="360"/>
        <w:jc w:val="both"/>
        <w:rPr>
          <w:rFonts w:cs="Times New Roman (Cuerpo en alfa"/>
          <w:sz w:val="22"/>
          <w:szCs w:val="22"/>
        </w:rPr>
      </w:pPr>
      <w:r w:rsidRPr="00131A7F">
        <w:rPr>
          <w:rFonts w:cs="Times New Roman (Cuerpo en alfa"/>
        </w:rPr>
        <w:t xml:space="preserve">Cuando </w:t>
      </w:r>
      <w:r w:rsidR="00FD2FD8" w:rsidRPr="00131A7F">
        <w:rPr>
          <w:rFonts w:cs="Times New Roman (Cuerpo en alfa"/>
        </w:rPr>
        <w:t xml:space="preserve">estaba escribiendo </w:t>
      </w:r>
      <w:r w:rsidRPr="00131A7F">
        <w:rPr>
          <w:rFonts w:cs="Times New Roman (Cuerpo en alfa"/>
        </w:rPr>
        <w:t xml:space="preserve"> este libro</w:t>
      </w:r>
      <w:r w:rsidR="00DE779F" w:rsidRPr="00131A7F">
        <w:rPr>
          <w:rFonts w:cs="Times New Roman (Cuerpo en alfa"/>
        </w:rPr>
        <w:t>, opté, a propósito, por limitar las matemáticas a un auténtico mínimo, pero no por prescindir de ellas</w:t>
      </w:r>
      <w:r w:rsidR="00742B17" w:rsidRPr="00131A7F">
        <w:rPr>
          <w:rFonts w:cs="Times New Roman (Cuerpo en alfa"/>
        </w:rPr>
        <w:t>. Cuando se usan en el momento justo, l</w:t>
      </w:r>
      <w:r w:rsidR="00104DE7" w:rsidRPr="00131A7F">
        <w:rPr>
          <w:rFonts w:cs="Times New Roman (Cuerpo en alfa"/>
        </w:rPr>
        <w:t>a</w:t>
      </w:r>
      <w:r w:rsidR="00742B17" w:rsidRPr="00131A7F">
        <w:rPr>
          <w:rFonts w:cs="Times New Roman (Cuerpo en alfa"/>
        </w:rPr>
        <w:t>s matemáticas pueden ayudarnos a comprender las leyes de la física, incluso cuando se usan solamente de forma descriptiva.</w:t>
      </w:r>
      <w:r w:rsidR="00FD2FD8" w:rsidRPr="00131A7F">
        <w:rPr>
          <w:rFonts w:cs="Times New Roman (Cuerpo en alfa"/>
        </w:rPr>
        <w:t xml:space="preserve"> Con</w:t>
      </w:r>
      <w:r w:rsidR="00EB0DFF" w:rsidRPr="00131A7F">
        <w:rPr>
          <w:rFonts w:cs="Times New Roman (Cuerpo en alfa"/>
        </w:rPr>
        <w:t xml:space="preserve"> </w:t>
      </w:r>
      <w:r w:rsidR="00FD2FD8" w:rsidRPr="00131A7F">
        <w:rPr>
          <w:rFonts w:cs="Times New Roman (Cuerpo en alfa"/>
        </w:rPr>
        <w:t>esta actitud, podemos usar las expresiones matemáticas, las mismas que usaba New</w:t>
      </w:r>
      <w:r w:rsidR="00131A7F">
        <w:rPr>
          <w:rFonts w:cs="Times New Roman (Cuerpo en alfa"/>
        </w:rPr>
        <w:t xml:space="preserve">ton </w:t>
      </w:r>
      <w:r w:rsidR="00FD2FD8" w:rsidRPr="00131A7F">
        <w:rPr>
          <w:rFonts w:cs="Times New Roman (Cuerpo en alfa"/>
        </w:rPr>
        <w:t xml:space="preserve"> hace tres siglos, </w:t>
      </w:r>
      <w:r w:rsidR="00EB0DFF" w:rsidRPr="00131A7F">
        <w:rPr>
          <w:rFonts w:cs="Times New Roman (Cuerpo en alfa"/>
        </w:rPr>
        <w:t xml:space="preserve">para resumir lo que se expresa en los cuatro puntos anteriores. </w:t>
      </w:r>
      <w:r w:rsidR="00D6042C" w:rsidRPr="00131A7F">
        <w:rPr>
          <w:rFonts w:cs="Times New Roman (Cuerpo en alfa"/>
        </w:rPr>
        <w:t>En esencia, esas cuatro afirmaciones pueden condensarse</w:t>
      </w:r>
      <w:r w:rsidR="006541DB" w:rsidRPr="00131A7F">
        <w:rPr>
          <w:rFonts w:cs="Times New Roman (Cuerpo en alfa"/>
        </w:rPr>
        <w:t xml:space="preserve"> en esta </w:t>
      </w:r>
      <w:r w:rsidR="006541DB" w:rsidRPr="00131A7F">
        <w:rPr>
          <w:rFonts w:cs="Times New Roman (Cuerpo en alfa"/>
          <w:sz w:val="22"/>
          <w:szCs w:val="22"/>
        </w:rPr>
        <w:t>“ecuación conceptual”:</w:t>
      </w:r>
    </w:p>
    <w:p w:rsidR="006541DB" w:rsidRPr="00580B02" w:rsidRDefault="008B220F" w:rsidP="00AD70A9">
      <w:pPr>
        <w:jc w:val="both"/>
        <w:rPr>
          <w:rFonts w:cs="Times New Roman (Cuerpo en alfa"/>
          <w:sz w:val="22"/>
          <w:szCs w:val="22"/>
        </w:rPr>
      </w:pPr>
      <w:r w:rsidRPr="00580B02">
        <w:rPr>
          <w:rFonts w:cs="Times New Roman (Cuerpo en alfa"/>
          <w:sz w:val="22"/>
          <w:szCs w:val="22"/>
        </w:rPr>
        <w:t>Intensidad de la</w:t>
      </w:r>
      <w:r w:rsidR="004A6717" w:rsidRPr="00580B02">
        <w:rPr>
          <w:rFonts w:cs="Times New Roman (Cuerpo en alfa"/>
          <w:sz w:val="22"/>
          <w:szCs w:val="22"/>
        </w:rPr>
        <w:t xml:space="preserve">   </w:t>
      </w:r>
      <w:r w:rsidR="00910731" w:rsidRPr="00580B02">
        <w:rPr>
          <w:rFonts w:cs="Times New Roman (Cuerpo en alfa"/>
          <w:sz w:val="22"/>
          <w:szCs w:val="22"/>
        </w:rPr>
        <w:t xml:space="preserve">   </w:t>
      </w:r>
      <w:r w:rsidR="004A6717" w:rsidRPr="00580B02">
        <w:rPr>
          <w:rFonts w:cs="Times New Roman (Cuerpo en alfa"/>
          <w:sz w:val="22"/>
          <w:szCs w:val="22"/>
        </w:rPr>
        <w:t xml:space="preserve">  </w:t>
      </w:r>
      <w:r w:rsidR="00910731" w:rsidRPr="00580B02">
        <w:rPr>
          <w:rFonts w:cs="Times New Roman (Cuerpo en alfa"/>
          <w:sz w:val="22"/>
          <w:szCs w:val="22"/>
        </w:rPr>
        <w:tab/>
        <w:t xml:space="preserve"> </w:t>
      </w:r>
      <w:r w:rsidR="00685ECF" w:rsidRPr="00580B02">
        <w:rPr>
          <w:rFonts w:cs="Times New Roman (Cuerpo en alfa"/>
          <w:sz w:val="22"/>
          <w:szCs w:val="22"/>
        </w:rPr>
        <w:t xml:space="preserve">   </w:t>
      </w:r>
      <w:r w:rsidR="004A6717" w:rsidRPr="00580B02">
        <w:rPr>
          <w:rFonts w:cs="Times New Roman (Cuerpo en alfa"/>
          <w:sz w:val="22"/>
          <w:szCs w:val="22"/>
        </w:rPr>
        <w:t xml:space="preserve"> </w:t>
      </w:r>
      <w:r w:rsidR="004A6717" w:rsidRPr="00580B02">
        <w:rPr>
          <w:rFonts w:cs="Times New Roman (Cuerpo en alfa"/>
          <w:sz w:val="22"/>
          <w:szCs w:val="22"/>
          <w:u w:val="single"/>
        </w:rPr>
        <w:t>masa del objeto 1  x masa del objeto 2</w:t>
      </w:r>
      <w:r w:rsidR="004A6717" w:rsidRPr="00580B02">
        <w:rPr>
          <w:rFonts w:cs="Times New Roman (Cuerpo en alfa"/>
          <w:sz w:val="22"/>
          <w:szCs w:val="22"/>
        </w:rPr>
        <w:tab/>
      </w:r>
    </w:p>
    <w:p w:rsidR="008B220F" w:rsidRPr="00580B02" w:rsidRDefault="008B220F" w:rsidP="00AD70A9">
      <w:pPr>
        <w:jc w:val="both"/>
        <w:rPr>
          <w:rFonts w:cs="Times New Roman (Cuerpo en alfa"/>
          <w:sz w:val="22"/>
          <w:szCs w:val="22"/>
          <w:vertAlign w:val="superscript"/>
        </w:rPr>
      </w:pPr>
      <w:r w:rsidRPr="00580B02">
        <w:rPr>
          <w:rFonts w:cs="Times New Roman (Cuerpo en alfa"/>
          <w:sz w:val="22"/>
          <w:szCs w:val="22"/>
        </w:rPr>
        <w:t>fuerza de la gravedad</w:t>
      </w:r>
      <w:r w:rsidR="00910731" w:rsidRPr="00580B02">
        <w:rPr>
          <w:rFonts w:cs="Times New Roman (Cuerpo en alfa"/>
          <w:sz w:val="22"/>
          <w:szCs w:val="22"/>
        </w:rPr>
        <w:tab/>
      </w:r>
      <w:r w:rsidR="00685ECF" w:rsidRPr="00580B02">
        <w:rPr>
          <w:rFonts w:cs="Times New Roman (Cuerpo en alfa"/>
          <w:sz w:val="22"/>
          <w:szCs w:val="22"/>
        </w:rPr>
        <w:t xml:space="preserve">=        </w:t>
      </w:r>
      <w:r w:rsidR="004A6717" w:rsidRPr="00580B02">
        <w:rPr>
          <w:rFonts w:cs="Times New Roman (Cuerpo en alfa"/>
          <w:sz w:val="22"/>
          <w:szCs w:val="22"/>
        </w:rPr>
        <w:t>(distancia entre objeto 1 y 2)</w:t>
      </w:r>
      <w:r w:rsidR="004A6717" w:rsidRPr="00580B02">
        <w:rPr>
          <w:rFonts w:cs="Times New Roman (Cuerpo en alfa"/>
          <w:sz w:val="22"/>
          <w:szCs w:val="22"/>
          <w:vertAlign w:val="superscript"/>
        </w:rPr>
        <w:t>2</w:t>
      </w:r>
    </w:p>
    <w:p w:rsidR="00553562" w:rsidRDefault="00553562" w:rsidP="00AD70A9">
      <w:pPr>
        <w:spacing w:line="360" w:lineRule="auto"/>
        <w:jc w:val="both"/>
        <w:rPr>
          <w:rFonts w:cs="Times New Roman (Cuerpo en alfa"/>
          <w:sz w:val="22"/>
          <w:vertAlign w:val="superscript"/>
        </w:rPr>
      </w:pPr>
    </w:p>
    <w:p w:rsidR="00553562" w:rsidRDefault="00580B02" w:rsidP="00AD70A9">
      <w:pPr>
        <w:spacing w:line="360" w:lineRule="auto"/>
        <w:jc w:val="both"/>
        <w:rPr>
          <w:rFonts w:cs="Times New Roman (Cuerpo en alfa"/>
        </w:rPr>
      </w:pPr>
      <w:r w:rsidRPr="00580B02">
        <w:rPr>
          <w:rFonts w:cs="Times New Roman (Cuerpo en alfa"/>
        </w:rPr>
        <w:t>El aspecto más importante</w:t>
      </w:r>
      <w:r>
        <w:rPr>
          <w:rFonts w:cs="Times New Roman (Cuerpo en alfa"/>
        </w:rPr>
        <w:t xml:space="preserve"> de esta expresión (que debería ser legible incluso para quienes son “alérgicos” a las matemáticas) es el signo de igualdad. De hecho el símbolo = , que todos conocemos, convierte la expresión en una</w:t>
      </w:r>
      <w:r>
        <w:rPr>
          <w:rFonts w:cs="Times New Roman (Cuerpo en alfa"/>
          <w:i/>
          <w:iCs/>
        </w:rPr>
        <w:t xml:space="preserve"> ecuación</w:t>
      </w:r>
      <w:r>
        <w:rPr>
          <w:rFonts w:cs="Times New Roman (Cuerpo en alfa"/>
        </w:rPr>
        <w:t>, y de esta manera establece que lo que figura a la izquierda es equivalente a lo que está escrito a la derecha. Ahora bien, si queremos convertir todo esto en una auténtica ecuación matemática, entonces la Ley universal de la gravitación se expresa mediante la siguiente ecuación:</w:t>
      </w:r>
    </w:p>
    <w:p w:rsidR="00580B02" w:rsidRDefault="00580B02" w:rsidP="00AD70A9">
      <w:pPr>
        <w:spacing w:line="360" w:lineRule="auto"/>
        <w:jc w:val="both"/>
        <w:rPr>
          <w:rFonts w:cs="Times New Roman (Cuerpo en alfa"/>
        </w:rPr>
      </w:pPr>
      <w:r>
        <w:rPr>
          <w:rFonts w:cs="Times New Roman (Cuerpo en alfa"/>
        </w:rPr>
        <w:br w:type="page"/>
      </w:r>
    </w:p>
    <w:p w:rsidR="00A73B57" w:rsidRDefault="00A73B57" w:rsidP="00AD70A9">
      <w:pPr>
        <w:spacing w:line="360" w:lineRule="auto"/>
        <w:jc w:val="both"/>
        <w:rPr>
          <w:rFonts w:cs="Times New Roman (Cuerpo en alfa"/>
        </w:rPr>
      </w:pPr>
      <w:r>
        <w:rPr>
          <w:rFonts w:cs="Times New Roman (Cuerpo en alfa"/>
        </w:rPr>
        <w:lastRenderedPageBreak/>
        <w:tab/>
      </w:r>
      <w:r>
        <w:rPr>
          <w:rFonts w:cs="Times New Roman (Cuerpo en alfa"/>
        </w:rPr>
        <w:tab/>
      </w:r>
      <w:r>
        <w:rPr>
          <w:rFonts w:cs="Times New Roman (Cuerpo en alfa"/>
        </w:rPr>
        <w:tab/>
      </w:r>
      <w:r>
        <w:rPr>
          <w:rFonts w:cs="Times New Roman (Cuerpo en alfa"/>
        </w:rPr>
        <w:tab/>
      </w:r>
      <w:r>
        <w:rPr>
          <w:rFonts w:cs="Times New Roman (Cuerpo en alfa"/>
        </w:rPr>
        <w:tab/>
      </w:r>
      <w:r>
        <w:rPr>
          <w:rFonts w:cs="Times New Roman (Cuerpo en alfa"/>
        </w:rPr>
        <w:tab/>
      </w:r>
      <w:r>
        <w:rPr>
          <w:rFonts w:cs="Times New Roman (Cuerpo en alfa"/>
        </w:rPr>
        <w:tab/>
      </w:r>
      <w:r>
        <w:rPr>
          <w:rFonts w:cs="Times New Roman (Cuerpo en alfa"/>
        </w:rPr>
        <w:tab/>
        <w:t>(2.1)</w:t>
      </w:r>
    </w:p>
    <w:p w:rsidR="00A73B57" w:rsidRDefault="00A73B57" w:rsidP="00AD70A9">
      <w:pPr>
        <w:spacing w:line="360" w:lineRule="auto"/>
        <w:jc w:val="both"/>
        <w:rPr>
          <w:rFonts w:cs="Times New Roman (Cuerpo en alfa"/>
        </w:rPr>
      </w:pPr>
    </w:p>
    <w:p w:rsidR="004D214A" w:rsidRDefault="00F1184F" w:rsidP="00AD70A9">
      <w:pPr>
        <w:spacing w:line="360" w:lineRule="auto"/>
        <w:jc w:val="both"/>
        <w:rPr>
          <w:rFonts w:cs="Times New Roman (Cuerpo en alfa"/>
        </w:rPr>
      </w:pPr>
      <w:r>
        <w:rPr>
          <w:rFonts w:cs="Times New Roman (Cuerpo en alfa"/>
        </w:rPr>
        <w:t>Aquí, M</w:t>
      </w:r>
      <w:r w:rsidRPr="00F1184F">
        <w:rPr>
          <w:rFonts w:cs="Times New Roman (Cuerpo en alfa"/>
          <w:vertAlign w:val="subscript"/>
        </w:rPr>
        <w:t>1</w:t>
      </w:r>
      <w:r>
        <w:rPr>
          <w:rFonts w:cs="Times New Roman (Cuerpo en alfa"/>
        </w:rPr>
        <w:t xml:space="preserve"> y M</w:t>
      </w:r>
      <w:r w:rsidRPr="00F1184F">
        <w:rPr>
          <w:rFonts w:cs="Times New Roman (Cuerpo en alfa"/>
          <w:vertAlign w:val="subscript"/>
        </w:rPr>
        <w:t>2</w:t>
      </w:r>
      <w:r>
        <w:rPr>
          <w:rFonts w:cs="Times New Roman (Cuerpo en alfa"/>
        </w:rPr>
        <w:t xml:space="preserve"> </w:t>
      </w:r>
      <w:r w:rsidR="00CE0574">
        <w:rPr>
          <w:rFonts w:cs="Times New Roman (Cuerpo en alfa"/>
        </w:rPr>
        <w:t xml:space="preserve"> son las masas de los dos cuerpos, y r es la distancia entre ell</w:t>
      </w:r>
      <w:r w:rsidR="00131A7F">
        <w:rPr>
          <w:rFonts w:cs="Times New Roman (Cuerpo en alfa"/>
        </w:rPr>
        <w:t>os</w:t>
      </w:r>
      <w:r w:rsidR="00CE0574">
        <w:rPr>
          <w:rFonts w:cs="Times New Roman (Cuerpo en alfa"/>
        </w:rPr>
        <w:t>. Las flechitas sobre la F y la r nos recuerda</w:t>
      </w:r>
      <w:r w:rsidR="00C07550">
        <w:rPr>
          <w:rFonts w:cs="Times New Roman (Cuerpo en alfa"/>
        </w:rPr>
        <w:t>n</w:t>
      </w:r>
      <w:r w:rsidR="00CE0574">
        <w:rPr>
          <w:rFonts w:cs="Times New Roman (Cuerpo en alfa"/>
        </w:rPr>
        <w:t xml:space="preserve"> que expresan cantidades con una fuerza y una dirección, que se llaman vectores: el vector de la fuerza gravitatoria y el vector de la distancia entre los dos cuerpos, respectivamente. Por último el símbolo G simplemente representa una constante de proporcionalidad entre lo que está escrito a la derecha y lo que aparece a la izquierda; no tiene ningún significado físico profundo y se debe determinar mediante experimentos. En la actualidad sabemos que, de acuerdo con el sistema internacional de unidades, </w:t>
      </w:r>
    </w:p>
    <w:p w:rsidR="00580B02" w:rsidRDefault="00CE0574" w:rsidP="00AD70A9">
      <w:pPr>
        <w:spacing w:line="360" w:lineRule="auto"/>
        <w:jc w:val="both"/>
        <w:rPr>
          <w:rFonts w:cs="Times New Roman (Cuerpo en alfa"/>
        </w:rPr>
      </w:pPr>
      <w:r>
        <w:rPr>
          <w:rFonts w:cs="Times New Roman (Cuerpo en alfa"/>
        </w:rPr>
        <w:t xml:space="preserve">G = </w:t>
      </w:r>
      <w:r w:rsidR="00971D17">
        <w:rPr>
          <w:rFonts w:cs="Times New Roman (Cuerpo en alfa"/>
        </w:rPr>
        <w:t>6,67408 x 10</w:t>
      </w:r>
      <w:r w:rsidR="00971D17" w:rsidRPr="00971D17">
        <w:rPr>
          <w:rFonts w:cs="Times New Roman (Cuerpo en alfa"/>
          <w:vertAlign w:val="superscript"/>
        </w:rPr>
        <w:t>-11</w:t>
      </w:r>
      <w:r w:rsidR="00971D17">
        <w:rPr>
          <w:rFonts w:cs="Times New Roman (Cuerpo en alfa"/>
        </w:rPr>
        <w:t>m</w:t>
      </w:r>
      <w:r w:rsidR="00971D17" w:rsidRPr="00971D17">
        <w:rPr>
          <w:rFonts w:cs="Times New Roman (Cuerpo en alfa"/>
          <w:vertAlign w:val="superscript"/>
        </w:rPr>
        <w:t>3</w:t>
      </w:r>
      <w:r w:rsidR="00971D17">
        <w:rPr>
          <w:rFonts w:cs="Times New Roman (Cuerpo en alfa"/>
        </w:rPr>
        <w:t xml:space="preserve"> / kg</w:t>
      </w:r>
      <w:r w:rsidR="004D214A">
        <w:rPr>
          <w:rFonts w:cs="Times New Roman (Cuerpo en alfa"/>
        </w:rPr>
        <w:t xml:space="preserve"> </w:t>
      </w:r>
      <w:r w:rsidR="00971D17">
        <w:rPr>
          <w:rFonts w:cs="Times New Roman (Cuerpo en alfa"/>
        </w:rPr>
        <w:t>s</w:t>
      </w:r>
      <w:r w:rsidR="00971D17" w:rsidRPr="00971D17">
        <w:rPr>
          <w:rFonts w:cs="Times New Roman (Cuerpo en alfa"/>
          <w:vertAlign w:val="superscript"/>
        </w:rPr>
        <w:t>2</w:t>
      </w:r>
      <w:r w:rsidR="00BE3B09">
        <w:rPr>
          <w:rFonts w:cs="Times New Roman (Cuerpo en alfa"/>
          <w:vertAlign w:val="superscript"/>
        </w:rPr>
        <w:t xml:space="preserve"> </w:t>
      </w:r>
    </w:p>
    <w:p w:rsidR="00BE3B09" w:rsidRPr="00BE3B09" w:rsidRDefault="000E2F45" w:rsidP="00AD70A9">
      <w:pPr>
        <w:spacing w:line="360" w:lineRule="auto"/>
        <w:jc w:val="both"/>
        <w:rPr>
          <w:rFonts w:cs="Times New Roman (Cuerpo en alfa"/>
        </w:rPr>
      </w:pPr>
      <w:r>
        <w:rPr>
          <w:rFonts w:cs="Times New Roman (Cuerpo en alfa"/>
        </w:rPr>
        <w:t xml:space="preserve">El </w:t>
      </w:r>
      <w:r w:rsidR="00BE3B09">
        <w:rPr>
          <w:rFonts w:cs="Times New Roman (Cuerpo en alfa"/>
        </w:rPr>
        <w:t xml:space="preserve">aspecto llamativo y fascinante de una simple </w:t>
      </w:r>
      <w:r w:rsidR="00A06531">
        <w:rPr>
          <w:rFonts w:cs="Times New Roman (Cuerpo en alfa"/>
        </w:rPr>
        <w:t>ecuación (2.1) es que con ella, Newton fue capaz</w:t>
      </w:r>
      <w:r w:rsidR="002867E3">
        <w:rPr>
          <w:rFonts w:cs="Times New Roman (Cuerpo en alfa"/>
        </w:rPr>
        <w:t xml:space="preserve"> de </w:t>
      </w:r>
      <w:r>
        <w:rPr>
          <w:rFonts w:cs="Times New Roman (Cuerpo en alfa"/>
        </w:rPr>
        <w:t>elaborar</w:t>
      </w:r>
      <w:r w:rsidR="002867E3">
        <w:rPr>
          <w:rFonts w:cs="Times New Roman (Cuerpo en alfa"/>
        </w:rPr>
        <w:t xml:space="preserve"> una descripción satisfactoria y extremadamente precisa de la gravitación. Gracias a esta herramienta matemática, </w:t>
      </w:r>
      <w:r w:rsidR="00C07550">
        <w:rPr>
          <w:rFonts w:cs="Times New Roman (Cuerpo en alfa"/>
        </w:rPr>
        <w:t xml:space="preserve">se podía  </w:t>
      </w:r>
      <w:r w:rsidR="002867E3">
        <w:rPr>
          <w:rFonts w:cs="Times New Roman (Cuerpo en alfa"/>
        </w:rPr>
        <w:t>interpretar cualquier fenómeno que tuviera algo que ver con la gravedad: explicar por qué una manzana cae de un árbol o por qué la Tierra orbita el sol.</w:t>
      </w:r>
      <w:r w:rsidR="00D74FD7">
        <w:rPr>
          <w:rFonts w:cs="Times New Roman (Cuerpo en alfa"/>
        </w:rPr>
        <w:t xml:space="preserve"> E</w:t>
      </w:r>
      <w:r w:rsidR="0015681B">
        <w:rPr>
          <w:rFonts w:cs="Times New Roman (Cuerpo en alfa"/>
        </w:rPr>
        <w:t>n</w:t>
      </w:r>
      <w:r w:rsidR="00D74FD7">
        <w:rPr>
          <w:rFonts w:cs="Times New Roman (Cuerpo en alfa"/>
        </w:rPr>
        <w:t xml:space="preserve"> combinación con las ideas propuestas por el astrónomo polaco Nicolás Copérnico (1473-1543) (a saber, que todos los planetas cercanos a nosotros giran alrededor del sol) y el astrónomo alemán Johannes Kepler (1571-1630)</w:t>
      </w:r>
      <w:r w:rsidR="006F2263">
        <w:rPr>
          <w:rFonts w:cs="Times New Roman (Cuerpo en alfa"/>
        </w:rPr>
        <w:t xml:space="preserve"> (que el movimiento orbital se da a lo largo de trayectorias elípticas con el sol </w:t>
      </w:r>
      <w:r w:rsidR="0015681B">
        <w:rPr>
          <w:rFonts w:cs="Times New Roman (Cuerpo en alfa"/>
        </w:rPr>
        <w:t xml:space="preserve">situado </w:t>
      </w:r>
      <w:r w:rsidR="006F2263">
        <w:rPr>
          <w:rFonts w:cs="Times New Roman (Cuerpo en alfa"/>
        </w:rPr>
        <w:t xml:space="preserve">en uno de los dos focos) la Ley universal de la gravitación de Newton </w:t>
      </w:r>
      <w:r w:rsidR="00C761C3">
        <w:rPr>
          <w:rFonts w:cs="Times New Roman (Cuerpo en alfa"/>
        </w:rPr>
        <w:t>(ecuación (2.1</w:t>
      </w:r>
      <w:r w:rsidR="00FC3E7E">
        <w:rPr>
          <w:rFonts w:cs="Times New Roman (Cuerpo en alfa"/>
        </w:rPr>
        <w:t>)</w:t>
      </w:r>
      <w:r w:rsidR="00B41556">
        <w:rPr>
          <w:rFonts w:cs="Times New Roman (Cuerpo en alfa"/>
        </w:rPr>
        <w:t xml:space="preserve"> </w:t>
      </w:r>
      <w:r w:rsidR="000045C2">
        <w:rPr>
          <w:rFonts w:cs="Times New Roman (Cuerpo en alfa"/>
        </w:rPr>
        <w:t xml:space="preserve"> podía explicar todas las observaciones astronómicas de su tiempo.</w:t>
      </w:r>
      <w:r w:rsidR="00F224F5">
        <w:rPr>
          <w:rFonts w:cs="Times New Roman (Cuerpo en alfa"/>
        </w:rPr>
        <w:t xml:space="preserve"> En virtud de esto, y durante unos dos siglos, se pudieron hacer predicciones extraordinariamente precisas sobre el movimiento de los objetos celestes en nuestros sistema solar.</w:t>
      </w:r>
    </w:p>
    <w:p w:rsidR="00AF0163" w:rsidRDefault="000E2F45" w:rsidP="00AD70A9">
      <w:pPr>
        <w:spacing w:line="360" w:lineRule="auto"/>
        <w:jc w:val="both"/>
        <w:rPr>
          <w:rFonts w:cs="Times New Roman (Cuerpo en alfa"/>
        </w:rPr>
      </w:pPr>
      <w:r>
        <w:rPr>
          <w:rFonts w:cs="Times New Roman (Cuerpo en alfa"/>
        </w:rPr>
        <w:t xml:space="preserve">Otra propiedad notable de la expresión de Newton es que es “universal”; </w:t>
      </w:r>
      <w:r w:rsidR="002744F8">
        <w:rPr>
          <w:rFonts w:cs="Times New Roman (Cuerpo en alfa"/>
        </w:rPr>
        <w:t>en otras palabras, es todo lo que necesitamos para explicar, al menos aproximadamente, cualquier fenómeno gravitatorio en la Tierra.</w:t>
      </w:r>
      <w:r w:rsidR="00C16FF8">
        <w:rPr>
          <w:rFonts w:cs="Times New Roman (Cuerpo en alfa"/>
        </w:rPr>
        <w:t xml:space="preserve"> Tanto si queremos construir el puente más largo o el rascacielos más alto, no necesitamos más que esta sencilla y hermosa ecuación (2.1). No obstante, una ecuación de estas</w:t>
      </w:r>
      <w:r w:rsidR="00B87ADD">
        <w:rPr>
          <w:rFonts w:cs="Times New Roman (Cuerpo en alfa"/>
        </w:rPr>
        <w:t xml:space="preserve"> y los conceptos en los que se basa son incorrectos.</w:t>
      </w:r>
      <w:r w:rsidR="00C56FB4">
        <w:rPr>
          <w:rFonts w:cs="Times New Roman (Cuerpo en alfa"/>
        </w:rPr>
        <w:t xml:space="preserve"> Más específicamente, ahora somos conscientes de que</w:t>
      </w:r>
    </w:p>
    <w:p w:rsidR="00C56FB4" w:rsidRDefault="00C56FB4" w:rsidP="00AD70A9">
      <w:pPr>
        <w:pStyle w:val="Prrafodelista"/>
        <w:numPr>
          <w:ilvl w:val="0"/>
          <w:numId w:val="5"/>
        </w:numPr>
        <w:spacing w:line="360" w:lineRule="auto"/>
        <w:jc w:val="both"/>
      </w:pPr>
      <w:r>
        <w:rPr>
          <w:i/>
          <w:iCs/>
        </w:rPr>
        <w:t>La gravedad no es una fuerza.</w:t>
      </w:r>
      <w:r>
        <w:t xml:space="preserve"> El concepto de fuerza gravitatoria no solo no es útil sino que es engañoso. Por tanto debería ser reemplazado </w:t>
      </w:r>
      <w:r>
        <w:lastRenderedPageBreak/>
        <w:t>por otro concepto más adecuado para explicar la naturaleza de la gravedad; pero un concepto así es más complejo de expresar matemáticamente y por tanto está más alejado de nuestra comprensión intuitiva de la naturaleza.</w:t>
      </w:r>
    </w:p>
    <w:p w:rsidR="00687974" w:rsidRPr="007D5A62" w:rsidRDefault="00687974" w:rsidP="00AD70A9">
      <w:pPr>
        <w:pStyle w:val="Prrafodelista"/>
        <w:numPr>
          <w:ilvl w:val="0"/>
          <w:numId w:val="5"/>
        </w:numPr>
        <w:spacing w:line="360" w:lineRule="auto"/>
        <w:jc w:val="both"/>
        <w:rPr>
          <w:i/>
          <w:iCs/>
        </w:rPr>
      </w:pPr>
      <w:r w:rsidRPr="00687974">
        <w:rPr>
          <w:i/>
          <w:iCs/>
        </w:rPr>
        <w:t>La gravedad no es instantánea.</w:t>
      </w:r>
      <w:r w:rsidR="00EB207F">
        <w:t xml:space="preserve"> La física moderna está construida sobre el supuesto contrario: toda interacción física se propaga a una velocidad finita, de las cuales la velocidad de la luz es la más rápida. La gravedad también está sujeta a esta restricción, por tanto un cambio en el campo gravitatorio se propaga a lo largo de un tiempo finito </w:t>
      </w:r>
      <w:r w:rsidR="00EB207F" w:rsidRPr="007D5A62">
        <w:t>antes de ser detectado.</w:t>
      </w:r>
    </w:p>
    <w:p w:rsidR="00D203F1" w:rsidRPr="00292101" w:rsidRDefault="00EB207F" w:rsidP="00292101">
      <w:pPr>
        <w:pStyle w:val="Prrafodelista"/>
        <w:numPr>
          <w:ilvl w:val="0"/>
          <w:numId w:val="5"/>
        </w:numPr>
        <w:spacing w:line="360" w:lineRule="auto"/>
        <w:jc w:val="both"/>
        <w:rPr>
          <w:i/>
          <w:iCs/>
          <w:highlight w:val="yellow"/>
        </w:rPr>
      </w:pPr>
      <w:r w:rsidRPr="007D5A62">
        <w:rPr>
          <w:i/>
          <w:iCs/>
        </w:rPr>
        <w:t>La masa por sí sola no es suficiente para describir la gravedad.</w:t>
      </w:r>
      <w:r w:rsidRPr="005700B2">
        <w:rPr>
          <w:i/>
          <w:iCs/>
        </w:rPr>
        <w:t xml:space="preserve"> </w:t>
      </w:r>
      <w:r>
        <w:t xml:space="preserve">Además de la magnitud de la masa, hay que considerar su distribución en el espacio. Dicho de otra manera, es necesario </w:t>
      </w:r>
      <w:r w:rsidRPr="005700B2">
        <w:rPr>
          <w:highlight w:val="yellow"/>
        </w:rPr>
        <w:t>conocer la escala de longitud sobre la cual está contenida la masa</w:t>
      </w:r>
      <w:r w:rsidR="00370FB0" w:rsidRPr="005700B2">
        <w:rPr>
          <w:highlight w:val="yellow"/>
        </w:rPr>
        <w:t xml:space="preserve">. </w:t>
      </w:r>
      <w:r w:rsidR="00370FB0" w:rsidRPr="00370FB0">
        <w:t>En el caso</w:t>
      </w:r>
      <w:r w:rsidR="00A51BF2">
        <w:t xml:space="preserve"> de un objeto extenso como el sol, las propiedades de la gravedad se relacionan tanto con su masa como con su radio.</w:t>
      </w:r>
      <w:r w:rsidR="00A51BF2">
        <w:br/>
        <w:t>Durante más de dos siglos la ley de la  gravitación de Newton se usó ampliamente, y su validez, que nadie disputaba, fue confirmada por una serie inacabable de éxitos convirtiéndose así, entre otras cosas, en el pilar de navegación</w:t>
      </w:r>
      <w:r w:rsidR="00655373">
        <w:t xml:space="preserve"> y por tanto del comercio marítimo. Sin embargo, una simple observación astronómica fue suficiente para</w:t>
      </w:r>
      <w:r w:rsidR="000C0A0C">
        <w:t xml:space="preserve"> socavar una teoría que hasta </w:t>
      </w:r>
      <w:r w:rsidR="0009273B">
        <w:t>i</w:t>
      </w:r>
      <w:r w:rsidR="000C0A0C">
        <w:t>ntonces parecía escrita en la piedra de las leyes universales y había sido tratada con una actitud casi reverencial.</w:t>
      </w:r>
      <w:r w:rsidR="00906A76">
        <w:br/>
        <w:t xml:space="preserve">Una pequeña grieta se abrió en la noble e imponente fachada del edificio que había </w:t>
      </w:r>
      <w:r w:rsidR="0009273B">
        <w:t>erigido</w:t>
      </w:r>
      <w:r w:rsidR="00906A76">
        <w:t xml:space="preserve"> Newton,</w:t>
      </w:r>
      <w:r w:rsidR="00394D27">
        <w:t xml:space="preserve"> conjurando su inevitable colapso:</w:t>
      </w:r>
      <w:r w:rsidR="00394D27" w:rsidRPr="005700B2">
        <w:rPr>
          <w:i/>
          <w:iCs/>
        </w:rPr>
        <w:t xml:space="preserve"> la </w:t>
      </w:r>
      <w:r w:rsidR="004841B5">
        <w:rPr>
          <w:i/>
          <w:iCs/>
        </w:rPr>
        <w:t xml:space="preserve">precesión </w:t>
      </w:r>
      <w:r w:rsidR="00394D27" w:rsidRPr="005700B2">
        <w:rPr>
          <w:i/>
          <w:iCs/>
        </w:rPr>
        <w:t>del perihelio de Mercurio.</w:t>
      </w:r>
      <w:r w:rsidR="004126DC" w:rsidRPr="005700B2">
        <w:rPr>
          <w:i/>
          <w:iCs/>
        </w:rPr>
        <w:t xml:space="preserve"> </w:t>
      </w:r>
      <w:r w:rsidR="004126DC">
        <w:t>El nombre, que puede parecer enigmático, se refiere a una secuencia de sucesos muy fácil de observar.</w:t>
      </w:r>
      <w:r w:rsidR="00CC760E">
        <w:t xml:space="preserve"> Cada 88 días más o menos Mercurio traza una órbita completa alrededor del sol, alcanzando el punto de la órbita en el que está más cerca de la estrella, es decir el </w:t>
      </w:r>
      <w:r w:rsidR="00CC760E" w:rsidRPr="005700B2">
        <w:rPr>
          <w:i/>
          <w:iCs/>
        </w:rPr>
        <w:t>perihelio</w:t>
      </w:r>
      <w:r w:rsidR="00CC760E">
        <w:t>.</w:t>
      </w:r>
      <w:r w:rsidR="00A6211C">
        <w:t xml:space="preserve"> En la teoría de Newton, este punto es siempre el mismo, fijo e invariable a menos que intervengan factores externos. Esencialmente, la órbita de mercurio alrededor del sol</w:t>
      </w:r>
      <w:r w:rsidR="00942CDA">
        <w:t xml:space="preserve"> debe ser “cerrada”, lo cual significa que debe regresar exactamente al mismo  punto tras un periodo orbital</w:t>
      </w:r>
      <w:r w:rsidR="00886274">
        <w:t>.</w:t>
      </w:r>
      <w:r w:rsidR="00D203F1">
        <w:t xml:space="preserve"> </w:t>
      </w:r>
      <w:r w:rsidR="00BE37C7">
        <w:br/>
      </w:r>
      <w:r w:rsidR="00BE37C7" w:rsidRPr="00BE37C7">
        <w:rPr>
          <w:b/>
          <w:bCs/>
        </w:rPr>
        <w:lastRenderedPageBreak/>
        <w:t>Fig. 2.1</w:t>
      </w:r>
      <w:r w:rsidR="00BE37C7">
        <w:rPr>
          <w:b/>
          <w:bCs/>
        </w:rPr>
        <w:t xml:space="preserve"> </w:t>
      </w:r>
      <w:r w:rsidR="00BE37C7" w:rsidRPr="00BE37C7">
        <w:t>ilustración esquemática de la órbita de Mercurio</w:t>
      </w:r>
      <w:r w:rsidR="00BE37C7">
        <w:rPr>
          <w:b/>
          <w:bCs/>
        </w:rPr>
        <w:t xml:space="preserve">. </w:t>
      </w:r>
      <w:r w:rsidR="00991F13" w:rsidRPr="0009339C">
        <w:t xml:space="preserve">De </w:t>
      </w:r>
      <w:r w:rsidR="00991F13" w:rsidRPr="00991F13">
        <w:t>acuerdo con la teoría de la gravitación de Newton, debería estar cerrada</w:t>
      </w:r>
      <w:r w:rsidR="00991F13">
        <w:t xml:space="preserve"> (elipse con línea discontinua) mientras que la teoría de la gravedad de Einstein (línea continua) nos dice que debe cambiar continuamente, con el perihelio </w:t>
      </w:r>
      <w:r w:rsidR="0009339C">
        <w:t xml:space="preserve">desplazándose </w:t>
      </w:r>
      <w:r w:rsidR="00991F13">
        <w:t>en cada periodo orbital.</w:t>
      </w:r>
      <w:r w:rsidR="00BE37C7" w:rsidRPr="00991F13">
        <w:br/>
      </w:r>
      <w:r w:rsidR="00BE37C7">
        <w:br/>
      </w:r>
      <w:r w:rsidR="00BE37C7">
        <w:br/>
      </w:r>
      <w:r w:rsidR="00BE37C7">
        <w:br/>
      </w:r>
      <w:r w:rsidR="00D203F1">
        <w:t xml:space="preserve">Esto se muestra en la figura 2.1, donde la elipse trazada con línea discontinua indica la órbita de </w:t>
      </w:r>
      <w:r w:rsidR="007E0998">
        <w:t>M</w:t>
      </w:r>
      <w:r w:rsidR="00D203F1">
        <w:t xml:space="preserve">ercurio de acuerdo con la </w:t>
      </w:r>
      <w:r w:rsidR="007E0998">
        <w:t>L</w:t>
      </w:r>
      <w:r w:rsidR="00D203F1">
        <w:t>ey de gravedad de Newton.</w:t>
      </w:r>
      <w:r w:rsidR="00D203F1">
        <w:br/>
        <w:t>Pero las observaciones astronómicas ¡nos dicen algo totalmente diferente!</w:t>
      </w:r>
      <w:r w:rsidR="00E162C8">
        <w:t xml:space="preserve"> Incluso después de considerar las variaciones de la órbita debida a otros cuerpos en el sistema solar, el perihelio de Mercurio varía más de lo que predijo Newton, </w:t>
      </w:r>
      <w:r w:rsidR="00B15A33">
        <w:t xml:space="preserve">  </w:t>
      </w:r>
      <w:r w:rsidR="00E162C8">
        <w:t xml:space="preserve">0,1035 segundos de arco en cada periodo orbital, que corresponde a </w:t>
      </w:r>
      <w:r w:rsidR="00B15A33">
        <w:t xml:space="preserve"> </w:t>
      </w:r>
      <w:r w:rsidR="00E162C8">
        <w:t>0,4297 segundos de arco por año.</w:t>
      </w:r>
      <w:r w:rsidR="002858D5">
        <w:br/>
        <w:t>Durante décadas, hubo intentos de explicar esta extraña anomalía del movimiento de Mercurio de manera que fuera compatible con la teoría de la gravitación de Newton.</w:t>
      </w:r>
      <w:r w:rsidR="003D0595">
        <w:t xml:space="preserve"> Y lo que tal vez sea aún más sorprendente (y nos dará la oportunidad de</w:t>
      </w:r>
      <w:r w:rsidR="00814558">
        <w:t xml:space="preserve"> hacer</w:t>
      </w:r>
      <w:r w:rsidR="003D0595">
        <w:t xml:space="preserve"> un comentario importante al final del capítulo)</w:t>
      </w:r>
      <w:r w:rsidR="005700B2">
        <w:t xml:space="preserve"> es que los astrónomos de la época consiguieron reconciliar lo irreconciliable</w:t>
      </w:r>
      <w:r w:rsidR="00814558">
        <w:t xml:space="preserve">, es decir, explicar el movimiento anómalo de </w:t>
      </w:r>
      <w:r w:rsidR="00B15A33">
        <w:t>M</w:t>
      </w:r>
      <w:r w:rsidR="00814558">
        <w:t>ercurio ¡mediante la ley de la</w:t>
      </w:r>
      <w:r w:rsidR="00365113">
        <w:t xml:space="preserve"> </w:t>
      </w:r>
      <w:r w:rsidR="00814558">
        <w:t>gravitación de Newton!</w:t>
      </w:r>
      <w:r w:rsidR="00365113">
        <w:t xml:space="preserve">  </w:t>
      </w:r>
      <w:r w:rsidR="00530DF1">
        <w:t>Sin embargo, el precio que hubo que pagar (y que fue aumentando a lo largo del tiempo) fue postular la presencia de un objeto celeste con masa y órbita muy exactas, un planeta muy pequeño, por ejemplo cuya presencia influía en la órbita de Mercurio y generaba en el momento apropiado la desviación observada.</w:t>
      </w:r>
      <w:r w:rsidR="00D97219">
        <w:br/>
        <w:t xml:space="preserve">El único </w:t>
      </w:r>
      <w:r w:rsidR="00624D78">
        <w:t xml:space="preserve">problema </w:t>
      </w:r>
      <w:r w:rsidR="00787403">
        <w:t>de</w:t>
      </w:r>
      <w:r w:rsidR="00D97219">
        <w:t xml:space="preserve"> esa hipótesis, que por sí misma no </w:t>
      </w:r>
      <w:r w:rsidR="00787403">
        <w:t xml:space="preserve">estaba </w:t>
      </w:r>
      <w:r w:rsidR="00D97219">
        <w:t>excesivamente traída de los pelos</w:t>
      </w:r>
      <w:r w:rsidR="000437B4">
        <w:t xml:space="preserve">, era </w:t>
      </w:r>
      <w:r w:rsidR="00D97219">
        <w:t xml:space="preserve"> que </w:t>
      </w:r>
      <w:r w:rsidR="000437B4">
        <w:t xml:space="preserve">el </w:t>
      </w:r>
      <w:r w:rsidR="00D97219">
        <w:t>“planeta</w:t>
      </w:r>
      <w:r w:rsidR="000437B4">
        <w:t xml:space="preserve">” </w:t>
      </w:r>
      <w:r w:rsidR="00D97219">
        <w:t xml:space="preserve">tenía que ser efectivamente invisible: debía ser tan pequeño que fuera imposible de detectar </w:t>
      </w:r>
      <w:r w:rsidR="000437B4">
        <w:t>con</w:t>
      </w:r>
      <w:r w:rsidR="00D97219">
        <w:t xml:space="preserve"> los telescopios de la época.</w:t>
      </w:r>
    </w:p>
    <w:p w:rsidR="00067E87" w:rsidRDefault="00067E87" w:rsidP="00AD70A9">
      <w:pPr>
        <w:spacing w:line="360" w:lineRule="auto"/>
        <w:ind w:left="708"/>
        <w:jc w:val="both"/>
      </w:pPr>
      <w:r w:rsidRPr="00067E87">
        <w:t xml:space="preserve">Esta hipótesis planteada para salvar la teoría de la gravedad de Newton representaba una explicación </w:t>
      </w:r>
      <w:r w:rsidRPr="00067E87">
        <w:rPr>
          <w:i/>
          <w:iCs/>
        </w:rPr>
        <w:t>plausible</w:t>
      </w:r>
      <w:r>
        <w:rPr>
          <w:i/>
          <w:iCs/>
        </w:rPr>
        <w:t xml:space="preserve"> </w:t>
      </w:r>
      <w:r>
        <w:t xml:space="preserve">(al fin y al cabo, utilizaba una </w:t>
      </w:r>
      <w:r>
        <w:lastRenderedPageBreak/>
        <w:t xml:space="preserve">teoría de la gravedad que se sabía que funcionaba bien) pero al mismo tiempo </w:t>
      </w:r>
      <w:r>
        <w:rPr>
          <w:i/>
          <w:iCs/>
        </w:rPr>
        <w:t>improbable</w:t>
      </w:r>
      <w:r>
        <w:t>: requería la presencia artificial de un objeto molesto nunca antes observado.</w:t>
      </w:r>
      <w:r w:rsidR="009940D5">
        <w:t xml:space="preserve"> Sería suficiente confiar en el principio de la navaja de Occam, que recibe el nombre del filósofo y monje franciscano inglés Guillermo de Ockham (1288-1347)</w:t>
      </w:r>
      <w:r w:rsidR="00341134">
        <w:t>, para considerar que esta solución no es razonable.</w:t>
      </w:r>
      <w:r w:rsidR="00A376F3">
        <w:t xml:space="preserve"> Por tanto, cuando hay varias hipótesis qué parece que explican un determinado comportamiento físico</w:t>
      </w:r>
      <w:r w:rsidR="00477C54">
        <w:t xml:space="preserve"> con la misma plausibilidad, la lógica férrea de la navaja de Occam</w:t>
      </w:r>
      <w:r w:rsidR="00B02228">
        <w:t xml:space="preserve"> exige que se considere correcta la más simple.</w:t>
      </w:r>
      <w:r w:rsidR="009D2FF4">
        <w:t xml:space="preserve"> Obviamente, la naturaleza no siempre eligen la ruta más simple, de manera que la navaja de Occam </w:t>
      </w:r>
      <w:r w:rsidR="00B45BD4">
        <w:t>sirve, sobre todo, para descartar las hipótesis más engorrosas.</w:t>
      </w:r>
      <w:r w:rsidR="00522949">
        <w:t xml:space="preserve"> Sin embargo, la navaja de Occam nunca se llegó a utilizar con la órbita de Mercurio. Al contrario, ante la ausencia de una teoría de la gravedad mejor, y dad</w:t>
      </w:r>
      <w:r w:rsidR="00DE6E37">
        <w:t xml:space="preserve">o el respeto que se le tenía a la teoría de Newton, la hipótesis del “ pequeño planeta “ </w:t>
      </w:r>
      <w:r w:rsidR="00787403">
        <w:t>dejó</w:t>
      </w:r>
      <w:r w:rsidR="00DE6E37">
        <w:t xml:space="preserve"> casi a </w:t>
      </w:r>
      <w:r w:rsidR="00787403">
        <w:t>todos  satisfechos</w:t>
      </w:r>
      <w:r w:rsidR="00DE6E37">
        <w:t>.</w:t>
      </w:r>
    </w:p>
    <w:p w:rsidR="00AF71EA" w:rsidRDefault="00AF71EA" w:rsidP="00AD70A9">
      <w:pPr>
        <w:spacing w:line="360" w:lineRule="auto"/>
        <w:ind w:left="708"/>
        <w:jc w:val="both"/>
      </w:pPr>
    </w:p>
    <w:p w:rsidR="00AF71EA" w:rsidRDefault="00AF71EA" w:rsidP="00AD70A9">
      <w:pPr>
        <w:spacing w:line="360" w:lineRule="auto"/>
        <w:ind w:left="708"/>
        <w:jc w:val="both"/>
        <w:rPr>
          <w:rFonts w:cs="Times New Roman (Cuerpo en alfa"/>
          <w:b/>
          <w:bCs/>
          <w:sz w:val="32"/>
        </w:rPr>
      </w:pPr>
      <w:r w:rsidRPr="0064445A">
        <w:rPr>
          <w:rFonts w:cs="Times New Roman (Cuerpo en alfa"/>
          <w:b/>
          <w:bCs/>
          <w:sz w:val="32"/>
        </w:rPr>
        <w:t>Albert Einstein</w:t>
      </w:r>
      <w:r w:rsidR="0064445A">
        <w:rPr>
          <w:rFonts w:cs="Times New Roman (Cuerpo en alfa"/>
          <w:b/>
          <w:bCs/>
          <w:sz w:val="32"/>
        </w:rPr>
        <w:t>: una visión revolucionaria</w:t>
      </w:r>
    </w:p>
    <w:p w:rsidR="005754BF" w:rsidRDefault="009B6A5B" w:rsidP="00AD70A9">
      <w:pPr>
        <w:spacing w:line="360" w:lineRule="auto"/>
        <w:ind w:left="708"/>
        <w:jc w:val="both"/>
      </w:pPr>
      <w:r>
        <w:t>Habían</w:t>
      </w:r>
      <w:r w:rsidR="007C6C8C">
        <w:t xml:space="preserve"> </w:t>
      </w:r>
      <w:r w:rsidR="0064445A">
        <w:t>pasado más de dos siglos tras la publicación de los</w:t>
      </w:r>
      <w:r w:rsidR="0064445A">
        <w:rPr>
          <w:i/>
          <w:iCs/>
        </w:rPr>
        <w:t xml:space="preserve"> Principia</w:t>
      </w:r>
      <w:r w:rsidR="007C6C8C">
        <w:rPr>
          <w:i/>
          <w:iCs/>
        </w:rPr>
        <w:t xml:space="preserve">, </w:t>
      </w:r>
      <w:r w:rsidRPr="009B6A5B">
        <w:t xml:space="preserve">cuando </w:t>
      </w:r>
      <w:r w:rsidR="007C6C8C" w:rsidRPr="009B6A5B">
        <w:t>s</w:t>
      </w:r>
      <w:r w:rsidR="007C6C8C">
        <w:t xml:space="preserve">e le ofreció al mundo una nueva teoría de la gravedad. No solo era más general aún, además de que proporcionaba una explicación natural del movimiento de Mercurio, sino que sus predicciones con respecto a la precesión del perihelio </w:t>
      </w:r>
      <w:r w:rsidR="00B6499E">
        <w:t xml:space="preserve">coincidían perfectamente con las observaciones. Esta teoría, que al principio les resultó incomprensible incluso a los científicos más ilustres de la época, rompió en pedazos las profundas Ferti Azures sobre la gravedad adquiridas con Newton, proponiendo una visión </w:t>
      </w:r>
    </w:p>
    <w:p w:rsidR="005754BF" w:rsidRDefault="005754BF" w:rsidP="00AD70A9">
      <w:pPr>
        <w:jc w:val="both"/>
      </w:pPr>
      <w:r>
        <w:br w:type="page"/>
      </w:r>
    </w:p>
    <w:p w:rsidR="0064445A" w:rsidRDefault="00B6499E" w:rsidP="00AD70A9">
      <w:pPr>
        <w:spacing w:line="360" w:lineRule="auto"/>
        <w:ind w:left="708"/>
        <w:jc w:val="both"/>
      </w:pPr>
      <w:r>
        <w:lastRenderedPageBreak/>
        <w:t>radicalmente distinta. Tan distinta que incluso hoy en día no nos resulta fácil aceptar sus implicaciones.</w:t>
      </w:r>
      <w:r w:rsidR="005706B7">
        <w:t xml:space="preserve"> Me refiero a la relatividad general: un resultado prodigioso </w:t>
      </w:r>
      <w:r w:rsidR="00682815">
        <w:t xml:space="preserve">nacido </w:t>
      </w:r>
      <w:r w:rsidR="005706B7">
        <w:t>de la mente de Albert Einstein (1879-1955).</w:t>
      </w:r>
    </w:p>
    <w:p w:rsidR="00A31685" w:rsidRDefault="005754BF" w:rsidP="00AD70A9">
      <w:pPr>
        <w:spacing w:line="360" w:lineRule="auto"/>
        <w:ind w:left="708"/>
        <w:jc w:val="both"/>
      </w:pPr>
      <w:r>
        <w:t>La relatividad general representa con razón una de las teorías científicas más importantes jamás formuladas, y es uno de los pilares de la física moderna.</w:t>
      </w:r>
      <w:r w:rsidR="00F529FF">
        <w:t xml:space="preserve"> Sin ella, la mayoría de las observaciones de física de partículas, astrofísica y cosmología serían inexplicables.</w:t>
      </w:r>
      <w:r w:rsidR="001B5141">
        <w:t xml:space="preserve"> </w:t>
      </w:r>
    </w:p>
    <w:p w:rsidR="00A31685" w:rsidRDefault="001B5141" w:rsidP="00AD70A9">
      <w:pPr>
        <w:spacing w:line="360" w:lineRule="auto"/>
        <w:ind w:left="708"/>
        <w:jc w:val="both"/>
      </w:pPr>
      <w:r>
        <w:t xml:space="preserve">Se publicó a finales de 1915, y en los </w:t>
      </w:r>
      <w:r w:rsidR="00697F7B">
        <w:t>cient y pico</w:t>
      </w:r>
      <w:r>
        <w:t xml:space="preserve"> años que han pasado desde entonces la relatividad general ha salido airosa de una larga serie de pruebas experimentales, y actualmente es la teoría de la gravitación que mejor concuerda con las observaciones astronómicas y los experimentos de laboratorio.</w:t>
      </w:r>
      <w:r w:rsidR="00753CDD">
        <w:t xml:space="preserve"> Por otra parte, representa un éxito más impresionante aún si consideramos que la relatividad general sigue siendo una de las teorías más complejas jamás formuladas en física. Resolver sus ecuaciones todavía constituye un desafío.</w:t>
      </w:r>
      <w:r w:rsidR="00CC6A65">
        <w:t xml:space="preserve"> </w:t>
      </w:r>
    </w:p>
    <w:p w:rsidR="00682815" w:rsidRDefault="00CC6A65" w:rsidP="00AD70A9">
      <w:pPr>
        <w:spacing w:line="360" w:lineRule="auto"/>
        <w:ind w:left="708"/>
        <w:jc w:val="both"/>
      </w:pPr>
      <w:r>
        <w:t>Pero aún es pronto para entrar en los detalles de esta teoría: lo haremos en el próximo capítulo, donde llegaremos a comprender cuán importantes y de cuánto alcance son sus implicaciones.</w:t>
      </w:r>
    </w:p>
    <w:p w:rsidR="006A4CA4" w:rsidRDefault="006A4CA4" w:rsidP="00AD70A9">
      <w:pPr>
        <w:spacing w:line="360" w:lineRule="auto"/>
        <w:ind w:left="708"/>
        <w:jc w:val="both"/>
      </w:pPr>
      <w:r>
        <w:t>Mientras tanto, volvamos al misterioso planeta fantasma que era necesario para explicar la órbita de Mercurio dentro de la teoría de la gravitación de Newton. Hemos visto que esta explicación era posible e incluso plausible, pero no probable</w:t>
      </w:r>
      <w:r w:rsidR="00A61147">
        <w:t xml:space="preserve">. Es justamente este hecho el que animó a las mentes más audaces a encontrar soluciones </w:t>
      </w:r>
      <w:r w:rsidR="00FE4372">
        <w:t xml:space="preserve"> más elegantes.</w:t>
      </w:r>
      <w:r w:rsidR="004B52FD">
        <w:t xml:space="preserve"> Desde este punto de vista, la evolución de la teoría de la gravedad (desde Galileo a Newton y luego a Einstein) ilustra muy bien un punto fundamental: es esencial ver una teoría científica como un </w:t>
      </w:r>
      <w:r w:rsidR="00904FC8">
        <w:t>m</w:t>
      </w:r>
      <w:r w:rsidR="004B52FD">
        <w:t xml:space="preserve">arco lógico y matemático </w:t>
      </w:r>
      <w:r w:rsidR="00904FC8">
        <w:t>construido</w:t>
      </w:r>
      <w:r w:rsidR="00697F7B">
        <w:t xml:space="preserve"> </w:t>
      </w:r>
      <w:r w:rsidR="004B52FD">
        <w:t>para explicar las leyes de la naturaleza bajo determinadas condiciones.</w:t>
      </w:r>
      <w:r w:rsidR="006909DE">
        <w:t xml:space="preserve"> Proporciona</w:t>
      </w:r>
      <w:r w:rsidR="00A31685">
        <w:t>,</w:t>
      </w:r>
      <w:r w:rsidR="006909DE">
        <w:t xml:space="preserve"> en un </w:t>
      </w:r>
      <w:r w:rsidR="00A31685">
        <w:t>co</w:t>
      </w:r>
      <w:r w:rsidR="006909DE">
        <w:t>ntexto histórico, una explicación satisfactoria de las leyes de la naturaleza. Por esta razón, cada teoría es intrínsecamente mejorable con el avance de</w:t>
      </w:r>
      <w:r w:rsidR="00697F7B">
        <w:t xml:space="preserve"> </w:t>
      </w:r>
      <w:r w:rsidR="006909DE">
        <w:t>nuestro conocimiento de la naturaleza (particularmente por observaciones o experimentos que desafían nuestras suposiciones iniciales) y el perfeccionamiento</w:t>
      </w:r>
      <w:r w:rsidR="00F54C21">
        <w:t xml:space="preserve"> de nuestra habilidad matemática para tratar los aspectos más débiles de la teoría.</w:t>
      </w:r>
    </w:p>
    <w:p w:rsidR="00A31685" w:rsidRDefault="000C5D59" w:rsidP="00AD70A9">
      <w:pPr>
        <w:spacing w:line="360" w:lineRule="auto"/>
        <w:ind w:left="708"/>
        <w:jc w:val="both"/>
      </w:pPr>
      <w:r>
        <w:lastRenderedPageBreak/>
        <w:t>Así pues, los desarrollos históricos de la gravedad descritos en este capítulo nos muestran que una teoría física, a diferencia de una teoría matemática (basada en postulados y lógica) es solamente una representación provisional de una compleja manifestación de la naturaleza. Nace para ser mejorada continuamente, revisada o abandonada del todo si no puede explicar alguna manifestación nueva e inesperada de las leyes de la naturaleza. Este es el destino que le aguarda incluso a la mejor teoría de la gravedad que conocemos, la relatividad general, en cuya fachada (unos 100 años después de su construcción) han empezado a aparecer unas diminutas grietas.</w:t>
      </w:r>
    </w:p>
    <w:p w:rsidR="00A31685" w:rsidRDefault="00A31685" w:rsidP="00AD70A9">
      <w:pPr>
        <w:jc w:val="both"/>
      </w:pPr>
      <w:r>
        <w:br w:type="page"/>
      </w:r>
    </w:p>
    <w:p w:rsidR="00A31685" w:rsidRDefault="00A31685" w:rsidP="00AD70A9">
      <w:pPr>
        <w:jc w:val="both"/>
        <w:rPr>
          <w:b/>
          <w:bCs/>
        </w:rPr>
      </w:pPr>
      <w:r w:rsidRPr="00A31685">
        <w:rPr>
          <w:b/>
          <w:bCs/>
        </w:rPr>
        <w:lastRenderedPageBreak/>
        <w:t>3</w:t>
      </w:r>
      <w:r w:rsidRPr="00A31685">
        <w:rPr>
          <w:b/>
          <w:bCs/>
        </w:rPr>
        <w:tab/>
        <w:t>ESPACIO TIEMPO, CURVATURA Y GRAVEDAD</w:t>
      </w:r>
    </w:p>
    <w:p w:rsidR="00A31685" w:rsidRDefault="00A31685" w:rsidP="00AD70A9">
      <w:pPr>
        <w:spacing w:line="360" w:lineRule="auto"/>
        <w:jc w:val="both"/>
        <w:rPr>
          <w:b/>
          <w:bCs/>
        </w:rPr>
      </w:pPr>
    </w:p>
    <w:p w:rsidR="00B670AB" w:rsidRDefault="00D2125F" w:rsidP="00AD70A9">
      <w:pPr>
        <w:spacing w:line="360" w:lineRule="auto"/>
        <w:jc w:val="both"/>
      </w:pPr>
      <w:r>
        <w:t>z</w:t>
      </w:r>
      <w:r w:rsidR="00B670AB">
        <w:t>acostumbrados. El desafío de este enfoque no está tanto en la complejidad de los conceptos (que está tod</w:t>
      </w:r>
      <w:r w:rsidR="00DE7703">
        <w:t>a</w:t>
      </w:r>
      <w:r w:rsidR="00B670AB">
        <w:t xml:space="preserve"> en las matemáticas)</w:t>
      </w:r>
      <w:r w:rsidR="00A91AEB">
        <w:t xml:space="preserve"> sino en el esfuerzo  necesario para aceptar una interpretación de la realidad física que frequentemente contrasta con nuestra experiencia cotidiana. En otras palabras, lo que estoy pidiendo es que el lector se imagina una realidad que puede ser muy lejana de aquello a lo que está acostumbrado. Pero por otra parte la imaginación es uno de los requisitos de este viaje.</w:t>
      </w:r>
    </w:p>
    <w:p w:rsidR="00A91AEB" w:rsidRDefault="00D94F5F" w:rsidP="00AD70A9">
      <w:pPr>
        <w:spacing w:line="360" w:lineRule="auto"/>
        <w:jc w:val="both"/>
      </w:pPr>
      <w:r>
        <w:t>Comencemos entonces allí donde acabó el capítulo anterior, a saber, cuando dijimos que las ecuaciones de Einstein resumen de forma elegante la equivalencia entre la gravedad y la curvatura del espacio-tiempo. Para ser más precisos, escribimos que estas ecuaciones esencialmente afirman que</w:t>
      </w:r>
    </w:p>
    <w:p w:rsidR="00870467" w:rsidRDefault="00870467" w:rsidP="00AD70A9">
      <w:pPr>
        <w:spacing w:line="360" w:lineRule="auto"/>
        <w:jc w:val="both"/>
      </w:pPr>
    </w:p>
    <w:p w:rsidR="00870467" w:rsidRDefault="00870467" w:rsidP="00AD70A9">
      <w:pPr>
        <w:jc w:val="both"/>
      </w:pPr>
      <w:r>
        <w:br w:type="page"/>
      </w:r>
    </w:p>
    <w:p w:rsidR="003C50B1" w:rsidRDefault="003C50B1" w:rsidP="00AD70A9">
      <w:pPr>
        <w:jc w:val="both"/>
      </w:pPr>
    </w:p>
    <w:p w:rsidR="00352919" w:rsidRPr="00A31685" w:rsidRDefault="00352919" w:rsidP="00AD70A9">
      <w:pPr>
        <w:jc w:val="both"/>
      </w:pPr>
    </w:p>
    <w:p w:rsidR="00870467" w:rsidRDefault="00870467" w:rsidP="00AD70A9">
      <w:pPr>
        <w:spacing w:line="360" w:lineRule="auto"/>
        <w:ind w:left="708"/>
        <w:jc w:val="both"/>
      </w:pPr>
    </w:p>
    <w:p w:rsidR="00D94F5F" w:rsidRDefault="00D94F5F" w:rsidP="00AD70A9">
      <w:pPr>
        <w:spacing w:line="360" w:lineRule="auto"/>
        <w:ind w:left="708"/>
        <w:jc w:val="both"/>
        <w:rPr>
          <w:i/>
          <w:iCs/>
        </w:rPr>
      </w:pPr>
      <w:r>
        <w:rPr>
          <w:i/>
          <w:iCs/>
        </w:rPr>
        <w:t>La gravedad es la manifestación de</w:t>
      </w:r>
    </w:p>
    <w:p w:rsidR="000C5D59" w:rsidRDefault="00D94F5F" w:rsidP="00AD70A9">
      <w:pPr>
        <w:spacing w:line="360" w:lineRule="auto"/>
        <w:ind w:left="708"/>
        <w:jc w:val="both"/>
        <w:rPr>
          <w:i/>
          <w:iCs/>
        </w:rPr>
      </w:pPr>
      <w:r>
        <w:rPr>
          <w:i/>
          <w:iCs/>
        </w:rPr>
        <w:t>la curvatura del espacio-tiempo</w:t>
      </w:r>
    </w:p>
    <w:p w:rsidR="00D94F5F" w:rsidRPr="00D94F5F" w:rsidRDefault="00D94F5F" w:rsidP="00AD70A9">
      <w:pPr>
        <w:spacing w:line="360" w:lineRule="auto"/>
        <w:ind w:left="708"/>
        <w:jc w:val="both"/>
        <w:rPr>
          <w:i/>
          <w:iCs/>
        </w:rPr>
      </w:pPr>
    </w:p>
    <w:p w:rsidR="005706B7" w:rsidRDefault="003C50B1" w:rsidP="00AD70A9">
      <w:pPr>
        <w:spacing w:line="360" w:lineRule="auto"/>
        <w:ind w:left="708"/>
        <w:jc w:val="both"/>
      </w:pPr>
      <w:r>
        <w:t>cuando por primera vez se escriben en una pizarra, que esta frase suena fundamentalmente oscura. Sin embargo es correcta y absolutamente verídica, al menos en la medida en que lo podemos verificar mediante experimentos científicos. Que no desespere el lector, y sobre todo que no se rinda ahora. Más adelante, cuando volvamos a esta afirmación, se encontrará con que es capaz de comprenderla e incluso de apreciar sus profundas implicaciones.</w:t>
      </w:r>
    </w:p>
    <w:p w:rsidR="00923A76" w:rsidRDefault="00923A76" w:rsidP="00AD70A9">
      <w:pPr>
        <w:spacing w:line="360" w:lineRule="auto"/>
        <w:ind w:left="708"/>
        <w:jc w:val="both"/>
      </w:pPr>
    </w:p>
    <w:p w:rsidR="00923A76" w:rsidRPr="00923A76" w:rsidRDefault="00923A76" w:rsidP="00AD70A9">
      <w:pPr>
        <w:spacing w:line="360" w:lineRule="auto"/>
        <w:ind w:left="708"/>
        <w:jc w:val="both"/>
        <w:rPr>
          <w:rFonts w:cs="Times New Roman (Cuerpo en alfa"/>
          <w:b/>
          <w:bCs/>
          <w:sz w:val="32"/>
        </w:rPr>
      </w:pPr>
      <w:r w:rsidRPr="00923A76">
        <w:rPr>
          <w:rFonts w:cs="Times New Roman (Cuerpo en alfa"/>
          <w:b/>
          <w:bCs/>
          <w:sz w:val="32"/>
        </w:rPr>
        <w:t>El espacio-tiempo</w:t>
      </w:r>
      <w:r>
        <w:rPr>
          <w:rFonts w:cs="Times New Roman (Cuerpo en alfa"/>
          <w:b/>
          <w:bCs/>
          <w:sz w:val="32"/>
        </w:rPr>
        <w:t>: todo lo que ha sucedido y que sucederá</w:t>
      </w:r>
    </w:p>
    <w:p w:rsidR="00025D93" w:rsidRDefault="0069568C" w:rsidP="00AD70A9">
      <w:pPr>
        <w:spacing w:line="360" w:lineRule="auto"/>
        <w:ind w:left="708"/>
        <w:jc w:val="both"/>
      </w:pPr>
      <w:r>
        <w:rPr>
          <w:rFonts w:cs="Times New Roman (Cuerpo en alfa"/>
        </w:rPr>
        <w:t>Para comprender lo que realmente afirma la ecuación (3.1)</w:t>
      </w:r>
      <w:r w:rsidR="001507B1">
        <w:rPr>
          <w:rFonts w:cs="Times New Roman (Cuerpo en alfa"/>
        </w:rPr>
        <w:t>, podemos analizar los diversos términos que contiene. Empecemos con el concepto de espacio-tiempo. En primer lugar, hay que fijarse en que no he escrito “ espacio y tiempo“  ni  “espacio-tiempo”  sino  “espaciotiempo</w:t>
      </w:r>
      <w:r w:rsidR="001507B1">
        <w:rPr>
          <w:i/>
          <w:iCs/>
        </w:rPr>
        <w:t>”.</w:t>
      </w:r>
      <w:r w:rsidR="001507B1">
        <w:t xml:space="preserve"> Puede parecer una diferencia mínima, irrelevante, pero, todo lo contrario: es fundamental ya que representa una de las primeras elecciones de la teoría </w:t>
      </w:r>
      <w:r w:rsidR="001C4273">
        <w:t>de la relatividad general. Se debe a que Einstein postula que nuestra idea del espacio y el tiempo en cuanto entidades distintas es incorrecto, pues las dos son completamente equivalentes. De ahí se sigue que un desplazamiento en el espacio de un punto a otro es equivalente, al nivel de las ecuaciones, aún desplazamiento en el tiempo de un momento a otro.</w:t>
      </w:r>
      <w:r w:rsidR="00DF3B21">
        <w:t xml:space="preserve"> Ir a la izquierda o a la derecha, arriba o abajo no es diferente en absoluto al menos matemáticamente, de ir adelante y atrás en el tiempo</w:t>
      </w:r>
      <w:r w:rsidR="00616FD2">
        <w:t>.</w:t>
      </w:r>
    </w:p>
    <w:p w:rsidR="00DF3B21" w:rsidRDefault="00365DA9" w:rsidP="00AD70A9">
      <w:pPr>
        <w:spacing w:line="360" w:lineRule="auto"/>
        <w:ind w:left="708"/>
        <w:jc w:val="both"/>
      </w:pPr>
      <w:r>
        <w:t>En la teoría de Einstein, por tanto,</w:t>
      </w:r>
      <w:r w:rsidR="000125FA">
        <w:t xml:space="preserve"> el espaciotiempo</w:t>
      </w:r>
      <w:r w:rsidR="00D53681">
        <w:t xml:space="preserve"> es un único objeto que puede verse en esencia como el “ contenedor “ de los elementos (es decir, lo que en matemáticas se llama un “conjunto”) que también se denominan </w:t>
      </w:r>
      <w:r w:rsidR="00D53681" w:rsidRPr="00D53681">
        <w:rPr>
          <w:i/>
          <w:iCs/>
        </w:rPr>
        <w:t>sucesos</w:t>
      </w:r>
      <w:r w:rsidR="00D53681">
        <w:t>.</w:t>
      </w:r>
      <w:r w:rsidR="00DE6477">
        <w:t xml:space="preserve"> Lo explico con un ejemplo: la Unión Europea puede considerarse</w:t>
      </w:r>
      <w:r w:rsidR="00526A1D">
        <w:t xml:space="preserve"> un “ conjunto “ de ciudadanos de diversos países; </w:t>
      </w:r>
      <w:r w:rsidR="00526A1D">
        <w:lastRenderedPageBreak/>
        <w:t xml:space="preserve">dichos ciudadanos son pues los ladrillos, o elementos, de la Unión Europea. </w:t>
      </w:r>
      <w:r w:rsidR="00A073D7">
        <w:t>Análogamente, el espaciotiempo</w:t>
      </w:r>
      <w:r w:rsidR="005149D7">
        <w:t xml:space="preserve"> es el conjunto de todos los sucesos: pasados, presentes y futuros. Un suceso (un elemento de espaciotiempo)</w:t>
      </w:r>
      <w:r w:rsidR="000C74A1">
        <w:t xml:space="preserve"> se entiende que es algo que ha ocurrido, está ocurriendo o ocurrirá en algún sitio en algún momento. El despertador que hemos puesto esta mañana, el desayuno, tomar un autobús al trabajo . . . . . todo esto son sucesos</w:t>
      </w:r>
      <w:r w:rsidR="00285E76">
        <w:t>.</w:t>
      </w:r>
      <w:r w:rsidR="00117099">
        <w:t xml:space="preserve"> Leer este libro en este momento también es un suceso, ya que es posible establecer que ocurre en un lugar específico (por ejemplo en nuestro sofá) y en un momento específico (ahora). Como cada suceso necesita </w:t>
      </w:r>
      <w:r w:rsidR="00EB721A">
        <w:t xml:space="preserve">que se especifiquen </w:t>
      </w:r>
      <w:r w:rsidR="00117099">
        <w:t>cuatro datos (tres para la posición en el espacio</w:t>
      </w:r>
      <w:r w:rsidR="00EB721A">
        <w:t xml:space="preserve"> y una para el tiempo) es sencillo concluir que el espaciotiempo es un contenedor de cuatro dimensiones (tres espaciales y una temporal) de elementos llamados sucesos.</w:t>
      </w:r>
    </w:p>
    <w:p w:rsidR="001B0986" w:rsidRDefault="005C5E14" w:rsidP="00AD70A9">
      <w:pPr>
        <w:spacing w:line="360" w:lineRule="auto"/>
        <w:ind w:left="708"/>
        <w:jc w:val="both"/>
      </w:pPr>
      <w:r>
        <w:t>A esta definición, Einstein añade que este contenedor de sucesos no es demasiado útil si se toma por sí mismo y sin más reglas. Por tanto es necesario establecer unas reglas precisas que identifiquen la posición relativa de</w:t>
      </w:r>
      <w:r w:rsidRPr="005C5E14">
        <w:rPr>
          <w:b/>
          <w:bCs/>
          <w:sz w:val="32"/>
          <w:szCs w:val="32"/>
        </w:rPr>
        <w:t xml:space="preserve"> </w:t>
      </w:r>
      <w:r w:rsidRPr="005C5E14">
        <w:t xml:space="preserve">los diversos elementos, es decir, su </w:t>
      </w:r>
      <w:r w:rsidRPr="005C5E14">
        <w:rPr>
          <w:i/>
          <w:iCs/>
        </w:rPr>
        <w:t>distancia</w:t>
      </w:r>
      <w:r>
        <w:t>.</w:t>
      </w:r>
      <w:r w:rsidR="00F933DC">
        <w:t xml:space="preserve"> En otras palabras, cuando consideramos dos sucesos A y B</w:t>
      </w:r>
      <w:r w:rsidR="00367AB0">
        <w:t xml:space="preserve"> es esencial establecer qué relación tienen entre ellos, o sea, si A sucedió antes o después de B, si está a su derecha o a su izquierda, arriba o abajo, y finalmente, si los dos están conectados de alguna manera o</w:t>
      </w:r>
      <w:r w:rsidR="00D53F5F">
        <w:t>,</w:t>
      </w:r>
      <w:r w:rsidR="00367AB0">
        <w:t xml:space="preserve"> por el contrario</w:t>
      </w:r>
      <w:r w:rsidR="00D53F5F">
        <w:t>,</w:t>
      </w:r>
      <w:r w:rsidR="00367AB0">
        <w:t xml:space="preserve"> son completamente independientes.</w:t>
      </w:r>
    </w:p>
    <w:p w:rsidR="008A6343" w:rsidRDefault="00577205" w:rsidP="00AD70A9">
      <w:pPr>
        <w:spacing w:line="360" w:lineRule="auto"/>
        <w:ind w:left="708"/>
        <w:jc w:val="both"/>
      </w:pPr>
      <w:r>
        <w:t xml:space="preserve">Estas reglas solo se pueden establecer eligiendo coordenadas, es decir, tras introducir una serie ordenada de números que establecen la secuencia de sucesos y por tanto nos permiten conocer la posición relativa de </w:t>
      </w:r>
      <w:r w:rsidR="006D79CA">
        <w:t>A</w:t>
      </w:r>
      <w:r>
        <w:t xml:space="preserve"> y B</w:t>
      </w:r>
      <w:r w:rsidR="006D79CA">
        <w:t>.</w:t>
      </w:r>
      <w:r w:rsidR="00FE137A">
        <w:t xml:space="preserve"> Esta elección de coordenadas es totalmente arbitraria, de </w:t>
      </w:r>
      <w:r w:rsidR="00FE137A" w:rsidRPr="00FE137A">
        <w:rPr>
          <w:highlight w:val="yellow"/>
        </w:rPr>
        <w:t>ahí el adjetivo relativida</w:t>
      </w:r>
      <w:r w:rsidR="00FE137A">
        <w:t xml:space="preserve">d    </w:t>
      </w:r>
      <w:r w:rsidR="00FE137A" w:rsidRPr="00FE137A">
        <w:rPr>
          <w:b/>
          <w:bCs/>
        </w:rPr>
        <w:t xml:space="preserve">¿?  </w:t>
      </w:r>
      <w:r w:rsidR="00FE137A">
        <w:t xml:space="preserve"> en la teoría de Einstein, pero las relaciones entre los sucesos que siguen de la selección de coordenadas es la misma, independientemente de la elección que se haya hecho. Esta es la razón por la cual, en la teoría de la relatividad general, sigue siendo posible establecer sin ambigüedad que es lo que hiciste primero esta mañana, despertar o desayunar. Además, la secuencia de sucesos será la misma para todos los observadores, sea cual fuere su estado de movimiento.</w:t>
      </w:r>
    </w:p>
    <w:p w:rsidR="008A6343" w:rsidRDefault="008A6343" w:rsidP="00AD70A9">
      <w:pPr>
        <w:jc w:val="both"/>
      </w:pPr>
      <w:r>
        <w:lastRenderedPageBreak/>
        <w:br w:type="page"/>
      </w:r>
    </w:p>
    <w:p w:rsidR="00577205" w:rsidRPr="005C5E14" w:rsidRDefault="00577205" w:rsidP="00AD70A9">
      <w:pPr>
        <w:spacing w:line="360" w:lineRule="auto"/>
        <w:ind w:left="708"/>
        <w:jc w:val="both"/>
      </w:pPr>
    </w:p>
    <w:sectPr w:rsidR="00577205" w:rsidRPr="005C5E14" w:rsidSect="0049197D">
      <w:headerReference w:type="even" r:id="rId7"/>
      <w:headerReference w:type="default" r:id="rId8"/>
      <w:type w:val="continuous"/>
      <w:pgSz w:w="11901" w:h="16840"/>
      <w:pgMar w:top="1134" w:right="2268" w:bottom="1134" w:left="2268" w:header="709" w:footer="709" w:gutter="0"/>
      <w:pgNumType w:start="1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64FD0" w:rsidRDefault="00064FD0" w:rsidP="00AF0163">
      <w:r>
        <w:separator/>
      </w:r>
    </w:p>
  </w:endnote>
  <w:endnote w:type="continuationSeparator" w:id="0">
    <w:p w:rsidR="00064FD0" w:rsidRDefault="00064FD0" w:rsidP="00AF01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Cuerpo en alfa">
    <w:altName w:val="Times New Roman"/>
    <w:panose1 w:val="02020603050405020304"/>
    <w:charset w:val="00"/>
    <w:family w:val="roman"/>
    <w:pitch w:val="default"/>
  </w:font>
  <w:font w:name="(Usar fuente para alfabetos asi">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64FD0" w:rsidRDefault="00064FD0" w:rsidP="00AF0163">
      <w:r>
        <w:separator/>
      </w:r>
    </w:p>
  </w:footnote>
  <w:footnote w:type="continuationSeparator" w:id="0">
    <w:p w:rsidR="00064FD0" w:rsidRDefault="00064FD0" w:rsidP="00AF01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93292019"/>
      <w:docPartObj>
        <w:docPartGallery w:val="Page Numbers (Top of Page)"/>
        <w:docPartUnique/>
      </w:docPartObj>
    </w:sdtPr>
    <w:sdtContent>
      <w:p w:rsidR="00AF0163" w:rsidRDefault="00AF0163" w:rsidP="0049197D">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14</w:t>
        </w:r>
        <w:r>
          <w:rPr>
            <w:rStyle w:val="Nmerodepgina"/>
          </w:rPr>
          <w:fldChar w:fldCharType="end"/>
        </w:r>
      </w:p>
    </w:sdtContent>
  </w:sdt>
  <w:p w:rsidR="00AF0163" w:rsidRDefault="00AF0163" w:rsidP="00AF0163">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merodepgina"/>
      </w:rPr>
      <w:id w:val="696594808"/>
      <w:docPartObj>
        <w:docPartGallery w:val="Page Numbers (Top of Page)"/>
        <w:docPartUnique/>
      </w:docPartObj>
    </w:sdtPr>
    <w:sdtContent>
      <w:p w:rsidR="00AF0163" w:rsidRDefault="00AF0163" w:rsidP="0049197D">
        <w:pPr>
          <w:pStyle w:val="Encabezado"/>
          <w:framePr w:wrap="none" w:vAnchor="text" w:hAnchor="margin" w:xAlign="outside"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15</w:t>
        </w:r>
        <w:r>
          <w:rPr>
            <w:rStyle w:val="Nmerodepgina"/>
          </w:rPr>
          <w:fldChar w:fldCharType="end"/>
        </w:r>
      </w:p>
    </w:sdtContent>
  </w:sdt>
  <w:p w:rsidR="00AF0163" w:rsidRDefault="00AF0163" w:rsidP="00AF0163">
    <w:pPr>
      <w:pStyle w:val="Encabezado"/>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8A5366"/>
    <w:multiLevelType w:val="hybridMultilevel"/>
    <w:tmpl w:val="63C4E6AE"/>
    <w:lvl w:ilvl="0" w:tplc="040A000F">
      <w:start w:val="1"/>
      <w:numFmt w:val="decimal"/>
      <w:lvlText w:val="%1."/>
      <w:lvlJc w:val="left"/>
      <w:pPr>
        <w:ind w:left="3600" w:hanging="360"/>
      </w:pPr>
    </w:lvl>
    <w:lvl w:ilvl="1" w:tplc="040A0019" w:tentative="1">
      <w:start w:val="1"/>
      <w:numFmt w:val="lowerLetter"/>
      <w:lvlText w:val="%2."/>
      <w:lvlJc w:val="left"/>
      <w:pPr>
        <w:ind w:left="4320" w:hanging="360"/>
      </w:pPr>
    </w:lvl>
    <w:lvl w:ilvl="2" w:tplc="040A001B" w:tentative="1">
      <w:start w:val="1"/>
      <w:numFmt w:val="lowerRoman"/>
      <w:lvlText w:val="%3."/>
      <w:lvlJc w:val="right"/>
      <w:pPr>
        <w:ind w:left="5040" w:hanging="180"/>
      </w:pPr>
    </w:lvl>
    <w:lvl w:ilvl="3" w:tplc="040A000F" w:tentative="1">
      <w:start w:val="1"/>
      <w:numFmt w:val="decimal"/>
      <w:lvlText w:val="%4."/>
      <w:lvlJc w:val="left"/>
      <w:pPr>
        <w:ind w:left="5760" w:hanging="360"/>
      </w:pPr>
    </w:lvl>
    <w:lvl w:ilvl="4" w:tplc="040A0019" w:tentative="1">
      <w:start w:val="1"/>
      <w:numFmt w:val="lowerLetter"/>
      <w:lvlText w:val="%5."/>
      <w:lvlJc w:val="left"/>
      <w:pPr>
        <w:ind w:left="6480" w:hanging="360"/>
      </w:pPr>
    </w:lvl>
    <w:lvl w:ilvl="5" w:tplc="040A001B" w:tentative="1">
      <w:start w:val="1"/>
      <w:numFmt w:val="lowerRoman"/>
      <w:lvlText w:val="%6."/>
      <w:lvlJc w:val="right"/>
      <w:pPr>
        <w:ind w:left="7200" w:hanging="180"/>
      </w:pPr>
    </w:lvl>
    <w:lvl w:ilvl="6" w:tplc="040A000F" w:tentative="1">
      <w:start w:val="1"/>
      <w:numFmt w:val="decimal"/>
      <w:lvlText w:val="%7."/>
      <w:lvlJc w:val="left"/>
      <w:pPr>
        <w:ind w:left="7920" w:hanging="360"/>
      </w:pPr>
    </w:lvl>
    <w:lvl w:ilvl="7" w:tplc="040A0019" w:tentative="1">
      <w:start w:val="1"/>
      <w:numFmt w:val="lowerLetter"/>
      <w:lvlText w:val="%8."/>
      <w:lvlJc w:val="left"/>
      <w:pPr>
        <w:ind w:left="8640" w:hanging="360"/>
      </w:pPr>
    </w:lvl>
    <w:lvl w:ilvl="8" w:tplc="040A001B" w:tentative="1">
      <w:start w:val="1"/>
      <w:numFmt w:val="lowerRoman"/>
      <w:lvlText w:val="%9."/>
      <w:lvlJc w:val="right"/>
      <w:pPr>
        <w:ind w:left="9360" w:hanging="180"/>
      </w:pPr>
    </w:lvl>
  </w:abstractNum>
  <w:abstractNum w:abstractNumId="1" w15:restartNumberingAfterBreak="0">
    <w:nsid w:val="40AF2AFF"/>
    <w:multiLevelType w:val="hybridMultilevel"/>
    <w:tmpl w:val="73C0F9A2"/>
    <w:lvl w:ilvl="0" w:tplc="52DC2C00">
      <w:start w:val="1"/>
      <w:numFmt w:val="decimal"/>
      <w:lvlText w:val="%1"/>
      <w:lvlJc w:val="left"/>
      <w:pPr>
        <w:ind w:left="820" w:hanging="4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 w15:restartNumberingAfterBreak="0">
    <w:nsid w:val="502842D0"/>
    <w:multiLevelType w:val="multilevel"/>
    <w:tmpl w:val="2C24DE20"/>
    <w:styleLink w:val="Listaactual3"/>
    <w:lvl w:ilvl="0">
      <w:start w:val="1"/>
      <w:numFmt w:val="decimal"/>
      <w:lvlText w:val="%1."/>
      <w:lvlJc w:val="left"/>
      <w:pPr>
        <w:ind w:left="720" w:hanging="360"/>
      </w:pPr>
      <w:rPr>
        <w:rFonts w:cs="Times New Roman (Cuerpo en alf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087341"/>
    <w:multiLevelType w:val="hybridMultilevel"/>
    <w:tmpl w:val="EB50F2BE"/>
    <w:lvl w:ilvl="0" w:tplc="359A9D10">
      <w:start w:val="1"/>
      <w:numFmt w:val="decimal"/>
      <w:lvlText w:val="%1"/>
      <w:lvlJc w:val="left"/>
      <w:pPr>
        <w:ind w:left="1060" w:hanging="70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4" w15:restartNumberingAfterBreak="0">
    <w:nsid w:val="69FE088B"/>
    <w:multiLevelType w:val="hybridMultilevel"/>
    <w:tmpl w:val="E3DE7730"/>
    <w:lvl w:ilvl="0" w:tplc="040A000F">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5" w15:restartNumberingAfterBreak="0">
    <w:nsid w:val="6CA12556"/>
    <w:multiLevelType w:val="hybridMultilevel"/>
    <w:tmpl w:val="2C24DE20"/>
    <w:lvl w:ilvl="0" w:tplc="ED34AB18">
      <w:start w:val="1"/>
      <w:numFmt w:val="decimal"/>
      <w:lvlText w:val="%1."/>
      <w:lvlJc w:val="left"/>
      <w:pPr>
        <w:ind w:left="720" w:hanging="360"/>
      </w:pPr>
      <w:rPr>
        <w:rFonts w:cs="Times New Roman (Cuerpo en alfa"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76CF28D7"/>
    <w:multiLevelType w:val="multilevel"/>
    <w:tmpl w:val="2C24DE20"/>
    <w:styleLink w:val="Listaactual1"/>
    <w:lvl w:ilvl="0">
      <w:start w:val="1"/>
      <w:numFmt w:val="decimal"/>
      <w:lvlText w:val="%1."/>
      <w:lvlJc w:val="left"/>
      <w:pPr>
        <w:ind w:left="720" w:hanging="360"/>
      </w:pPr>
      <w:rPr>
        <w:rFonts w:cs="Times New Roman (Cuerpo en alfa"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F5950B3"/>
    <w:multiLevelType w:val="multilevel"/>
    <w:tmpl w:val="E3DE7730"/>
    <w:styleLink w:val="Listaactual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345400961">
    <w:abstractNumId w:val="1"/>
  </w:num>
  <w:num w:numId="2" w16cid:durableId="926501079">
    <w:abstractNumId w:val="0"/>
  </w:num>
  <w:num w:numId="3" w16cid:durableId="1997801102">
    <w:abstractNumId w:val="3"/>
  </w:num>
  <w:num w:numId="4" w16cid:durableId="457914487">
    <w:abstractNumId w:val="4"/>
  </w:num>
  <w:num w:numId="5" w16cid:durableId="2043750315">
    <w:abstractNumId w:val="5"/>
  </w:num>
  <w:num w:numId="6" w16cid:durableId="1979336648">
    <w:abstractNumId w:val="6"/>
  </w:num>
  <w:num w:numId="7" w16cid:durableId="819153594">
    <w:abstractNumId w:val="7"/>
  </w:num>
  <w:num w:numId="8" w16cid:durableId="15132979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defaultTabStop w:val="708"/>
  <w:hyphenationZone w:val="425"/>
  <w:evenAndOddHeaders/>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751"/>
    <w:rsid w:val="000045C2"/>
    <w:rsid w:val="0000712C"/>
    <w:rsid w:val="00010481"/>
    <w:rsid w:val="000125FA"/>
    <w:rsid w:val="00022EBD"/>
    <w:rsid w:val="00025D93"/>
    <w:rsid w:val="00040AFE"/>
    <w:rsid w:val="000437B4"/>
    <w:rsid w:val="00064FD0"/>
    <w:rsid w:val="000666B5"/>
    <w:rsid w:val="00067E87"/>
    <w:rsid w:val="0009273B"/>
    <w:rsid w:val="0009339C"/>
    <w:rsid w:val="000B5519"/>
    <w:rsid w:val="000B735D"/>
    <w:rsid w:val="000C0A0C"/>
    <w:rsid w:val="000C5D59"/>
    <w:rsid w:val="000C74A1"/>
    <w:rsid w:val="000D0DF2"/>
    <w:rsid w:val="000E2751"/>
    <w:rsid w:val="000E2F45"/>
    <w:rsid w:val="000F57C9"/>
    <w:rsid w:val="00104DE7"/>
    <w:rsid w:val="00110F3C"/>
    <w:rsid w:val="00117099"/>
    <w:rsid w:val="00117968"/>
    <w:rsid w:val="00122076"/>
    <w:rsid w:val="0012707A"/>
    <w:rsid w:val="00131A7F"/>
    <w:rsid w:val="001507B1"/>
    <w:rsid w:val="00151C3F"/>
    <w:rsid w:val="0015681B"/>
    <w:rsid w:val="00176C8B"/>
    <w:rsid w:val="001772F8"/>
    <w:rsid w:val="001B0986"/>
    <w:rsid w:val="001B5141"/>
    <w:rsid w:val="001C4273"/>
    <w:rsid w:val="001D3196"/>
    <w:rsid w:val="001D63CE"/>
    <w:rsid w:val="001D670C"/>
    <w:rsid w:val="001E1436"/>
    <w:rsid w:val="0022077D"/>
    <w:rsid w:val="00257904"/>
    <w:rsid w:val="002603DD"/>
    <w:rsid w:val="002661FA"/>
    <w:rsid w:val="002737D6"/>
    <w:rsid w:val="002744F8"/>
    <w:rsid w:val="00283DA4"/>
    <w:rsid w:val="002858D5"/>
    <w:rsid w:val="00285E76"/>
    <w:rsid w:val="002867E3"/>
    <w:rsid w:val="00292101"/>
    <w:rsid w:val="00293402"/>
    <w:rsid w:val="002963CA"/>
    <w:rsid w:val="00297091"/>
    <w:rsid w:val="002C4239"/>
    <w:rsid w:val="002D4CFD"/>
    <w:rsid w:val="002D7447"/>
    <w:rsid w:val="002E0B6D"/>
    <w:rsid w:val="002E3FEC"/>
    <w:rsid w:val="002E574C"/>
    <w:rsid w:val="0032599E"/>
    <w:rsid w:val="00341134"/>
    <w:rsid w:val="003475CE"/>
    <w:rsid w:val="00351E80"/>
    <w:rsid w:val="00352919"/>
    <w:rsid w:val="00355C42"/>
    <w:rsid w:val="00365113"/>
    <w:rsid w:val="00365DA9"/>
    <w:rsid w:val="00367AB0"/>
    <w:rsid w:val="00370FB0"/>
    <w:rsid w:val="00375345"/>
    <w:rsid w:val="003846D4"/>
    <w:rsid w:val="00394D27"/>
    <w:rsid w:val="003A15C8"/>
    <w:rsid w:val="003C50B1"/>
    <w:rsid w:val="003C5186"/>
    <w:rsid w:val="003D0595"/>
    <w:rsid w:val="003D660A"/>
    <w:rsid w:val="003E2E08"/>
    <w:rsid w:val="003F2E3B"/>
    <w:rsid w:val="003F3679"/>
    <w:rsid w:val="003F580F"/>
    <w:rsid w:val="00401A12"/>
    <w:rsid w:val="004126DC"/>
    <w:rsid w:val="00424A4C"/>
    <w:rsid w:val="0045695B"/>
    <w:rsid w:val="00463D0E"/>
    <w:rsid w:val="00477C54"/>
    <w:rsid w:val="004816D2"/>
    <w:rsid w:val="004841B5"/>
    <w:rsid w:val="00485728"/>
    <w:rsid w:val="0049197D"/>
    <w:rsid w:val="004A6717"/>
    <w:rsid w:val="004B52FD"/>
    <w:rsid w:val="004C363C"/>
    <w:rsid w:val="004D214A"/>
    <w:rsid w:val="005149D7"/>
    <w:rsid w:val="00522949"/>
    <w:rsid w:val="00526A1D"/>
    <w:rsid w:val="0052718A"/>
    <w:rsid w:val="00530DF1"/>
    <w:rsid w:val="0053690A"/>
    <w:rsid w:val="00550652"/>
    <w:rsid w:val="00553562"/>
    <w:rsid w:val="00567E9F"/>
    <w:rsid w:val="005700B2"/>
    <w:rsid w:val="005706B7"/>
    <w:rsid w:val="005754BF"/>
    <w:rsid w:val="0057622B"/>
    <w:rsid w:val="00577205"/>
    <w:rsid w:val="00580B02"/>
    <w:rsid w:val="00593164"/>
    <w:rsid w:val="005A458B"/>
    <w:rsid w:val="005C5E14"/>
    <w:rsid w:val="005D4108"/>
    <w:rsid w:val="005D69B2"/>
    <w:rsid w:val="005F2153"/>
    <w:rsid w:val="00615819"/>
    <w:rsid w:val="00616FD2"/>
    <w:rsid w:val="00624D78"/>
    <w:rsid w:val="00632D3F"/>
    <w:rsid w:val="006369FE"/>
    <w:rsid w:val="0064445A"/>
    <w:rsid w:val="00644460"/>
    <w:rsid w:val="006541DB"/>
    <w:rsid w:val="00655373"/>
    <w:rsid w:val="00657C48"/>
    <w:rsid w:val="00673BBA"/>
    <w:rsid w:val="00674AF9"/>
    <w:rsid w:val="00676706"/>
    <w:rsid w:val="006826DD"/>
    <w:rsid w:val="00682815"/>
    <w:rsid w:val="00685ECF"/>
    <w:rsid w:val="00687974"/>
    <w:rsid w:val="006909DE"/>
    <w:rsid w:val="00691152"/>
    <w:rsid w:val="0069568C"/>
    <w:rsid w:val="00696CA7"/>
    <w:rsid w:val="006973B9"/>
    <w:rsid w:val="00697F7B"/>
    <w:rsid w:val="006A4CA4"/>
    <w:rsid w:val="006A4E1C"/>
    <w:rsid w:val="006B296D"/>
    <w:rsid w:val="006C1FC7"/>
    <w:rsid w:val="006C27FC"/>
    <w:rsid w:val="006D79CA"/>
    <w:rsid w:val="006E0101"/>
    <w:rsid w:val="006E0707"/>
    <w:rsid w:val="006F2263"/>
    <w:rsid w:val="0070721B"/>
    <w:rsid w:val="007155A0"/>
    <w:rsid w:val="00741984"/>
    <w:rsid w:val="00742B17"/>
    <w:rsid w:val="00746F82"/>
    <w:rsid w:val="007513EB"/>
    <w:rsid w:val="00753CDD"/>
    <w:rsid w:val="00767EA5"/>
    <w:rsid w:val="00773BF9"/>
    <w:rsid w:val="00774982"/>
    <w:rsid w:val="00787403"/>
    <w:rsid w:val="00796BD7"/>
    <w:rsid w:val="0079703E"/>
    <w:rsid w:val="007A00E7"/>
    <w:rsid w:val="007C6C8C"/>
    <w:rsid w:val="007D5A62"/>
    <w:rsid w:val="007E02B3"/>
    <w:rsid w:val="007E0998"/>
    <w:rsid w:val="007E30A5"/>
    <w:rsid w:val="00814558"/>
    <w:rsid w:val="0081740C"/>
    <w:rsid w:val="00820DA0"/>
    <w:rsid w:val="00844B00"/>
    <w:rsid w:val="00870467"/>
    <w:rsid w:val="00871688"/>
    <w:rsid w:val="008726B1"/>
    <w:rsid w:val="00886274"/>
    <w:rsid w:val="00895F63"/>
    <w:rsid w:val="008A6343"/>
    <w:rsid w:val="008B1910"/>
    <w:rsid w:val="008B220F"/>
    <w:rsid w:val="008C39C9"/>
    <w:rsid w:val="008C7B72"/>
    <w:rsid w:val="008D05D1"/>
    <w:rsid w:val="008D2C3A"/>
    <w:rsid w:val="00903425"/>
    <w:rsid w:val="00904FC8"/>
    <w:rsid w:val="00906A76"/>
    <w:rsid w:val="00910731"/>
    <w:rsid w:val="00917780"/>
    <w:rsid w:val="009207DB"/>
    <w:rsid w:val="00923A76"/>
    <w:rsid w:val="0094139E"/>
    <w:rsid w:val="00942CDA"/>
    <w:rsid w:val="0094658A"/>
    <w:rsid w:val="00953B53"/>
    <w:rsid w:val="00964360"/>
    <w:rsid w:val="00971D17"/>
    <w:rsid w:val="009750FF"/>
    <w:rsid w:val="00991F13"/>
    <w:rsid w:val="009940D5"/>
    <w:rsid w:val="00997633"/>
    <w:rsid w:val="009A316F"/>
    <w:rsid w:val="009A3DF2"/>
    <w:rsid w:val="009B1AC4"/>
    <w:rsid w:val="009B6A5B"/>
    <w:rsid w:val="009C1552"/>
    <w:rsid w:val="009C7BC7"/>
    <w:rsid w:val="009D2C3B"/>
    <w:rsid w:val="009D2FF4"/>
    <w:rsid w:val="009D645F"/>
    <w:rsid w:val="009E64CA"/>
    <w:rsid w:val="009F6DA6"/>
    <w:rsid w:val="00A0193C"/>
    <w:rsid w:val="00A06531"/>
    <w:rsid w:val="00A073D7"/>
    <w:rsid w:val="00A10DFF"/>
    <w:rsid w:val="00A202B8"/>
    <w:rsid w:val="00A236F2"/>
    <w:rsid w:val="00A26472"/>
    <w:rsid w:val="00A31685"/>
    <w:rsid w:val="00A36D9F"/>
    <w:rsid w:val="00A376F3"/>
    <w:rsid w:val="00A51BF2"/>
    <w:rsid w:val="00A51FF5"/>
    <w:rsid w:val="00A61147"/>
    <w:rsid w:val="00A6211C"/>
    <w:rsid w:val="00A73610"/>
    <w:rsid w:val="00A73B57"/>
    <w:rsid w:val="00A74205"/>
    <w:rsid w:val="00A75953"/>
    <w:rsid w:val="00A7700D"/>
    <w:rsid w:val="00A91AEB"/>
    <w:rsid w:val="00A973AC"/>
    <w:rsid w:val="00AA043A"/>
    <w:rsid w:val="00AB24D8"/>
    <w:rsid w:val="00AD70A9"/>
    <w:rsid w:val="00AD7AB1"/>
    <w:rsid w:val="00AF0163"/>
    <w:rsid w:val="00AF71EA"/>
    <w:rsid w:val="00B02228"/>
    <w:rsid w:val="00B0264C"/>
    <w:rsid w:val="00B05B1E"/>
    <w:rsid w:val="00B13995"/>
    <w:rsid w:val="00B141B6"/>
    <w:rsid w:val="00B15A33"/>
    <w:rsid w:val="00B2060E"/>
    <w:rsid w:val="00B34C70"/>
    <w:rsid w:val="00B41556"/>
    <w:rsid w:val="00B45BD4"/>
    <w:rsid w:val="00B6499E"/>
    <w:rsid w:val="00B64D5F"/>
    <w:rsid w:val="00B670AB"/>
    <w:rsid w:val="00B855E7"/>
    <w:rsid w:val="00B87ADD"/>
    <w:rsid w:val="00BA6529"/>
    <w:rsid w:val="00BA69A6"/>
    <w:rsid w:val="00BB3DB1"/>
    <w:rsid w:val="00BC3BBC"/>
    <w:rsid w:val="00BE1D29"/>
    <w:rsid w:val="00BE37C7"/>
    <w:rsid w:val="00BE3B09"/>
    <w:rsid w:val="00C029AA"/>
    <w:rsid w:val="00C05A62"/>
    <w:rsid w:val="00C07550"/>
    <w:rsid w:val="00C152A3"/>
    <w:rsid w:val="00C16FF8"/>
    <w:rsid w:val="00C451A7"/>
    <w:rsid w:val="00C56FB4"/>
    <w:rsid w:val="00C662DF"/>
    <w:rsid w:val="00C761C3"/>
    <w:rsid w:val="00C923F4"/>
    <w:rsid w:val="00C93D9D"/>
    <w:rsid w:val="00CA3218"/>
    <w:rsid w:val="00CB2808"/>
    <w:rsid w:val="00CC6A65"/>
    <w:rsid w:val="00CC760E"/>
    <w:rsid w:val="00CD3388"/>
    <w:rsid w:val="00CD3D35"/>
    <w:rsid w:val="00CD4BAF"/>
    <w:rsid w:val="00CE0574"/>
    <w:rsid w:val="00CE5C7E"/>
    <w:rsid w:val="00D111B7"/>
    <w:rsid w:val="00D203F1"/>
    <w:rsid w:val="00D2125F"/>
    <w:rsid w:val="00D30E57"/>
    <w:rsid w:val="00D53681"/>
    <w:rsid w:val="00D53F5F"/>
    <w:rsid w:val="00D6042C"/>
    <w:rsid w:val="00D62C5E"/>
    <w:rsid w:val="00D65736"/>
    <w:rsid w:val="00D65A4D"/>
    <w:rsid w:val="00D74FD7"/>
    <w:rsid w:val="00D84D9C"/>
    <w:rsid w:val="00D872AE"/>
    <w:rsid w:val="00D928A3"/>
    <w:rsid w:val="00D94F5F"/>
    <w:rsid w:val="00D97219"/>
    <w:rsid w:val="00DB64FA"/>
    <w:rsid w:val="00DC1EB5"/>
    <w:rsid w:val="00DC2F4C"/>
    <w:rsid w:val="00DD6939"/>
    <w:rsid w:val="00DD7DCB"/>
    <w:rsid w:val="00DE6477"/>
    <w:rsid w:val="00DE6522"/>
    <w:rsid w:val="00DE6E37"/>
    <w:rsid w:val="00DE7703"/>
    <w:rsid w:val="00DE779F"/>
    <w:rsid w:val="00DF3B21"/>
    <w:rsid w:val="00DF6958"/>
    <w:rsid w:val="00E02786"/>
    <w:rsid w:val="00E12401"/>
    <w:rsid w:val="00E14E9A"/>
    <w:rsid w:val="00E162C8"/>
    <w:rsid w:val="00E31C66"/>
    <w:rsid w:val="00E45A08"/>
    <w:rsid w:val="00E6305E"/>
    <w:rsid w:val="00E6777B"/>
    <w:rsid w:val="00E7074E"/>
    <w:rsid w:val="00E747A0"/>
    <w:rsid w:val="00E8420F"/>
    <w:rsid w:val="00E92246"/>
    <w:rsid w:val="00E954E7"/>
    <w:rsid w:val="00EB0DFF"/>
    <w:rsid w:val="00EB207F"/>
    <w:rsid w:val="00EB721A"/>
    <w:rsid w:val="00EB7235"/>
    <w:rsid w:val="00EC3E8E"/>
    <w:rsid w:val="00F07AEC"/>
    <w:rsid w:val="00F1184F"/>
    <w:rsid w:val="00F133D0"/>
    <w:rsid w:val="00F13A48"/>
    <w:rsid w:val="00F224F5"/>
    <w:rsid w:val="00F24C74"/>
    <w:rsid w:val="00F529FF"/>
    <w:rsid w:val="00F54C21"/>
    <w:rsid w:val="00F7729B"/>
    <w:rsid w:val="00F933DC"/>
    <w:rsid w:val="00F93744"/>
    <w:rsid w:val="00F9785C"/>
    <w:rsid w:val="00FC3E7E"/>
    <w:rsid w:val="00FD2FD8"/>
    <w:rsid w:val="00FE137A"/>
    <w:rsid w:val="00FE4372"/>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decimalSymbol w:val=","/>
  <w:listSeparator w:val=";"/>
  <w14:docId w14:val="292FD95F"/>
  <w14:defaultImageDpi w14:val="32767"/>
  <w15:chartTrackingRefBased/>
  <w15:docId w15:val="{550DDBFE-7D53-7B4D-BBF5-550E7137D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sar fuente para alfabetos asi" w:eastAsia="Times New Roman" w:hAnsi="(Usar fuente para alfabetos a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E2751"/>
  </w:style>
  <w:style w:type="paragraph" w:styleId="Ttulo1">
    <w:name w:val="heading 1"/>
    <w:basedOn w:val="Normal"/>
    <w:next w:val="Normal"/>
    <w:link w:val="Ttulo1Car"/>
    <w:uiPriority w:val="9"/>
    <w:qFormat/>
    <w:rsid w:val="000E27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E27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E275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E27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0E2751"/>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0E2751"/>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0E2751"/>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0E2751"/>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0E2751"/>
    <w:pPr>
      <w:keepNext/>
      <w:keepLines/>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EstiloAmazon">
    <w:name w:val="Estilo Amazon"/>
    <w:basedOn w:val="Normal"/>
    <w:next w:val="Normal"/>
    <w:qFormat/>
    <w:rsid w:val="00AA043A"/>
    <w:pPr>
      <w:pBdr>
        <w:top w:val="single" w:sz="4" w:space="1" w:color="auto"/>
        <w:left w:val="single" w:sz="4" w:space="4" w:color="auto"/>
        <w:bottom w:val="single" w:sz="4" w:space="1" w:color="auto"/>
        <w:right w:val="single" w:sz="4" w:space="4" w:color="auto"/>
      </w:pBdr>
      <w:shd w:val="clear" w:color="auto" w:fill="FFFFB2"/>
      <w:spacing w:before="240"/>
      <w:jc w:val="both"/>
    </w:pPr>
    <w:rPr>
      <w:rFonts w:ascii="Times New Roman" w:hAnsi="Times New Roman" w:cs="Times New Roman"/>
      <w:color w:val="000000"/>
      <w:lang w:val="en-US" w:eastAsia="es-ES_tradnl"/>
    </w:rPr>
  </w:style>
  <w:style w:type="character" w:customStyle="1" w:styleId="Ttulo1Car">
    <w:name w:val="Título 1 Car"/>
    <w:basedOn w:val="Fuentedeprrafopredeter"/>
    <w:link w:val="Ttulo1"/>
    <w:uiPriority w:val="9"/>
    <w:rsid w:val="000E275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E275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E2751"/>
    <w:rPr>
      <w:rFonts w:asciiTheme="minorHAnsi" w:eastAsiaTheme="majorEastAsia" w:hAnsiTheme="minorHAnsi"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E2751"/>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0E2751"/>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0E2751"/>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0E2751"/>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0E2751"/>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0E2751"/>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0E2751"/>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E27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E275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E2751"/>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0E2751"/>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0E2751"/>
    <w:rPr>
      <w:i/>
      <w:iCs/>
      <w:color w:val="404040" w:themeColor="text1" w:themeTint="BF"/>
    </w:rPr>
  </w:style>
  <w:style w:type="paragraph" w:styleId="Prrafodelista">
    <w:name w:val="List Paragraph"/>
    <w:basedOn w:val="Normal"/>
    <w:uiPriority w:val="34"/>
    <w:qFormat/>
    <w:rsid w:val="000E2751"/>
    <w:pPr>
      <w:ind w:left="720"/>
      <w:contextualSpacing/>
    </w:pPr>
  </w:style>
  <w:style w:type="character" w:styleId="nfasisintenso">
    <w:name w:val="Intense Emphasis"/>
    <w:basedOn w:val="Fuentedeprrafopredeter"/>
    <w:uiPriority w:val="21"/>
    <w:qFormat/>
    <w:rsid w:val="000E2751"/>
    <w:rPr>
      <w:i/>
      <w:iCs/>
      <w:color w:val="2F5496" w:themeColor="accent1" w:themeShade="BF"/>
    </w:rPr>
  </w:style>
  <w:style w:type="paragraph" w:styleId="Citadestacada">
    <w:name w:val="Intense Quote"/>
    <w:basedOn w:val="Normal"/>
    <w:next w:val="Normal"/>
    <w:link w:val="CitadestacadaCar"/>
    <w:uiPriority w:val="30"/>
    <w:qFormat/>
    <w:rsid w:val="000E27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E2751"/>
    <w:rPr>
      <w:i/>
      <w:iCs/>
      <w:color w:val="2F5496" w:themeColor="accent1" w:themeShade="BF"/>
    </w:rPr>
  </w:style>
  <w:style w:type="character" w:styleId="Referenciaintensa">
    <w:name w:val="Intense Reference"/>
    <w:basedOn w:val="Fuentedeprrafopredeter"/>
    <w:uiPriority w:val="32"/>
    <w:qFormat/>
    <w:rsid w:val="000E2751"/>
    <w:rPr>
      <w:b/>
      <w:bCs/>
      <w:smallCaps/>
      <w:color w:val="2F5496" w:themeColor="accent1" w:themeShade="BF"/>
      <w:spacing w:val="5"/>
    </w:rPr>
  </w:style>
  <w:style w:type="paragraph" w:styleId="Encabezado">
    <w:name w:val="header"/>
    <w:basedOn w:val="Normal"/>
    <w:link w:val="EncabezadoCar"/>
    <w:uiPriority w:val="99"/>
    <w:unhideWhenUsed/>
    <w:rsid w:val="00AF0163"/>
    <w:pPr>
      <w:tabs>
        <w:tab w:val="center" w:pos="4419"/>
        <w:tab w:val="right" w:pos="8838"/>
      </w:tabs>
    </w:pPr>
  </w:style>
  <w:style w:type="character" w:customStyle="1" w:styleId="EncabezadoCar">
    <w:name w:val="Encabezado Car"/>
    <w:basedOn w:val="Fuentedeprrafopredeter"/>
    <w:link w:val="Encabezado"/>
    <w:uiPriority w:val="99"/>
    <w:rsid w:val="00AF0163"/>
  </w:style>
  <w:style w:type="character" w:styleId="Nmerodepgina">
    <w:name w:val="page number"/>
    <w:basedOn w:val="Fuentedeprrafopredeter"/>
    <w:uiPriority w:val="99"/>
    <w:semiHidden/>
    <w:unhideWhenUsed/>
    <w:rsid w:val="00AF0163"/>
  </w:style>
  <w:style w:type="numbering" w:customStyle="1" w:styleId="Listaactual1">
    <w:name w:val="Lista actual1"/>
    <w:uiPriority w:val="99"/>
    <w:rsid w:val="00067E87"/>
    <w:pPr>
      <w:numPr>
        <w:numId w:val="6"/>
      </w:numPr>
    </w:pPr>
  </w:style>
  <w:style w:type="numbering" w:customStyle="1" w:styleId="Listaactual2">
    <w:name w:val="Lista actual2"/>
    <w:uiPriority w:val="99"/>
    <w:rsid w:val="00131A7F"/>
    <w:pPr>
      <w:numPr>
        <w:numId w:val="7"/>
      </w:numPr>
    </w:pPr>
  </w:style>
  <w:style w:type="numbering" w:customStyle="1" w:styleId="Listaactual3">
    <w:name w:val="Lista actual3"/>
    <w:uiPriority w:val="99"/>
    <w:rsid w:val="00292101"/>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654</TotalTime>
  <Pages>17</Pages>
  <Words>4493</Words>
  <Characters>24712</Characters>
  <Application>Microsoft Office Word</Application>
  <DocSecurity>0</DocSecurity>
  <Lines>205</Lines>
  <Paragraphs>58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29147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Anahí Seri</dc:creator>
  <cp:keywords/>
  <dc:description/>
  <cp:lastModifiedBy>Anahí Seri</cp:lastModifiedBy>
  <cp:revision>219</cp:revision>
  <cp:lastPrinted>2025-04-16T14:17:00Z</cp:lastPrinted>
  <dcterms:created xsi:type="dcterms:W3CDTF">2025-04-15T21:19:00Z</dcterms:created>
  <dcterms:modified xsi:type="dcterms:W3CDTF">2025-04-18T10:25:00Z</dcterms:modified>
  <cp:category/>
</cp:coreProperties>
</file>