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BA4ED" w14:textId="77777777" w:rsidR="00012051" w:rsidRPr="00012051" w:rsidRDefault="00012051" w:rsidP="00012051">
      <w:pPr>
        <w:widowControl w:val="0"/>
        <w:autoSpaceDE w:val="0"/>
        <w:autoSpaceDN w:val="0"/>
        <w:spacing w:before="135" w:line="240" w:lineRule="auto"/>
        <w:ind w:firstLine="0"/>
        <w:jc w:val="center"/>
        <w:rPr>
          <w:b/>
          <w:bCs/>
          <w:sz w:val="24"/>
          <w:szCs w:val="24"/>
          <w:lang w:eastAsia="en-US"/>
        </w:rPr>
      </w:pPr>
      <w:r w:rsidRPr="00012051">
        <w:rPr>
          <w:b/>
          <w:bCs/>
          <w:w w:val="110"/>
          <w:sz w:val="24"/>
          <w:szCs w:val="24"/>
          <w:lang w:eastAsia="en-US"/>
        </w:rPr>
        <w:t>СА</w:t>
      </w:r>
      <w:r w:rsidRPr="00012051">
        <w:rPr>
          <w:b/>
          <w:bCs/>
          <w:spacing w:val="-7"/>
          <w:w w:val="110"/>
          <w:sz w:val="24"/>
          <w:szCs w:val="24"/>
          <w:lang w:eastAsia="en-US"/>
        </w:rPr>
        <w:t>НКТ</w:t>
      </w:r>
      <w:r w:rsidRPr="00012051">
        <w:rPr>
          <w:b/>
          <w:bCs/>
          <w:w w:val="110"/>
          <w:sz w:val="24"/>
          <w:szCs w:val="24"/>
          <w:lang w:eastAsia="en-US"/>
        </w:rPr>
        <w:t>-ПETEPБУPГCKOE</w:t>
      </w:r>
      <w:r w:rsidRPr="00012051">
        <w:rPr>
          <w:b/>
          <w:bCs/>
          <w:spacing w:val="-6"/>
          <w:w w:val="110"/>
          <w:sz w:val="24"/>
          <w:szCs w:val="24"/>
          <w:lang w:eastAsia="en-US"/>
        </w:rPr>
        <w:t xml:space="preserve"> </w:t>
      </w:r>
      <w:r w:rsidRPr="00012051">
        <w:rPr>
          <w:b/>
          <w:bCs/>
          <w:w w:val="110"/>
          <w:sz w:val="24"/>
          <w:szCs w:val="24"/>
          <w:lang w:eastAsia="en-US"/>
        </w:rPr>
        <w:t>ГОСУДАРСТВЕННОЕ</w:t>
      </w:r>
      <w:r w:rsidRPr="00012051">
        <w:rPr>
          <w:b/>
          <w:bCs/>
          <w:spacing w:val="-17"/>
          <w:w w:val="110"/>
          <w:sz w:val="24"/>
          <w:szCs w:val="24"/>
          <w:lang w:eastAsia="en-US"/>
        </w:rPr>
        <w:t xml:space="preserve"> </w:t>
      </w:r>
      <w:r w:rsidRPr="00012051">
        <w:rPr>
          <w:b/>
          <w:bCs/>
          <w:w w:val="110"/>
          <w:sz w:val="24"/>
          <w:szCs w:val="24"/>
          <w:lang w:eastAsia="en-US"/>
        </w:rPr>
        <w:t>БЮДЖЕТНОЕ ПРОФЕССИОНАЛЬНОЕ ОБРАЗОВАТЕЛЬНОЕ УЧРЕЖДЕНИЕ</w:t>
      </w:r>
    </w:p>
    <w:p w14:paraId="26C2E8F2" w14:textId="77777777" w:rsidR="00012051" w:rsidRPr="00012051" w:rsidRDefault="00012051" w:rsidP="00012051">
      <w:pPr>
        <w:widowControl w:val="0"/>
        <w:autoSpaceDE w:val="0"/>
        <w:autoSpaceDN w:val="0"/>
        <w:spacing w:line="246" w:lineRule="exact"/>
        <w:ind w:left="163" w:right="570" w:firstLine="0"/>
        <w:jc w:val="center"/>
        <w:rPr>
          <w:b/>
          <w:bCs/>
          <w:spacing w:val="-2"/>
          <w:sz w:val="24"/>
          <w:szCs w:val="24"/>
          <w:lang w:eastAsia="en-US"/>
        </w:rPr>
      </w:pPr>
      <w:r w:rsidRPr="00012051">
        <w:rPr>
          <w:b/>
          <w:bCs/>
          <w:sz w:val="24"/>
          <w:szCs w:val="24"/>
          <w:lang w:eastAsia="en-US"/>
        </w:rPr>
        <w:t>«КОЛЛЕДЖ</w:t>
      </w:r>
      <w:r w:rsidRPr="00012051">
        <w:rPr>
          <w:b/>
          <w:bCs/>
          <w:spacing w:val="28"/>
          <w:sz w:val="24"/>
          <w:szCs w:val="24"/>
          <w:lang w:eastAsia="en-US"/>
        </w:rPr>
        <w:t xml:space="preserve"> </w:t>
      </w:r>
      <w:r w:rsidRPr="00012051">
        <w:rPr>
          <w:b/>
          <w:bCs/>
          <w:sz w:val="24"/>
          <w:szCs w:val="24"/>
          <w:lang w:eastAsia="en-US"/>
        </w:rPr>
        <w:t>ЭЛЕКТРОНИКИ</w:t>
      </w:r>
      <w:r w:rsidRPr="00012051">
        <w:rPr>
          <w:b/>
          <w:bCs/>
          <w:spacing w:val="29"/>
          <w:sz w:val="24"/>
          <w:szCs w:val="24"/>
          <w:lang w:eastAsia="en-US"/>
        </w:rPr>
        <w:t xml:space="preserve"> И ИНФОРМАЦИОННЫХ ТЕХНОЛОГИЙ ИМЕНИ ГЕРОЯ РОССИЙСКОЙ ФЕДЕРАЦИИ В.К. ШИРОКОВА</w:t>
      </w:r>
      <w:r w:rsidRPr="00012051">
        <w:rPr>
          <w:b/>
          <w:bCs/>
          <w:spacing w:val="-2"/>
          <w:sz w:val="24"/>
          <w:szCs w:val="24"/>
          <w:lang w:eastAsia="en-US"/>
        </w:rPr>
        <w:t>»</w:t>
      </w:r>
    </w:p>
    <w:p w14:paraId="1E6F6561" w14:textId="77777777" w:rsidR="00012051" w:rsidRPr="00012051" w:rsidRDefault="00012051" w:rsidP="00012051">
      <w:pPr>
        <w:widowControl w:val="0"/>
        <w:autoSpaceDE w:val="0"/>
        <w:autoSpaceDN w:val="0"/>
        <w:spacing w:line="246" w:lineRule="exact"/>
        <w:ind w:left="163" w:right="570" w:firstLine="0"/>
        <w:jc w:val="center"/>
        <w:rPr>
          <w:b/>
          <w:bCs/>
          <w:sz w:val="24"/>
          <w:szCs w:val="24"/>
          <w:lang w:eastAsia="en-US"/>
        </w:rPr>
      </w:pPr>
    </w:p>
    <w:p w14:paraId="32910F6F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0209DCF6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sz w:val="24"/>
          <w:szCs w:val="24"/>
          <w:lang w:eastAsia="en-US"/>
        </w:rPr>
        <w:t xml:space="preserve">09.02.07, </w:t>
      </w:r>
    </w:p>
    <w:p w14:paraId="4F6E6F5B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B0F06E9" wp14:editId="1A890405">
                <wp:simplePos x="0" y="0"/>
                <wp:positionH relativeFrom="page">
                  <wp:posOffset>976630</wp:posOffset>
                </wp:positionH>
                <wp:positionV relativeFrom="paragraph">
                  <wp:posOffset>82550</wp:posOffset>
                </wp:positionV>
                <wp:extent cx="2249170" cy="1270"/>
                <wp:effectExtent l="0" t="0" r="0" b="0"/>
                <wp:wrapNone/>
                <wp:docPr id="22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9170">
                              <a:moveTo>
                                <a:pt x="0" y="0"/>
                              </a:moveTo>
                              <a:lnTo>
                                <a:pt x="2248649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454EE" id="Graphic 16" o:spid="_x0000_s1026" style="position:absolute;margin-left:76.9pt;margin-top:6.5pt;width:177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9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" path="m,l2248649,e" filled="f" strokecolor="#383838" strokeweight=".47772mm">
                <v:path arrowok="t"/>
                <w10:wrap anchorx="page"/>
              </v:shape>
            </w:pict>
          </mc:Fallback>
        </mc:AlternateContent>
      </w:r>
    </w:p>
    <w:p w14:paraId="5AB2D36C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16"/>
          <w:szCs w:val="16"/>
          <w:lang w:eastAsia="en-US"/>
        </w:rPr>
      </w:pPr>
      <w:r w:rsidRPr="00012051">
        <w:rPr>
          <w:sz w:val="16"/>
          <w:szCs w:val="16"/>
          <w:lang w:eastAsia="en-US"/>
        </w:rPr>
        <w:t xml:space="preserve">             индекс специальности, группа</w:t>
      </w:r>
    </w:p>
    <w:p w14:paraId="1965AD27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6CB07F9E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b/>
          <w:sz w:val="24"/>
          <w:szCs w:val="24"/>
          <w:lang w:eastAsia="en-US"/>
        </w:rPr>
      </w:pP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 xml:space="preserve">  </w:t>
      </w:r>
      <w:r w:rsidRPr="00012051">
        <w:rPr>
          <w:b/>
          <w:szCs w:val="24"/>
          <w:lang w:eastAsia="en-US"/>
        </w:rPr>
        <w:t>Допущено к защите</w:t>
      </w:r>
    </w:p>
    <w:p w14:paraId="4A1CB10E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b/>
          <w:sz w:val="24"/>
          <w:szCs w:val="24"/>
          <w:lang w:eastAsia="en-US"/>
        </w:rPr>
      </w:pP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  <w:r w:rsidRPr="00012051">
        <w:rPr>
          <w:b/>
          <w:sz w:val="24"/>
          <w:szCs w:val="24"/>
          <w:lang w:eastAsia="en-US"/>
        </w:rPr>
        <w:tab/>
      </w:r>
    </w:p>
    <w:p w14:paraId="49C14C37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left="5760" w:firstLine="0"/>
        <w:jc w:val="left"/>
        <w:rPr>
          <w:b/>
          <w:sz w:val="24"/>
          <w:szCs w:val="24"/>
          <w:lang w:eastAsia="en-US"/>
        </w:rPr>
      </w:pPr>
      <w:r w:rsidRPr="00012051">
        <w:rPr>
          <w:b/>
          <w:sz w:val="24"/>
          <w:szCs w:val="24"/>
          <w:lang w:eastAsia="en-US"/>
        </w:rPr>
        <w:t>Зам. Директора по УПР</w:t>
      </w:r>
    </w:p>
    <w:p w14:paraId="1795A390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62B08D06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16"/>
          <w:szCs w:val="16"/>
          <w:lang w:eastAsia="en-US"/>
        </w:rPr>
      </w:pP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56BF276" wp14:editId="694146A5">
                <wp:simplePos x="0" y="0"/>
                <wp:positionH relativeFrom="page">
                  <wp:posOffset>866775</wp:posOffset>
                </wp:positionH>
                <wp:positionV relativeFrom="paragraph">
                  <wp:posOffset>210820</wp:posOffset>
                </wp:positionV>
                <wp:extent cx="2536825" cy="1270"/>
                <wp:effectExtent l="0" t="0" r="0" b="0"/>
                <wp:wrapTopAndBottom/>
                <wp:docPr id="473693703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6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0D2E" id="Graphic 17" o:spid="_x0000_s1026" style="position:absolute;margin-left:68.25pt;margin-top:16.6pt;width:199.7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6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" path="m,l2536717,e" filled="f" strokecolor="#747474" strokeweight=".47772mm">
                <v:path arrowok="t"/>
                <w10:wrap type="topAndBottom" anchorx="page"/>
              </v:shape>
            </w:pict>
          </mc:Fallback>
        </mc:AlternateContent>
      </w: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402779" wp14:editId="20370648">
                <wp:simplePos x="0" y="0"/>
                <wp:positionH relativeFrom="page">
                  <wp:posOffset>4486910</wp:posOffset>
                </wp:positionH>
                <wp:positionV relativeFrom="paragraph">
                  <wp:posOffset>232410</wp:posOffset>
                </wp:positionV>
                <wp:extent cx="2536825" cy="1270"/>
                <wp:effectExtent l="0" t="0" r="0" b="0"/>
                <wp:wrapTopAndBottom/>
                <wp:docPr id="23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6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DFF33" id="Graphic 17" o:spid="_x0000_s1026" style="position:absolute;margin-left:353.3pt;margin-top:18.3pt;width:199.7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6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" path="m,l2536717,e" filled="f" strokecolor="#747474" strokeweight=".47772mm">
                <v:path arrowok="t"/>
                <w10:wrap type="topAndBottom" anchorx="page"/>
              </v:shape>
            </w:pict>
          </mc:Fallback>
        </mc:AlternateContent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16"/>
          <w:szCs w:val="16"/>
          <w:lang w:eastAsia="en-US"/>
        </w:rPr>
        <w:t xml:space="preserve">                       </w:t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</w:r>
      <w:r w:rsidRPr="00012051">
        <w:rPr>
          <w:sz w:val="16"/>
          <w:szCs w:val="16"/>
          <w:lang w:eastAsia="en-US"/>
        </w:rPr>
        <w:tab/>
        <w:t xml:space="preserve">           подпись, расшифровка</w:t>
      </w:r>
    </w:p>
    <w:p w14:paraId="2A1F047C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F8A9E8" wp14:editId="539B1A7F">
                <wp:simplePos x="0" y="0"/>
                <wp:positionH relativeFrom="margin">
                  <wp:posOffset>-200025</wp:posOffset>
                </wp:positionH>
                <wp:positionV relativeFrom="paragraph">
                  <wp:posOffset>178435</wp:posOffset>
                </wp:positionV>
                <wp:extent cx="6086475" cy="95250"/>
                <wp:effectExtent l="0" t="0" r="28575" b="0"/>
                <wp:wrapTopAndBottom/>
                <wp:docPr id="47369370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C50C" id="Graphic 17" o:spid="_x0000_s1026" style="position:absolute;margin-left:-15.75pt;margin-top:14.05pt;width:479.25pt;height:7.5pt;flip:y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5368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" path="m,l2536717,e" filled="f" strokecolor="#747474" strokeweight=".47772mm">
                <v:path arrowok="t"/>
                <w10:wrap type="topAndBottom" anchorx="margin"/>
              </v:shape>
            </w:pict>
          </mc:Fallback>
        </mc:AlternateContent>
      </w:r>
    </w:p>
    <w:p w14:paraId="02FBD2B5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left="6480" w:firstLine="0"/>
        <w:jc w:val="left"/>
        <w:rPr>
          <w:sz w:val="24"/>
          <w:szCs w:val="24"/>
          <w:lang w:eastAsia="en-US"/>
        </w:rPr>
      </w:pPr>
      <w:r w:rsidRPr="00012051">
        <w:rPr>
          <w:sz w:val="16"/>
          <w:szCs w:val="16"/>
          <w:lang w:eastAsia="en-US"/>
        </w:rPr>
        <w:t>дата</w:t>
      </w:r>
    </w:p>
    <w:p w14:paraId="11CF0C13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4F0EEFB9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0B0F6D3E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05465AA" wp14:editId="40CCD0F9">
                <wp:simplePos x="0" y="0"/>
                <wp:positionH relativeFrom="margin">
                  <wp:posOffset>-184150</wp:posOffset>
                </wp:positionH>
                <wp:positionV relativeFrom="paragraph">
                  <wp:posOffset>194945</wp:posOffset>
                </wp:positionV>
                <wp:extent cx="6086475" cy="95250"/>
                <wp:effectExtent l="0" t="0" r="28575" b="0"/>
                <wp:wrapTopAndBottom/>
                <wp:docPr id="473693704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87FE7" id="Graphic 17" o:spid="_x0000_s1026" style="position:absolute;margin-left:-14.5pt;margin-top:15.35pt;width:479.25pt;height:7.5pt;flip:y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5368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" path="m,l2536717,e" filled="f" strokecolor="#747474" strokeweight=".47772mm">
                <v:path arrowok="t"/>
                <w10:wrap type="topAndBottom" anchorx="margin"/>
              </v:shape>
            </w:pict>
          </mc:Fallback>
        </mc:AlternateContent>
      </w:r>
    </w:p>
    <w:p w14:paraId="69DE9F9D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sz w:val="24"/>
          <w:szCs w:val="24"/>
          <w:lang w:eastAsia="en-US"/>
        </w:rPr>
        <w:t xml:space="preserve">      </w:t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  <w:t xml:space="preserve">     </w:t>
      </w:r>
      <w:r w:rsidRPr="00012051">
        <w:rPr>
          <w:sz w:val="16"/>
          <w:szCs w:val="16"/>
          <w:lang w:eastAsia="en-US"/>
        </w:rPr>
        <w:t>тема ВКР</w:t>
      </w:r>
      <w:r w:rsidRPr="00012051">
        <w:rPr>
          <w:noProof/>
          <w:sz w:val="24"/>
          <w:szCs w:val="24"/>
        </w:rPr>
        <w:t xml:space="preserve"> </w:t>
      </w: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C79AC5D" wp14:editId="32D62DB9">
                <wp:simplePos x="0" y="0"/>
                <wp:positionH relativeFrom="margin">
                  <wp:posOffset>-182880</wp:posOffset>
                </wp:positionH>
                <wp:positionV relativeFrom="paragraph">
                  <wp:posOffset>362585</wp:posOffset>
                </wp:positionV>
                <wp:extent cx="6086475" cy="95250"/>
                <wp:effectExtent l="0" t="0" r="28575" b="0"/>
                <wp:wrapTopAndBottom/>
                <wp:docPr id="473693705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4364" id="Graphic 17" o:spid="_x0000_s1026" style="position:absolute;margin-left:-14.4pt;margin-top:28.55pt;width:479.25pt;height:7.5pt;flip:y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5368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" path="m,l2536717,e" filled="f" strokecolor="#747474" strokeweight=".47772mm">
                <v:path arrowok="t"/>
                <w10:wrap type="topAndBottom" anchorx="margin"/>
              </v:shape>
            </w:pict>
          </mc:Fallback>
        </mc:AlternateContent>
      </w:r>
    </w:p>
    <w:p w14:paraId="1C9E3DCD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16"/>
          <w:szCs w:val="16"/>
          <w:lang w:eastAsia="en-US"/>
        </w:rPr>
      </w:pP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DA4E60D" wp14:editId="1A1A6461">
                <wp:simplePos x="0" y="0"/>
                <wp:positionH relativeFrom="margin">
                  <wp:posOffset>-180975</wp:posOffset>
                </wp:positionH>
                <wp:positionV relativeFrom="paragraph">
                  <wp:posOffset>424815</wp:posOffset>
                </wp:positionV>
                <wp:extent cx="6086475" cy="95250"/>
                <wp:effectExtent l="0" t="0" r="28575" b="0"/>
                <wp:wrapTopAndBottom/>
                <wp:docPr id="47369370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5FAF" id="Graphic 17" o:spid="_x0000_s1026" style="position:absolute;margin-left:-14.25pt;margin-top:33.45pt;width:479.25pt;height:7.5pt;flip:y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5368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" path="m,l2536717,e" filled="f" strokecolor="#747474" strokeweight=".47772mm">
                <v:path arrowok="t"/>
                <w10:wrap type="topAndBottom" anchorx="margin"/>
              </v:shape>
            </w:pict>
          </mc:Fallback>
        </mc:AlternateContent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  <w:r w:rsidRPr="00012051">
        <w:rPr>
          <w:sz w:val="24"/>
          <w:szCs w:val="24"/>
          <w:lang w:eastAsia="en-US"/>
        </w:rPr>
        <w:tab/>
      </w:r>
    </w:p>
    <w:p w14:paraId="7DB5AD4C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3DC635EB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  <w:r w:rsidRPr="0001205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189A70C" wp14:editId="18DA279E">
                <wp:simplePos x="0" y="0"/>
                <wp:positionH relativeFrom="margin">
                  <wp:posOffset>-184150</wp:posOffset>
                </wp:positionH>
                <wp:positionV relativeFrom="paragraph">
                  <wp:posOffset>341630</wp:posOffset>
                </wp:positionV>
                <wp:extent cx="6086475" cy="95250"/>
                <wp:effectExtent l="0" t="0" r="28575" b="0"/>
                <wp:wrapTopAndBottom/>
                <wp:docPr id="47369370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8647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>
                              <a:moveTo>
                                <a:pt x="0" y="0"/>
                              </a:moveTo>
                              <a:lnTo>
                                <a:pt x="2536717" y="0"/>
                              </a:lnTo>
                            </a:path>
                          </a:pathLst>
                        </a:custGeom>
                        <a:ln w="17198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7FA76" id="Graphic 17" o:spid="_x0000_s1026" style="position:absolute;margin-left:-14.5pt;margin-top:26.9pt;width:479.25pt;height:7.5pt;flip:y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5368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" path="m,l2536717,e" filled="f" strokecolor="#747474" strokeweight=".47772mm">
                <v:path arrowok="t"/>
                <w10:wrap type="topAndBottom" anchorx="margin"/>
              </v:shape>
            </w:pict>
          </mc:Fallback>
        </mc:AlternateContent>
      </w:r>
    </w:p>
    <w:p w14:paraId="780F5534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7F44AE1D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40"/>
          <w:szCs w:val="24"/>
          <w:lang w:eastAsia="en-US"/>
        </w:rPr>
      </w:pPr>
      <w:r w:rsidRPr="00012051">
        <w:rPr>
          <w:b/>
          <w:sz w:val="40"/>
          <w:szCs w:val="24"/>
          <w:lang w:eastAsia="en-US"/>
        </w:rPr>
        <w:t>ПОЯСНИТЕЛЬНАЯ ЗАПИСКА</w:t>
      </w:r>
    </w:p>
    <w:p w14:paraId="08D8830D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96"/>
          <w:szCs w:val="24"/>
          <w:lang w:eastAsia="en-US"/>
        </w:rPr>
      </w:pPr>
      <w:r w:rsidRPr="00012051">
        <w:rPr>
          <w:b/>
          <w:sz w:val="96"/>
          <w:szCs w:val="24"/>
          <w:lang w:eastAsia="en-US"/>
        </w:rPr>
        <w:t>Дипломный проект</w:t>
      </w:r>
    </w:p>
    <w:p w14:paraId="75284E94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265B8133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1F7837B4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61FDB461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5CFDCBB9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0F7D53EC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2"/>
          <w:szCs w:val="22"/>
          <w:lang w:eastAsia="en-US"/>
        </w:rPr>
      </w:pPr>
    </w:p>
    <w:p w14:paraId="560944CC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2"/>
          <w:szCs w:val="22"/>
          <w:lang w:eastAsia="en-US"/>
        </w:rPr>
      </w:pPr>
    </w:p>
    <w:p w14:paraId="3CA12B90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b/>
          <w:bCs/>
          <w:sz w:val="24"/>
          <w:szCs w:val="24"/>
          <w:lang w:eastAsia="en-US"/>
        </w:rPr>
      </w:pPr>
      <w:r w:rsidRPr="00012051">
        <w:rPr>
          <w:b/>
          <w:bCs/>
          <w:sz w:val="24"/>
          <w:szCs w:val="24"/>
          <w:lang w:eastAsia="en-US"/>
        </w:rPr>
        <w:t>Дипломник</w:t>
      </w:r>
      <w:r w:rsidRPr="00012051">
        <w:rPr>
          <w:b/>
          <w:bCs/>
          <w:sz w:val="24"/>
          <w:szCs w:val="24"/>
          <w:lang w:eastAsia="en-US"/>
        </w:rPr>
        <w:tab/>
      </w:r>
      <w:r w:rsidRPr="00012051">
        <w:rPr>
          <w:b/>
          <w:bCs/>
          <w:sz w:val="24"/>
          <w:szCs w:val="24"/>
          <w:lang w:eastAsia="en-US"/>
        </w:rPr>
        <w:tab/>
      </w:r>
      <w:r w:rsidRPr="00012051">
        <w:rPr>
          <w:b/>
          <w:bCs/>
          <w:sz w:val="24"/>
          <w:szCs w:val="24"/>
          <w:lang w:eastAsia="en-US"/>
        </w:rPr>
        <w:tab/>
      </w:r>
      <w:r w:rsidRPr="00012051">
        <w:rPr>
          <w:b/>
          <w:bCs/>
          <w:sz w:val="24"/>
          <w:szCs w:val="24"/>
          <w:lang w:eastAsia="en-US"/>
        </w:rPr>
        <w:tab/>
        <w:t>______________________/_______________________</w:t>
      </w:r>
    </w:p>
    <w:p w14:paraId="0E110AE8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szCs w:val="24"/>
          <w:lang w:eastAsia="en-US"/>
        </w:rPr>
      </w:pPr>
    </w:p>
    <w:p w14:paraId="3EDC26B8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b/>
          <w:bCs/>
          <w:sz w:val="24"/>
          <w:szCs w:val="24"/>
          <w:lang w:eastAsia="en-US"/>
        </w:rPr>
      </w:pPr>
      <w:r w:rsidRPr="00012051">
        <w:rPr>
          <w:b/>
          <w:bCs/>
          <w:sz w:val="24"/>
          <w:szCs w:val="24"/>
          <w:lang w:eastAsia="en-US"/>
        </w:rPr>
        <w:t>Руководитель</w:t>
      </w:r>
      <w:r w:rsidRPr="00012051">
        <w:rPr>
          <w:b/>
          <w:bCs/>
          <w:sz w:val="24"/>
          <w:szCs w:val="24"/>
          <w:lang w:eastAsia="en-US"/>
        </w:rPr>
        <w:tab/>
      </w:r>
      <w:r w:rsidRPr="00012051">
        <w:rPr>
          <w:b/>
          <w:bCs/>
          <w:sz w:val="24"/>
          <w:szCs w:val="24"/>
          <w:lang w:eastAsia="en-US"/>
        </w:rPr>
        <w:tab/>
      </w:r>
      <w:r w:rsidRPr="00012051">
        <w:rPr>
          <w:b/>
          <w:bCs/>
          <w:sz w:val="24"/>
          <w:szCs w:val="24"/>
          <w:lang w:eastAsia="en-US"/>
        </w:rPr>
        <w:tab/>
        <w:t>______________________/_______________________</w:t>
      </w:r>
    </w:p>
    <w:p w14:paraId="1EC642C7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b/>
          <w:bCs/>
          <w:sz w:val="24"/>
          <w:szCs w:val="24"/>
          <w:lang w:eastAsia="en-US"/>
        </w:rPr>
      </w:pPr>
    </w:p>
    <w:p w14:paraId="36FC8F48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2"/>
          <w:szCs w:val="22"/>
          <w:lang w:eastAsia="en-US"/>
        </w:rPr>
      </w:pP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  <w:t>__________________________________________________</w:t>
      </w:r>
    </w:p>
    <w:p w14:paraId="12117F79" w14:textId="77777777" w:rsidR="00012051" w:rsidRPr="00012051" w:rsidRDefault="00012051" w:rsidP="00012051">
      <w:pPr>
        <w:widowControl w:val="0"/>
        <w:autoSpaceDE w:val="0"/>
        <w:autoSpaceDN w:val="0"/>
        <w:spacing w:line="240" w:lineRule="auto"/>
        <w:ind w:firstLine="0"/>
        <w:jc w:val="left"/>
        <w:rPr>
          <w:sz w:val="22"/>
          <w:szCs w:val="22"/>
          <w:lang w:eastAsia="en-US"/>
        </w:rPr>
      </w:pPr>
    </w:p>
    <w:p w14:paraId="4453EEEB" w14:textId="77777777" w:rsidR="00012051" w:rsidRPr="00012051" w:rsidRDefault="00012051" w:rsidP="00012051">
      <w:pPr>
        <w:widowControl w:val="0"/>
        <w:autoSpaceDE w:val="0"/>
        <w:autoSpaceDN w:val="0"/>
        <w:spacing w:line="600" w:lineRule="auto"/>
        <w:ind w:firstLine="0"/>
        <w:jc w:val="left"/>
        <w:rPr>
          <w:sz w:val="22"/>
          <w:szCs w:val="22"/>
          <w:lang w:eastAsia="en-US"/>
        </w:rPr>
      </w:pP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</w:r>
      <w:r w:rsidRPr="00012051">
        <w:rPr>
          <w:sz w:val="22"/>
          <w:szCs w:val="22"/>
          <w:lang w:eastAsia="en-US"/>
        </w:rPr>
        <w:tab/>
        <w:t>__________________________________________________</w:t>
      </w:r>
    </w:p>
    <w:p w14:paraId="63017C6B" w14:textId="77777777" w:rsidR="00012051" w:rsidRPr="00012051" w:rsidRDefault="00012051" w:rsidP="00012051">
      <w:pPr>
        <w:widowControl w:val="0"/>
        <w:autoSpaceDE w:val="0"/>
        <w:autoSpaceDN w:val="0"/>
        <w:spacing w:before="135" w:line="240" w:lineRule="auto"/>
        <w:ind w:firstLine="0"/>
        <w:jc w:val="left"/>
        <w:rPr>
          <w:sz w:val="24"/>
          <w:szCs w:val="24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388039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E2DA72" w14:textId="77777777" w:rsidR="002E0F82" w:rsidRPr="002E0F82" w:rsidRDefault="002E0F82" w:rsidP="002E0F82">
          <w:pPr>
            <w:pStyle w:val="a7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E0F8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5E31915" w14:textId="21700B8E" w:rsidR="002E0F82" w:rsidRDefault="002E0F82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36788" w:history="1">
            <w:r w:rsidRPr="0070713D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3A61" w14:textId="7F41A30B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89" w:history="1">
            <w:r w:rsidR="002E0F82" w:rsidRPr="0070713D">
              <w:rPr>
                <w:rStyle w:val="a8"/>
                <w:noProof/>
              </w:rPr>
              <w:t>ГЛАВА 1. АНАЛИЗ ПРЕДМЕТНОЙ ОБЛАСТИ И СУЩЕСТВУЮЩИХ РЕШЕНИЙ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_Toc230436789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7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253A8FD4" w14:textId="7B261192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0" w:history="1">
            <w:r w:rsidR="002E0F82" w:rsidRPr="0070713D">
              <w:rPr>
                <w:rStyle w:val="a8"/>
                <w:noProof/>
              </w:rPr>
              <w:t>1.1 Характеристика предметной области и постановка задачи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_Toc230436790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7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52AC83C4" w14:textId="26A58917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1" w:history="1">
            <w:r w:rsidR="002E0F82" w:rsidRPr="0070713D">
              <w:rPr>
                <w:rStyle w:val="a8"/>
                <w:noProof/>
              </w:rPr>
              <w:t>1.2 Анализ существующих программных решений (аналогов)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_Toc230436791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9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3F47E88B" w14:textId="49511FE4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2" w:history="1">
            <w:r w:rsidR="002E0F82" w:rsidRPr="0070713D">
              <w:rPr>
                <w:rStyle w:val="a8"/>
                <w:noProof/>
              </w:rPr>
              <w:t>1.3 Обоснование необходимости разработки собственной системы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_Toc230436792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12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44B0FD61" w14:textId="23F04FED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4" w:history="1">
            <w:r w:rsidR="002E0F82" w:rsidRPr="0070713D">
              <w:rPr>
                <w:rStyle w:val="a8"/>
                <w:noProof/>
              </w:rPr>
              <w:t>ГЛАВА 2. ПРОЕКТИРОВАНИЕ МОБИЛЬНОГО ПРИЛОЖЕНИЯ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_Toc230436794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15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54F546C2" w14:textId="3125962A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5" w:history="1">
            <w:r w:rsidR="002E0F82" w:rsidRPr="0070713D">
              <w:rPr>
                <w:rStyle w:val="a8"/>
                <w:noProof/>
              </w:rPr>
              <w:t>2.1 Формирование требований к системе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_Toc230436795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15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60A8561E" w14:textId="096A43C0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6" w:history="1">
            <w:r w:rsidR="002E0F82" w:rsidRPr="0070713D">
              <w:rPr>
                <w:rStyle w:val="a8"/>
                <w:noProof/>
              </w:rPr>
              <w:t>2.2 Обоснование выбора архитектуры и технологического стека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_Toc230436796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17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34FCAE57" w14:textId="0B8F4F9E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7" w:history="1">
            <w:r w:rsidR="002E0F82" w:rsidRPr="0070713D">
              <w:rPr>
                <w:rStyle w:val="a8"/>
                <w:noProof/>
              </w:rPr>
              <w:t>2.3 Проектирование структуры программной системы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_Toc230436797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19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5CB91998" w14:textId="682C4682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799" w:history="1">
            <w:r w:rsidR="002E0F82" w:rsidRPr="0070713D">
              <w:rPr>
                <w:rStyle w:val="a8"/>
                <w:noProof/>
              </w:rPr>
              <w:t xml:space="preserve">ГЛАВА 3. РЕАЛИЗАЦИЯ И ТЕСТИРОВАНИЕ ПРОГРАММНОЙ </w:t>
            </w:r>
            <w:r w:rsidR="002E0F82">
              <w:rPr>
                <w:rStyle w:val="a8"/>
                <w:noProof/>
              </w:rPr>
              <w:br/>
            </w:r>
            <w:r w:rsidR="002E0F82" w:rsidRPr="0070713D">
              <w:rPr>
                <w:rStyle w:val="a8"/>
                <w:noProof/>
              </w:rPr>
              <w:t>СИСТЕМЫ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_Toc230436799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25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4417BBD4" w14:textId="030C4EF1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0" w:history="1">
            <w:r w:rsidR="002E0F82" w:rsidRPr="0070713D">
              <w:rPr>
                <w:rStyle w:val="a8"/>
                <w:noProof/>
              </w:rPr>
              <w:t>3.1 Описание структуры проекта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_Toc230436800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25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5D8D8529" w14:textId="2B48119E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1" w:history="1">
            <w:r w:rsidR="002E0F82" w:rsidRPr="0070713D">
              <w:rPr>
                <w:rStyle w:val="a8"/>
                <w:noProof/>
              </w:rPr>
              <w:t>3.2 Реализация ключевых модулей приложения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_Toc230436801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27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193A6B3C" w14:textId="0F88A582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2" w:history="1">
            <w:r w:rsidR="002E0F82" w:rsidRPr="0070713D">
              <w:rPr>
                <w:rStyle w:val="a8"/>
                <w:noProof/>
              </w:rPr>
              <w:t>3.3 Пользовательский интерфейс мобильного приложения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_Toc230436802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30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7130A181" w14:textId="370512E7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3" w:history="1">
            <w:r w:rsidR="002E0F82" w:rsidRPr="0070713D">
              <w:rPr>
                <w:rStyle w:val="a8"/>
                <w:noProof/>
              </w:rPr>
              <w:t>3.4 Тест-план и результаты тестирования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_Toc230436803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35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71B0C15B" w14:textId="0F7587A9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5" w:history="1">
            <w:r w:rsidR="002E0F82" w:rsidRPr="0070713D">
              <w:rPr>
                <w:rStyle w:val="a8"/>
                <w:noProof/>
              </w:rPr>
              <w:t>ГЛАВА 4. ЭКОНОМИЧЕСКОЕ ОБОСНОВАНИЕ РАЗРАБОТКИ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_Toc230436805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40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24F6A4B0" w14:textId="0D208843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6" w:history="1">
            <w:r w:rsidR="002E0F82" w:rsidRPr="0070713D">
              <w:rPr>
                <w:rStyle w:val="a8"/>
                <w:noProof/>
              </w:rPr>
              <w:t>4.1 Календарный план разработки программной системы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_Toc230436806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40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2518CBAE" w14:textId="69F4C76B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7" w:history="1">
            <w:r w:rsidR="002E0F82" w:rsidRPr="0070713D">
              <w:rPr>
                <w:rStyle w:val="a8"/>
                <w:noProof/>
              </w:rPr>
              <w:t>4.2 Расчёт затрат на разработку программной системы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_Toc230436807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41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434AA096" w14:textId="5D344FFD" w:rsidR="002E0F82" w:rsidRDefault="00BC2720" w:rsidP="002E0F8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08" w:history="1">
            <w:r w:rsidR="002E0F82" w:rsidRPr="0070713D">
              <w:rPr>
                <w:rStyle w:val="a8"/>
                <w:noProof/>
              </w:rPr>
              <w:t>4.3 Оценка эффективности разработки программного продукта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_Toc230436808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42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20FF742F" w14:textId="048A6A20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10" w:history="1">
            <w:r w:rsidR="002E0F82" w:rsidRPr="0070713D">
              <w:rPr>
                <w:rStyle w:val="a8"/>
                <w:noProof/>
              </w:rPr>
              <w:t>ЗАКЛЮЧЕНИЕ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_Toc230436810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45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0318F2D0" w14:textId="45EB89AA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11" w:history="1">
            <w:r w:rsidR="002E0F82" w:rsidRPr="0070713D">
              <w:rPr>
                <w:rStyle w:val="a8"/>
                <w:noProof/>
              </w:rPr>
              <w:t>СПИСОК ИСПОЛЬЗОВАННЫХ ИСТОЧНИКОВ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_Toc230436811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47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6F27D0D4" w14:textId="06CC57E9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12" w:history="1">
            <w:r w:rsidR="002E0F82" w:rsidRPr="0070713D">
              <w:rPr>
                <w:rStyle w:val="a8"/>
                <w:noProof/>
              </w:rPr>
              <w:t>Приложение А</w:t>
            </w:r>
            <w:r w:rsidR="002E0F82">
              <w:rPr>
                <w:rStyle w:val="a8"/>
                <w:noProof/>
              </w:rPr>
              <w:t>. Функциональная схема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_Toc230436812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52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658348DB" w14:textId="4DDB4120" w:rsidR="002E0F82" w:rsidRDefault="00BC2720" w:rsidP="002E0F8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36813" w:history="1">
            <w:r w:rsidR="002E0F82" w:rsidRPr="0070713D">
              <w:rPr>
                <w:rStyle w:val="a8"/>
                <w:noProof/>
              </w:rPr>
              <w:t>Приложение Б</w:t>
            </w:r>
            <w:r w:rsidR="002E0F82">
              <w:rPr>
                <w:rStyle w:val="a8"/>
                <w:noProof/>
              </w:rPr>
              <w:t>. Диаграмма вариантов использования</w:t>
            </w:r>
            <w:r w:rsidR="002E0F82">
              <w:rPr>
                <w:noProof/>
                <w:webHidden/>
              </w:rPr>
              <w:tab/>
            </w:r>
            <w:r w:rsidR="002E0F82">
              <w:rPr>
                <w:noProof/>
                <w:webHidden/>
              </w:rPr>
              <w:fldChar w:fldCharType="begin"/>
            </w:r>
            <w:r w:rsidR="002E0F82">
              <w:rPr>
                <w:noProof/>
                <w:webHidden/>
              </w:rPr>
              <w:instrText xml:space="preserve"> PAGEREF _Toc230436813 \h </w:instrText>
            </w:r>
            <w:r w:rsidR="002E0F82">
              <w:rPr>
                <w:noProof/>
                <w:webHidden/>
              </w:rPr>
            </w:r>
            <w:r w:rsidR="002E0F82">
              <w:rPr>
                <w:noProof/>
                <w:webHidden/>
              </w:rPr>
              <w:fldChar w:fldCharType="separate"/>
            </w:r>
            <w:r w:rsidR="00012051">
              <w:rPr>
                <w:noProof/>
                <w:webHidden/>
              </w:rPr>
              <w:t>53</w:t>
            </w:r>
            <w:r w:rsidR="002E0F82">
              <w:rPr>
                <w:noProof/>
                <w:webHidden/>
              </w:rPr>
              <w:fldChar w:fldCharType="end"/>
            </w:r>
          </w:hyperlink>
        </w:p>
        <w:p w14:paraId="788EE36E" w14:textId="77777777" w:rsidR="002E0F82" w:rsidRDefault="002E0F82" w:rsidP="002E0F82">
          <w:r>
            <w:rPr>
              <w:b/>
              <w:bCs/>
            </w:rPr>
            <w:fldChar w:fldCharType="end"/>
          </w:r>
        </w:p>
      </w:sdtContent>
    </w:sdt>
    <w:p w14:paraId="1CB7E60E" w14:textId="77777777" w:rsidR="002E0F82" w:rsidRDefault="002E0F82" w:rsidP="002E0F82">
      <w:pPr>
        <w:ind w:firstLine="0"/>
      </w:pPr>
    </w:p>
    <w:p w14:paraId="56015A90" w14:textId="77777777" w:rsidR="002E0F82" w:rsidRPr="007E542E" w:rsidRDefault="002E0F82" w:rsidP="002E0F82">
      <w:pPr>
        <w:ind w:firstLine="0"/>
      </w:pPr>
    </w:p>
    <w:p w14:paraId="0CFC17FD" w14:textId="77777777" w:rsidR="00BE164D" w:rsidRDefault="00BE164D">
      <w:pPr>
        <w:sectPr w:rsidR="00BE164D">
          <w:footerReference w:type="default" r:id="rId8"/>
          <w:pgSz w:w="11906" w:h="16838"/>
          <w:pgMar w:top="1134" w:right="850" w:bottom="1134" w:left="1701" w:header="567" w:footer="567" w:gutter="0"/>
          <w:cols w:space="708"/>
          <w:titlePg/>
          <w:docGrid w:linePitch="360"/>
        </w:sectPr>
      </w:pPr>
    </w:p>
    <w:p w14:paraId="3E30F7F0" w14:textId="77777777" w:rsidR="00BE164D" w:rsidRDefault="004D4181">
      <w:pPr>
        <w:pStyle w:val="1"/>
        <w:spacing w:after="0"/>
      </w:pPr>
      <w:bookmarkStart w:id="0" w:name="_Toc230436788"/>
      <w:r>
        <w:lastRenderedPageBreak/>
        <w:t>ВВЕДЕНИЕ</w:t>
      </w:r>
      <w:bookmarkEnd w:id="0"/>
    </w:p>
    <w:p w14:paraId="77A48069" w14:textId="77777777" w:rsidR="00BE164D" w:rsidRDefault="004D4181">
      <w:r>
        <w:t xml:space="preserve">Стремительное развитие информационных технологий, смартфонов и широкополосного доступа в сеть Интернет привело к качественному преобразованию системы непрерывного образования. По данным Smart </w:t>
      </w:r>
      <w:proofErr w:type="spellStart"/>
      <w:r>
        <w:t>Ranking</w:t>
      </w:r>
      <w:proofErr w:type="spellEnd"/>
      <w:r>
        <w:t>, российский рынок онлайн-обучения за 2024 год вырос на 19 %, а доля мобильного трафика на образовательных сервисах превысила 65 % [36, с. 4]. Обучающиеся всё чаще проходят полный цикл обучения — от изучения теоретического материала до сдачи тестов и получения сертификата — со смартфона. В этих условиях собственное мобильное приложение для прохождения онлайн курсов становится базовой составляющей цифровой образовательной среды учебного заведения.</w:t>
      </w:r>
    </w:p>
    <w:p w14:paraId="7CDF2E42" w14:textId="77777777" w:rsidR="00BE164D" w:rsidRDefault="004D4181">
      <w:r>
        <w:t>Проблема исследования состоит в том, что большинство обучающих организаций вынуждены пользоваться либо сторонними коммерческими LMS-платформами с ограниченной лицензией и без возможности адаптировать интерфейс, либо веб-сайтами, плохо приспособленными к мобильному формату. Веб-страницы рассчитаны на стационарную работу, не поддерживают оффлайн-доступ и не используют возможностей нативной мобильной платформы. Существующие приложения (</w:t>
      </w:r>
      <w:proofErr w:type="spellStart"/>
      <w:r>
        <w:t>Stepik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Skillbox</w:t>
      </w:r>
      <w:proofErr w:type="spellEnd"/>
      <w:r>
        <w:t xml:space="preserve"> и др.) ориентированы исключительно на собственный каталог разработчика и не могут быть использованы сторонней образовательной организацией для размещения собственных учебных материалов. Возникает потребность в разработке собственного мобильного приложения, обеспечивающего полный цикл прохождения онлайн курса: от регистрации обучающегося до выполнения проверочных тестов и получения сертификата.</w:t>
      </w:r>
    </w:p>
    <w:p w14:paraId="18FE8C65" w14:textId="77777777" w:rsidR="00BE164D" w:rsidRDefault="004D4181">
      <w:r>
        <w:t xml:space="preserve">Актуальность темы выпускной квалификационной работы обусловлена технологическими, образовательными и социальными факторами. Технологически — современный стек </w:t>
      </w:r>
      <w:proofErr w:type="spellStart"/>
      <w:r>
        <w:t>Android</w:t>
      </w:r>
      <w:proofErr w:type="spellEnd"/>
      <w:r>
        <w:t>-разработки (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Hilt</w:t>
      </w:r>
      <w:proofErr w:type="spellEnd"/>
      <w:r>
        <w:t xml:space="preserve">, </w:t>
      </w:r>
      <w:proofErr w:type="spellStart"/>
      <w:r>
        <w:t>Retrofit</w:t>
      </w:r>
      <w:proofErr w:type="spellEnd"/>
      <w:r>
        <w:t xml:space="preserve">) позволяет в сжатые сроки реализовать качественный нативный клиент [23, с. 12], [24, с. 24]. Образовательно — мобильные форматы обучения повышают вовлечённость за счёт постоянной доступности </w:t>
      </w:r>
      <w:r>
        <w:lastRenderedPageBreak/>
        <w:t>материалов. Социально — мобильное приложение делает образовательный контент доступным для жителей удалённых регионов и обучающихся без доступа к стационарному компьютеру. Таким образом, разработка собственного мобильного приложения для прохождения онлайн курсов является практически востребованной задачей.</w:t>
      </w:r>
    </w:p>
    <w:p w14:paraId="785CC040" w14:textId="77777777" w:rsidR="00BE164D" w:rsidRDefault="004D4181">
      <w:r>
        <w:t>Целью выпускной квалификационной работы является разработка мобильного клиент-серверного приложения для прохождения онлайн курсов, обеспечивающего регистрацию и авторизацию пользователя, просмотр каталога курсов с фильтрацией по категориям, запись на курс, последовательное прохождение уроков с просмотром текстовых и видеоматериалов, сдачу проверочных тестов и получение сертификата по завершении обучения.</w:t>
      </w:r>
    </w:p>
    <w:p w14:paraId="194854FB" w14:textId="77777777" w:rsidR="00BE164D" w:rsidRDefault="004D4181">
      <w:r>
        <w:t>Для достижения поставленной цели в рамках ВКР решаются следующие задачи:</w:t>
      </w:r>
    </w:p>
    <w:p w14:paraId="06F0F33C" w14:textId="77777777" w:rsidR="00BE164D" w:rsidRDefault="004D4181">
      <w:r>
        <w:t>— выполнить анализ предметной области электронного обучения и сформулировать постановку задачи разработки мобильного приложения для прохождения онлайн курсов;</w:t>
      </w:r>
    </w:p>
    <w:p w14:paraId="64AFF44D" w14:textId="77777777" w:rsidR="00BE164D" w:rsidRDefault="004D4181">
      <w:r>
        <w:t>— провести сравнительный анализ существующих мобильных решений (LMS-платформ и образовательных приложений) и обосновать необходимость разработки собственной системы;</w:t>
      </w:r>
    </w:p>
    <w:p w14:paraId="4D3C0DF5" w14:textId="77777777" w:rsidR="00BE164D" w:rsidRDefault="004D4181">
      <w:r>
        <w:t>— сформировать функциональные и нефункциональные требования к программной системе и обосновать выбор архитектуры и технологического стека для её реализации;</w:t>
      </w:r>
    </w:p>
    <w:p w14:paraId="13F03DA2" w14:textId="77777777" w:rsidR="00BE164D" w:rsidRDefault="004D4181">
      <w:r>
        <w:t>— выполнить проектирование программной системы с использованием методологий IDEF0, DFD и нотации UML, разработать модель данных серверной части и архитектуру взаимодействия мобильного клиента с сервером;</w:t>
      </w:r>
    </w:p>
    <w:p w14:paraId="02792A3A" w14:textId="77777777" w:rsidR="00BE164D" w:rsidRDefault="004D4181">
      <w:r>
        <w:t xml:space="preserve">— реализовать ключевые модули мобильного приложения (авторизацию, каталог, прохождение урока, тестирование, личный кабинет с </w:t>
      </w:r>
      <w:r>
        <w:lastRenderedPageBreak/>
        <w:t>сертификатами) и провести функциональное тестирование разработанного программного продукта;</w:t>
      </w:r>
    </w:p>
    <w:p w14:paraId="7D559349" w14:textId="77777777" w:rsidR="00BE164D" w:rsidRDefault="004D4181">
      <w:r>
        <w:t>— выполнить расчёт экономической эффективности разработки и оценить целесообразность внедрения программного продукта.</w:t>
      </w:r>
    </w:p>
    <w:p w14:paraId="57005BC5" w14:textId="77777777" w:rsidR="00BE164D" w:rsidRDefault="004D4181">
      <w:r>
        <w:t>Объектом исследования является процесс прохождения обучающимся онлайн курсов с использованием мобильного устройства, включающий все этапы взаимодействия пользователя с учебным материалом — от регистрации в системе до получения подтверждающего документа об успешном завершении обучения.</w:t>
      </w:r>
    </w:p>
    <w:p w14:paraId="43CD75E6" w14:textId="77777777" w:rsidR="00BE164D" w:rsidRDefault="004D4181">
      <w:r>
        <w:t>Предметом исследования являются методы проектирования и реализации мобильного клиент-серверного приложения для поддержки полного цикла прохождения онлайн курсов, включающие выбор архитектуры, проектирование REST API, модели данных и пользовательского интерфейса, а также методы функционального тестирования полученного программного продукта.</w:t>
      </w:r>
    </w:p>
    <w:p w14:paraId="3C30D085" w14:textId="77777777" w:rsidR="00BE164D" w:rsidRDefault="004D4181">
      <w:r>
        <w:t xml:space="preserve">Методы исследования: анализ научной и технической литературы по мобильной разработке и электронному обучению; сравнительный анализ существующих программных решений; методы системного анализа предметной области; функциональное (IDEF0), потоковое (DFD) и объектно-ориентированное (UML) моделирование программных систем; программная реализация мобильного клиента на </w:t>
      </w:r>
      <w:proofErr w:type="spellStart"/>
      <w:r>
        <w:t>Android</w:t>
      </w:r>
      <w:proofErr w:type="spellEnd"/>
      <w:r>
        <w:t xml:space="preserve"> и взаимодействующего с ним REST-сервиса; функциональное и интеграционное тестирование разработанного приложения.</w:t>
      </w:r>
    </w:p>
    <w:p w14:paraId="37BC6199" w14:textId="77777777" w:rsidR="00BE164D" w:rsidRDefault="004D4181">
      <w:r>
        <w:t xml:space="preserve">Практическая значимость работы заключается в возможности применения разработанного мобильного приложения образовательными организациями, центрами дополнительного профессионального образования и корпоративными учебными центрами для размещения собственных онлайн-курсов и сопровождения процесса обучения. Предложенная архитектура и модель данных могут быть </w:t>
      </w:r>
      <w:proofErr w:type="spellStart"/>
      <w:r>
        <w:t>переиспользованы</w:t>
      </w:r>
      <w:proofErr w:type="spellEnd"/>
      <w:r>
        <w:t xml:space="preserve"> при разработке аналогичных нативных образовательных приложений на платформе </w:t>
      </w:r>
      <w:proofErr w:type="spellStart"/>
      <w:r>
        <w:t>Android</w:t>
      </w:r>
      <w:proofErr w:type="spellEnd"/>
      <w:r>
        <w:t>.</w:t>
      </w:r>
    </w:p>
    <w:p w14:paraId="50F8F7E8" w14:textId="77777777" w:rsidR="001D5233" w:rsidRDefault="001D5233" w:rsidP="001D5233">
      <w:r>
        <w:lastRenderedPageBreak/>
        <w:t xml:space="preserve">Структура ВКР. Работа состоит из введения, четырёх глав, заключения, списка использованных источников и приложений. В первой главе анализируется предметная область онлайн обучения и существующие программные решения, во второй — формируются требования к системе и выполняется её проектирование, в третьей — описывается реализация и тестирование разработанного мобильного приложения, в четвёртой — приводится экономическое обоснование разработки. </w:t>
      </w:r>
    </w:p>
    <w:p w14:paraId="7A4B6A80" w14:textId="77777777" w:rsidR="001D5233" w:rsidRDefault="001D5233"/>
    <w:p w14:paraId="3A41ADEE" w14:textId="77777777" w:rsidR="00BE164D" w:rsidRDefault="004D4181" w:rsidP="00963984">
      <w:pPr>
        <w:pStyle w:val="1"/>
        <w:spacing w:after="0"/>
      </w:pPr>
      <w:bookmarkStart w:id="1" w:name="_Toc230436789"/>
      <w:r>
        <w:lastRenderedPageBreak/>
        <w:t>ГЛАВА 1. АНАЛИЗ ПРЕДМЕТНОЙ ОБЛАСТИ И СУЩЕСТВУЮЩИХ РЕШЕНИЙ</w:t>
      </w:r>
      <w:bookmarkEnd w:id="1"/>
    </w:p>
    <w:p w14:paraId="04BA6000" w14:textId="77777777" w:rsidR="00BE164D" w:rsidRDefault="004D4181" w:rsidP="00963984">
      <w:pPr>
        <w:pStyle w:val="2"/>
        <w:spacing w:before="0" w:after="0"/>
      </w:pPr>
      <w:bookmarkStart w:id="2" w:name="_Toc230436790"/>
      <w:r>
        <w:t>1.1 Характеристика предметной области и постановка задачи</w:t>
      </w:r>
      <w:bookmarkEnd w:id="2"/>
    </w:p>
    <w:p w14:paraId="7D019FFC" w14:textId="77777777" w:rsidR="00BE164D" w:rsidRDefault="004D4181" w:rsidP="00963984">
      <w:r>
        <w:t>Предметной областью настоящей работы является процесс электронного обучения (e-Learning), реализуемый посредством мобильного устройства. Под электронным обучением понимается процесс получения знаний, умений и навыков, организованный с применением информационных технологий и предоставляющий обучающемуся доступ к структурированному учебному материалу, средствам проверки знаний и инструментам подтверждения освоения программы. Принципиальным признаком электронного обучения является асинхронность взаимодействия учащегося и преподавателя: обучающийся самостоятельно выбирает темп прохождения материала, а средства проверки знаний автоматически фиксируют его прогресс [10, с. 6], [12, с. 41].</w:t>
      </w:r>
    </w:p>
    <w:p w14:paraId="42638B65" w14:textId="77777777" w:rsidR="00BE164D" w:rsidRDefault="004D4181" w:rsidP="00963984">
      <w:r>
        <w:t xml:space="preserve">Класс информационных систем, поддерживающих электронное обучение, обозначается аббревиатурой LMS — Learning Management System. Современная LMS обеспечивает три ключевых функции: размещение и доставку учебного контента (материалов, </w:t>
      </w:r>
      <w:proofErr w:type="spellStart"/>
      <w:r>
        <w:t>видеолекций</w:t>
      </w:r>
      <w:proofErr w:type="spellEnd"/>
      <w:r>
        <w:t>, изображений), организацию проверки знаний (тестов, практических заданий) и сопровождение учётных записей пользователей с разделением ролей (учащийся, преподаватель, администратор). Расширенные LMS дополнительно реализуют выдачу сертификатов, рекомендательные алгоритмы и интеграцию с внешними образовательными сервисами [12, с. 45], [14, с. 210].</w:t>
      </w:r>
    </w:p>
    <w:p w14:paraId="7FE77D7A" w14:textId="77777777" w:rsidR="00BE164D" w:rsidRDefault="004D4181" w:rsidP="00963984">
      <w:r>
        <w:t xml:space="preserve">Участниками предметной области в рамках разрабатываемой системы являются три категории пользователей. Учащийся — регистрируется в системе, изучает каталог курсов, записывается на курсы, последовательно проходит уроки, выполняет тесты и получает сертификат. Преподаватель — формирует структуру курса (модули и уроки), наполняет уроки контентом, формирует тестовые задания и определяет критерий успешного прохождения. </w:t>
      </w:r>
      <w:r>
        <w:lastRenderedPageBreak/>
        <w:t>Администратор системы — управляет учётными записями, категориями каталога, контролирует корректность контента и просматривает сводную статистику [12, с. 52]. В разрабатываемой системе функции преподавателя и администратора реализованы на стороне серверной административной панели и не входят в объём мобильного клиента.</w:t>
      </w:r>
    </w:p>
    <w:p w14:paraId="6EC59EB7" w14:textId="77777777" w:rsidR="00BE164D" w:rsidRDefault="004D4181" w:rsidP="00963984">
      <w:r>
        <w:t>В предметной области циркулируют следующие основные информационные потоки: учётные данные пользователей и токены аутентификации; каталог курсов с описаниями, длительностью, уровнем сложности и обложками; модули и уроки с текстовым, видео- и графическим контентом; тестовые задания и ответы пользователей; данные о прогрессе прохождения; сертификаты с уникальным номером и подписью. Основной сценарий работы обучающегося: «регистрация → авторизация → просмотр каталога → запись на курс → последовательное прохождение уроков → выполнение тестов → получение сертификата». Дополнительные сценарии включают повторный вход, продолжение обучения с места остановки и просмотр ранее полученных сертификатов в личном кабинете.</w:t>
      </w:r>
    </w:p>
    <w:p w14:paraId="2E66B3D0" w14:textId="77777777" w:rsidR="00BE164D" w:rsidRDefault="004D4181" w:rsidP="00963984">
      <w:r>
        <w:t>Жизненный цикл онлайн курса включает три этапа: создание (преподаватель формирует структуру курса и наполняет уроки контентом), распространение (администратор публикует курс в каталоге) и прохождение (обучающийся записывается на курс, осваивает уроки и получает сертификат после успешной сдачи итогового теста). Каждый этап сопровождается операциями над данными: вставкой записей о новых уроках, изменением статуса публикации, сохранением прогресса и генерацией сертификата с записью в реестр выданных документов.</w:t>
      </w:r>
    </w:p>
    <w:p w14:paraId="350D0A9B" w14:textId="77777777" w:rsidR="00BE164D" w:rsidRDefault="004D4181" w:rsidP="00963984">
      <w:r>
        <w:t xml:space="preserve">Особенностью мобильного формата электронного обучения является фрагментарность сессий пользователя: обучающийся часто проходит уроки в перерывах между занятиями, длительность сессии редко превышает 15–20 минут [22, с. 28], [17, с. 145]. Это требует от мобильного приложения быстрого запуска, автоматического восстановления сессии без повторной авторизации, сохранения точки остановки и понятной структуры урока. Дополнительные </w:t>
      </w:r>
      <w:r>
        <w:lastRenderedPageBreak/>
        <w:t>требования продиктованы ограничениями мобильной платформы: умеренное энергопотребление, экономный расход трафика, поддержка различных размеров экрана и плотностей пикселей.</w:t>
      </w:r>
    </w:p>
    <w:p w14:paraId="505CA031" w14:textId="77777777" w:rsidR="00BE164D" w:rsidRDefault="004D4181" w:rsidP="00963984">
      <w:r>
        <w:t>Ключевые проблемы предметной области, выявленные на этапе анализа: ориентация существующих коммерческих мобильных LMS на собственный каталог разработчика, что не позволяет сторонним образовательным организациям размещать собственный контент; недостаточная адаптация веб-LMS к мобильному форм-фактору и отсутствие нативных средств работы с контентом; отсутствие единого подхода к представлению структуры курса при сохранении единообразия пользовательского опыта; сложность интеграции функций выдачи сертификатов в существующие мобильные приложения [36, с. 12].</w:t>
      </w:r>
    </w:p>
    <w:p w14:paraId="0C7A675F" w14:textId="77777777" w:rsidR="00BE164D" w:rsidRDefault="004D4181" w:rsidP="00963984">
      <w:r>
        <w:t>Постановка задачи. Необходимо разработать мобильное клиент-серверное приложение для прохождения онлайн курсов, обеспечивающее регистрацию и авторизацию обучающегося с сохранением сессии, просмотр каталога опубликованных курсов с фильтрацией по категориям и уровню сложности, запись на курс, последовательное прохождение уроков с просмотром текстового, видео- и графического контента, выполнение проверочных тестов с автоматической оценкой, отметку об успешном прохождении урока, выдачу сертификата по завершении курса и доступ к перечню сертификатов с возможностью загрузки PDF. Мобильный клиент должен взаимодействовать с серверной частью по REST API с JSON-</w:t>
      </w:r>
      <w:proofErr w:type="spellStart"/>
      <w:r>
        <w:t>сериализацией</w:t>
      </w:r>
      <w:proofErr w:type="spellEnd"/>
      <w:r>
        <w:t xml:space="preserve"> и подтверждать идентификацию пользователя через JSON Web </w:t>
      </w:r>
      <w:proofErr w:type="spellStart"/>
      <w:r>
        <w:t>Token</w:t>
      </w:r>
      <w:proofErr w:type="spellEnd"/>
      <w:r>
        <w:t>. Полный перечень требований приведён в подразделе 2.1.</w:t>
      </w:r>
    </w:p>
    <w:p w14:paraId="4EDC6CBF" w14:textId="77777777" w:rsidR="00963984" w:rsidRDefault="00963984" w:rsidP="00963984"/>
    <w:p w14:paraId="7944AEEE" w14:textId="77777777" w:rsidR="00BE164D" w:rsidRDefault="004D4181" w:rsidP="00963984">
      <w:pPr>
        <w:pStyle w:val="2"/>
        <w:spacing w:before="0" w:after="0"/>
      </w:pPr>
      <w:bookmarkStart w:id="3" w:name="_Toc230436791"/>
      <w:r>
        <w:t>1.2 Анализ существующих программных решений (аналогов)</w:t>
      </w:r>
      <w:bookmarkEnd w:id="3"/>
    </w:p>
    <w:p w14:paraId="5AF7CE9B" w14:textId="77777777" w:rsidR="00BE164D" w:rsidRDefault="004D4181" w:rsidP="00963984">
      <w:r>
        <w:t xml:space="preserve">Для обоснованного формирования требований к разрабатываемому мобильному приложению выполнен анализ существующих программных решений того же класса. В качестве аналогов рассмотрены пять наиболее распространённых на российском рынке мобильных образовательных </w:t>
      </w:r>
      <w:r>
        <w:lastRenderedPageBreak/>
        <w:t xml:space="preserve">приложений: </w:t>
      </w:r>
      <w:proofErr w:type="spellStart"/>
      <w:r>
        <w:t>Stepik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Skillbox</w:t>
      </w:r>
      <w:proofErr w:type="spellEnd"/>
      <w:r>
        <w:t xml:space="preserve">, </w:t>
      </w:r>
      <w:proofErr w:type="spellStart"/>
      <w:r>
        <w:t>Udemy</w:t>
      </w:r>
      <w:proofErr w:type="spellEnd"/>
      <w:r>
        <w:t xml:space="preserve"> и </w:t>
      </w:r>
      <w:proofErr w:type="spellStart"/>
      <w:r>
        <w:t>GeekBrains</w:t>
      </w:r>
      <w:proofErr w:type="spellEnd"/>
      <w:r>
        <w:t xml:space="preserve">. Отбор аналогов выполнен по двум критериям: наличие нативного клиента под </w:t>
      </w:r>
      <w:proofErr w:type="spellStart"/>
      <w:r>
        <w:t>Android</w:t>
      </w:r>
      <w:proofErr w:type="spellEnd"/>
      <w:r>
        <w:t xml:space="preserve"> и поддержка полного цикла прохождения курса. Результаты сведены в сравнительную таблицу 1 [10, с. 14].</w:t>
      </w:r>
    </w:p>
    <w:p w14:paraId="6FBDEABF" w14:textId="77777777" w:rsidR="00BE164D" w:rsidRDefault="004D4181" w:rsidP="00963984">
      <w:proofErr w:type="spellStart"/>
      <w:r>
        <w:t>Stepik</w:t>
      </w:r>
      <w:proofErr w:type="spellEnd"/>
      <w:r>
        <w:t xml:space="preserve"> — российская образовательная платформа с открытым каталогом курсов, поддерживающая авторские курсы и программы от учебных заведений. Мобильное приложение под </w:t>
      </w:r>
      <w:proofErr w:type="spellStart"/>
      <w:r>
        <w:t>Android</w:t>
      </w:r>
      <w:proofErr w:type="spellEnd"/>
      <w:r>
        <w:t xml:space="preserve"> реализует регистрацию, просмотр ленты курсов, запись на курс и прохождение уроков с встроенными проверочными заданиями. Сильные стороны — развитая система автоматических проверок и поддержка отметок прогресса. Существенное ограничение — привязка к собственному каталогу платформы и невозможность размещения курсов сторонней организации.</w:t>
      </w:r>
    </w:p>
    <w:p w14:paraId="63E38471" w14:textId="77777777" w:rsidR="00BE164D" w:rsidRDefault="004D4181" w:rsidP="00963984">
      <w:proofErr w:type="spellStart"/>
      <w:r>
        <w:t>Coursera</w:t>
      </w:r>
      <w:proofErr w:type="spellEnd"/>
      <w:r>
        <w:t xml:space="preserve"> — крупнейший международный агрегатор онлайн-курсов от ведущих университетов и компаний. Мобильный клиент поддерживает запись на курсы, прохождение видеоуроков, выполнение проверочных заданий и автоматическую выдачу сертификатов. Ограничения: преимущественно англоязычный контент, платная модель распространения и невозможность развёртывания закрытого экземпляра приложения для корпоративного учебного центра.</w:t>
      </w:r>
    </w:p>
    <w:p w14:paraId="2A5CC1FD" w14:textId="77777777" w:rsidR="00BE164D" w:rsidRDefault="004D4181" w:rsidP="00963984">
      <w:proofErr w:type="spellStart"/>
      <w:r>
        <w:t>Skillbox</w:t>
      </w:r>
      <w:proofErr w:type="spellEnd"/>
      <w:r>
        <w:t xml:space="preserve"> — российская </w:t>
      </w:r>
      <w:proofErr w:type="spellStart"/>
      <w:r>
        <w:t>EdTech</w:t>
      </w:r>
      <w:proofErr w:type="spellEnd"/>
      <w:r>
        <w:t>-платформа, ориентированная на профессиональное и дополнительное образование в области цифровых профессий. Мобильное приложение поддерживает просмотр витрины курсов, запись на программу и просмотр видеоуроков. Существенное ограничение — ориентация исключительно на собственные платные курсы и невозможность размещения сторонних учебных материалов.</w:t>
      </w:r>
    </w:p>
    <w:p w14:paraId="438ABFB5" w14:textId="77777777" w:rsidR="00BE164D" w:rsidRDefault="004D4181" w:rsidP="00963984">
      <w:proofErr w:type="spellStart"/>
      <w:r>
        <w:t>Udemy</w:t>
      </w:r>
      <w:proofErr w:type="spellEnd"/>
      <w:r>
        <w:t xml:space="preserve"> — международная платформа онлайн-курсов с разовой покупкой курса. Мобильное приложение предоставляет развитые средства поиска и фильтрации, оффлайн-просмотр приобретённых уроков и выдачу сертификатов. Каталог ограничен курсами самой платформы, что не позволяет применять решение для собственных учебных программ.</w:t>
      </w:r>
    </w:p>
    <w:p w14:paraId="3CE95074" w14:textId="77777777" w:rsidR="00BE164D" w:rsidRDefault="004D4181" w:rsidP="00963984">
      <w:proofErr w:type="spellStart"/>
      <w:r>
        <w:lastRenderedPageBreak/>
        <w:t>GeekBrains</w:t>
      </w:r>
      <w:proofErr w:type="spellEnd"/>
      <w:r>
        <w:t xml:space="preserve"> — российская образовательная платформа от VK Education, ориентированная на профессиональные программы в области ИТ. Приложение позволяет просматривать каталог собственных программ, записываться на курс и проходить уроки. Каталог содержит исключительно собственные программы; средства фильтрации ограничены группировкой по факультетам.</w:t>
      </w:r>
    </w:p>
    <w:p w14:paraId="5DC059D7" w14:textId="77777777" w:rsidR="00BE164D" w:rsidRDefault="004D4181" w:rsidP="00963984">
      <w:r>
        <w:t>По итогам анализа выполнено сопоставление решений по семи функциональным критериям, характеризующим возможности мобильного клиента в рамках полного цикла прохождения онлайн курса. Результаты приведены в таблице 1.</w:t>
      </w:r>
    </w:p>
    <w:p w14:paraId="374375EE" w14:textId="77777777" w:rsidR="00BE164D" w:rsidRPr="00963984" w:rsidRDefault="004D4181" w:rsidP="00963984">
      <w:pPr>
        <w:keepNext/>
        <w:jc w:val="right"/>
        <w:rPr>
          <w:b/>
          <w:bCs/>
        </w:rPr>
      </w:pPr>
      <w:r w:rsidRPr="00963984">
        <w:rPr>
          <w:b/>
          <w:bCs/>
        </w:rPr>
        <w:t>Таблица 1</w:t>
      </w:r>
    </w:p>
    <w:p w14:paraId="321009B9" w14:textId="77777777" w:rsidR="00BE164D" w:rsidRDefault="004D4181" w:rsidP="00963984">
      <w:pPr>
        <w:keepNext/>
        <w:ind w:firstLine="0"/>
        <w:jc w:val="left"/>
      </w:pPr>
      <w:r>
        <w:t>Сравнительный анализ существующих мобильных LMS-решений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148"/>
        <w:gridCol w:w="1148"/>
        <w:gridCol w:w="1148"/>
        <w:gridCol w:w="1148"/>
        <w:gridCol w:w="2146"/>
      </w:tblGrid>
      <w:tr w:rsidR="00BE164D" w14:paraId="2F0045A7" w14:textId="77777777">
        <w:trPr>
          <w:cantSplit/>
          <w:tblHeader/>
          <w:jc w:val="center"/>
        </w:trPr>
        <w:tc>
          <w:tcPr>
            <w:tcW w:w="2900" w:type="dxa"/>
            <w:vAlign w:val="center"/>
          </w:tcPr>
          <w:p w14:paraId="2C51C504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148" w:type="dxa"/>
            <w:vAlign w:val="center"/>
          </w:tcPr>
          <w:p w14:paraId="57FFF6E1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Stepik</w:t>
            </w:r>
            <w:proofErr w:type="spellEnd"/>
          </w:p>
        </w:tc>
        <w:tc>
          <w:tcPr>
            <w:tcW w:w="1148" w:type="dxa"/>
            <w:vAlign w:val="center"/>
          </w:tcPr>
          <w:p w14:paraId="11AEFA1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Coursera</w:t>
            </w:r>
            <w:proofErr w:type="spellEnd"/>
          </w:p>
        </w:tc>
        <w:tc>
          <w:tcPr>
            <w:tcW w:w="1148" w:type="dxa"/>
            <w:vAlign w:val="center"/>
          </w:tcPr>
          <w:p w14:paraId="00BC4056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Skillbox</w:t>
            </w:r>
            <w:proofErr w:type="spellEnd"/>
          </w:p>
        </w:tc>
        <w:tc>
          <w:tcPr>
            <w:tcW w:w="1148" w:type="dxa"/>
            <w:vAlign w:val="center"/>
          </w:tcPr>
          <w:p w14:paraId="50FCD4C5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Udemy</w:t>
            </w:r>
            <w:proofErr w:type="spellEnd"/>
          </w:p>
        </w:tc>
        <w:tc>
          <w:tcPr>
            <w:tcW w:w="2146" w:type="dxa"/>
            <w:vAlign w:val="center"/>
          </w:tcPr>
          <w:p w14:paraId="0E7B65E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GeekBrains</w:t>
            </w:r>
            <w:proofErr w:type="spellEnd"/>
          </w:p>
        </w:tc>
      </w:tr>
      <w:tr w:rsidR="00BE164D" w14:paraId="4D04018B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387CD42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и авторизация</w:t>
            </w:r>
          </w:p>
        </w:tc>
        <w:tc>
          <w:tcPr>
            <w:tcW w:w="1148" w:type="dxa"/>
            <w:vAlign w:val="center"/>
          </w:tcPr>
          <w:p w14:paraId="27E30C9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4C6700C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2696B3A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7E76FF2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146" w:type="dxa"/>
            <w:vAlign w:val="center"/>
          </w:tcPr>
          <w:p w14:paraId="36288F0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E164D" w14:paraId="672E0EF8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DBC10F5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 сторонних курсов</w:t>
            </w:r>
          </w:p>
        </w:tc>
        <w:tc>
          <w:tcPr>
            <w:tcW w:w="1148" w:type="dxa"/>
            <w:vAlign w:val="center"/>
          </w:tcPr>
          <w:p w14:paraId="22E34A3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04A2F73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7AF2237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3648429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146" w:type="dxa"/>
            <w:vAlign w:val="center"/>
          </w:tcPr>
          <w:p w14:paraId="0D2F35C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</w:tr>
      <w:tr w:rsidR="00BE164D" w14:paraId="72695231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6D01227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собственного контента</w:t>
            </w:r>
          </w:p>
        </w:tc>
        <w:tc>
          <w:tcPr>
            <w:tcW w:w="1148" w:type="dxa"/>
            <w:vAlign w:val="center"/>
          </w:tcPr>
          <w:p w14:paraId="5F9468C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5B83840F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5F6E2C6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20A98BE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2146" w:type="dxa"/>
            <w:vAlign w:val="center"/>
          </w:tcPr>
          <w:p w14:paraId="2368469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</w:tr>
      <w:tr w:rsidR="00BE164D" w14:paraId="5E5DCB8C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4D83103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уроков с видео</w:t>
            </w:r>
          </w:p>
        </w:tc>
        <w:tc>
          <w:tcPr>
            <w:tcW w:w="1148" w:type="dxa"/>
            <w:vAlign w:val="center"/>
          </w:tcPr>
          <w:p w14:paraId="381310D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4E79B45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2E07415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6762B67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146" w:type="dxa"/>
            <w:vAlign w:val="center"/>
          </w:tcPr>
          <w:p w14:paraId="50FEE9D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E164D" w14:paraId="5FEB9F1C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4F56B00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Проверочные тесты</w:t>
            </w:r>
          </w:p>
        </w:tc>
        <w:tc>
          <w:tcPr>
            <w:tcW w:w="1148" w:type="dxa"/>
            <w:vAlign w:val="center"/>
          </w:tcPr>
          <w:p w14:paraId="4BAB9AD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115F061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057962BF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1CCDEA5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146" w:type="dxa"/>
            <w:vAlign w:val="center"/>
          </w:tcPr>
          <w:p w14:paraId="22A2F05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E164D" w14:paraId="4EFCE3CA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6D43DD05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Выдача сертификатов</w:t>
            </w:r>
          </w:p>
        </w:tc>
        <w:tc>
          <w:tcPr>
            <w:tcW w:w="1148" w:type="dxa"/>
            <w:vAlign w:val="center"/>
          </w:tcPr>
          <w:p w14:paraId="5F82FF9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3F93A6D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1E75147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148" w:type="dxa"/>
            <w:vAlign w:val="center"/>
          </w:tcPr>
          <w:p w14:paraId="0C9E410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146" w:type="dxa"/>
            <w:vAlign w:val="center"/>
          </w:tcPr>
          <w:p w14:paraId="2E31FE7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E164D" w14:paraId="2FEA8B4C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56BBA92D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Открытый исходный код</w:t>
            </w:r>
          </w:p>
        </w:tc>
        <w:tc>
          <w:tcPr>
            <w:tcW w:w="1148" w:type="dxa"/>
            <w:vAlign w:val="center"/>
          </w:tcPr>
          <w:p w14:paraId="785619A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1A233AF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5499F62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1148" w:type="dxa"/>
            <w:vAlign w:val="center"/>
          </w:tcPr>
          <w:p w14:paraId="31857A5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  <w:tc>
          <w:tcPr>
            <w:tcW w:w="2146" w:type="dxa"/>
            <w:vAlign w:val="center"/>
          </w:tcPr>
          <w:p w14:paraId="68B2D6E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−</w:t>
            </w:r>
          </w:p>
        </w:tc>
      </w:tr>
    </w:tbl>
    <w:p w14:paraId="53EEAB5D" w14:textId="77777777" w:rsidR="00BE164D" w:rsidRDefault="00BE164D">
      <w:pPr>
        <w:ind w:firstLine="0"/>
        <w:rPr>
          <w:sz w:val="2"/>
          <w:szCs w:val="2"/>
        </w:rPr>
      </w:pPr>
    </w:p>
    <w:p w14:paraId="0630F6F0" w14:textId="77777777" w:rsidR="00963984" w:rsidRDefault="00963984"/>
    <w:p w14:paraId="1F7E1B19" w14:textId="77777777" w:rsidR="00BE164D" w:rsidRDefault="004D4181" w:rsidP="00963984">
      <w:r>
        <w:t>Анализ таблицы 1 показывает, что все рассмотренные решения покрывают типовой пользовательский сценарий — регистрацию, просмотр каталога, прохождение уроков, выполнение тестов и получение сертификата. Однако ни одно из них не предоставляет образовательной организации возможности развернуть собственный экземпляр приложения со своим каталогом курсов и фирменным стилем: все проанализированные продукты являются проприетарными облачными сервисами, привязанными к каталогу собственной платформы.</w:t>
      </w:r>
    </w:p>
    <w:p w14:paraId="43E2539E" w14:textId="77777777" w:rsidR="00963984" w:rsidRDefault="00963984" w:rsidP="00963984"/>
    <w:p w14:paraId="5CAE9D74" w14:textId="77777777" w:rsidR="00BE164D" w:rsidRDefault="004D4181" w:rsidP="00963984">
      <w:pPr>
        <w:pStyle w:val="2"/>
        <w:spacing w:before="0" w:after="0"/>
      </w:pPr>
      <w:bookmarkStart w:id="4" w:name="_Toc230436792"/>
      <w:r>
        <w:lastRenderedPageBreak/>
        <w:t>1.3 Обоснование необходимости разработки собственной системы</w:t>
      </w:r>
      <w:bookmarkEnd w:id="4"/>
    </w:p>
    <w:p w14:paraId="31DB48CD" w14:textId="77777777" w:rsidR="00BE164D" w:rsidRDefault="004D4181" w:rsidP="00963984">
      <w:r>
        <w:t>На основании сравнительного анализа (см. таблицу 1) выявлены ограничения существующих решений, не позволяющие применить их для решения поставленной в подразделе 1.1 задачи разработки собственного мобильного приложения для прохождения онлайн курсов:</w:t>
      </w:r>
    </w:p>
    <w:p w14:paraId="4484BC43" w14:textId="77777777" w:rsidR="00BE164D" w:rsidRDefault="004D4181" w:rsidP="00963984">
      <w:r>
        <w:t>— невозможность размещения учебного контента сторонней образовательной организации: каталог всех проанализированных приложений жёстко привязан к собственной платформе разработчика и не открыт для внешних авторов с сохранением их фирменного стиля;</w:t>
      </w:r>
    </w:p>
    <w:p w14:paraId="33371D5F" w14:textId="77777777" w:rsidR="00BE164D" w:rsidRDefault="004D4181" w:rsidP="00963984">
      <w:r>
        <w:t>— ориентация на коммерческое распространение курсов с фиксированной стоимостью, что плохо согласуется со спецификой бесплатного дополнительного образования и корпоративного обучения;</w:t>
      </w:r>
    </w:p>
    <w:p w14:paraId="646EA6D7" w14:textId="77777777" w:rsidR="00BE164D" w:rsidRDefault="004D4181" w:rsidP="00963984">
      <w:r>
        <w:t>— закрытый исходный код, не позволяющий адаптировать поведение приложения под специфические требования заказчика (особый формат сертификатов, дополнительные роли пользователей, нестандартные виды проверочных заданий);</w:t>
      </w:r>
    </w:p>
    <w:p w14:paraId="04038470" w14:textId="77777777" w:rsidR="00BE164D" w:rsidRDefault="004D4181" w:rsidP="00963984">
      <w:r>
        <w:t>— отсутствие у заказчика контроля над данными пользователей и учебным контентом, передаваемых на сторонний облачный сервис;</w:t>
      </w:r>
    </w:p>
    <w:p w14:paraId="15FC799B" w14:textId="77777777" w:rsidR="00BE164D" w:rsidRDefault="004D4181" w:rsidP="00963984">
      <w:r>
        <w:t>— невозможность развёртывания закрытого экземпляра приложения внутри корпоративного контура без взаимодействия с серверами разработчика.</w:t>
      </w:r>
    </w:p>
    <w:p w14:paraId="11D1FCA3" w14:textId="77777777" w:rsidR="00BE164D" w:rsidRDefault="004D4181" w:rsidP="00963984">
      <w:r>
        <w:t>Сопоставление возможностей разрабатываемой системы с выявленными ограничениями существующих решений приведено в таблице 2.</w:t>
      </w:r>
    </w:p>
    <w:p w14:paraId="3FD5BE13" w14:textId="77777777" w:rsidR="00BE164D" w:rsidRPr="00963984" w:rsidRDefault="004D4181" w:rsidP="00963984">
      <w:pPr>
        <w:keepNext/>
        <w:jc w:val="right"/>
        <w:rPr>
          <w:b/>
          <w:bCs/>
        </w:rPr>
      </w:pPr>
      <w:r w:rsidRPr="00963984">
        <w:rPr>
          <w:b/>
          <w:bCs/>
        </w:rPr>
        <w:t>Таблица 2</w:t>
      </w:r>
    </w:p>
    <w:p w14:paraId="05E9B5F9" w14:textId="77777777" w:rsidR="00BE164D" w:rsidRDefault="004D4181" w:rsidP="00963984">
      <w:pPr>
        <w:keepNext/>
        <w:ind w:firstLine="0"/>
      </w:pPr>
      <w:r>
        <w:t>Сопоставление разрабатываемой системы с существующими решениями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70"/>
        <w:gridCol w:w="3468"/>
      </w:tblGrid>
      <w:tr w:rsidR="00BE164D" w14:paraId="4EF97329" w14:textId="77777777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71F6C77A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3470" w:type="dxa"/>
            <w:vAlign w:val="center"/>
          </w:tcPr>
          <w:p w14:paraId="234F921A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Существующие решения</w:t>
            </w:r>
          </w:p>
        </w:tc>
        <w:tc>
          <w:tcPr>
            <w:tcW w:w="3468" w:type="dxa"/>
            <w:vAlign w:val="center"/>
          </w:tcPr>
          <w:p w14:paraId="3EA4AFCF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BE164D" w14:paraId="10890D66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52C3D95D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 курсов</w:t>
            </w:r>
          </w:p>
        </w:tc>
        <w:tc>
          <w:tcPr>
            <w:tcW w:w="3470" w:type="dxa"/>
            <w:vAlign w:val="center"/>
          </w:tcPr>
          <w:p w14:paraId="3E76AD1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Закрытый каталог разработчика платформы</w:t>
            </w:r>
          </w:p>
        </w:tc>
        <w:tc>
          <w:tcPr>
            <w:tcW w:w="3468" w:type="dxa"/>
            <w:vAlign w:val="center"/>
          </w:tcPr>
          <w:p w14:paraId="69DAF8D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Собственный каталог образовательной организации</w:t>
            </w:r>
          </w:p>
        </w:tc>
      </w:tr>
      <w:tr w:rsidR="00BE164D" w14:paraId="5A0F63C1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74D3CBDB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контента</w:t>
            </w:r>
          </w:p>
        </w:tc>
        <w:tc>
          <w:tcPr>
            <w:tcW w:w="3470" w:type="dxa"/>
            <w:vAlign w:val="center"/>
          </w:tcPr>
          <w:p w14:paraId="7C408D89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Только собственными редакциями платформы</w:t>
            </w:r>
          </w:p>
        </w:tc>
        <w:tc>
          <w:tcPr>
            <w:tcW w:w="3468" w:type="dxa"/>
            <w:vAlign w:val="center"/>
          </w:tcPr>
          <w:p w14:paraId="5382C01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Преподавателем организации через серверную панель</w:t>
            </w:r>
          </w:p>
        </w:tc>
      </w:tr>
      <w:tr w:rsidR="00BE164D" w14:paraId="37332C04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B72CE90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Модель распространения</w:t>
            </w:r>
          </w:p>
        </w:tc>
        <w:tc>
          <w:tcPr>
            <w:tcW w:w="3470" w:type="dxa"/>
            <w:vAlign w:val="center"/>
          </w:tcPr>
          <w:p w14:paraId="1E6B2FE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Преимущественно платная подписка</w:t>
            </w:r>
          </w:p>
        </w:tc>
        <w:tc>
          <w:tcPr>
            <w:tcW w:w="3468" w:type="dxa"/>
            <w:vAlign w:val="center"/>
          </w:tcPr>
          <w:p w14:paraId="111A40C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Бесплатный доступ для зарегистрированных учащихся</w:t>
            </w:r>
          </w:p>
        </w:tc>
      </w:tr>
    </w:tbl>
    <w:p w14:paraId="6447F83F" w14:textId="77777777" w:rsidR="002134A9" w:rsidRDefault="002134A9"/>
    <w:p w14:paraId="2A2490BB" w14:textId="497A272A" w:rsidR="002134A9" w:rsidRPr="002134A9" w:rsidRDefault="002134A9" w:rsidP="002134A9">
      <w:pPr>
        <w:jc w:val="right"/>
      </w:pPr>
      <w:r w:rsidRPr="002134A9">
        <w:lastRenderedPageBreak/>
        <w:t>Продолжение таблицы 2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70"/>
        <w:gridCol w:w="3468"/>
      </w:tblGrid>
      <w:tr w:rsidR="002134A9" w:rsidRPr="002134A9" w14:paraId="780CB659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12C719D" w14:textId="66AA4E7F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3470" w:type="dxa"/>
            <w:vAlign w:val="center"/>
          </w:tcPr>
          <w:p w14:paraId="610F7DE8" w14:textId="3BC7B47E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Существующие решения</w:t>
            </w:r>
          </w:p>
        </w:tc>
        <w:tc>
          <w:tcPr>
            <w:tcW w:w="3468" w:type="dxa"/>
            <w:vAlign w:val="center"/>
          </w:tcPr>
          <w:p w14:paraId="2A5E205F" w14:textId="5465FB01" w:rsidR="002134A9" w:rsidRPr="00AE37A2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2134A9" w:rsidRPr="00012051" w14:paraId="4D9EE5C8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C6D240E" w14:textId="16157225" w:rsidR="002134A9" w:rsidRDefault="002134A9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Технологический стек</w:t>
            </w:r>
          </w:p>
        </w:tc>
        <w:tc>
          <w:tcPr>
            <w:tcW w:w="3470" w:type="dxa"/>
            <w:vAlign w:val="center"/>
          </w:tcPr>
          <w:p w14:paraId="220CE369" w14:textId="4FC8AFCF" w:rsidR="002134A9" w:rsidRDefault="002134A9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Закрытый, неизвестен заказчику</w:t>
            </w:r>
          </w:p>
        </w:tc>
        <w:tc>
          <w:tcPr>
            <w:tcW w:w="3468" w:type="dxa"/>
            <w:vAlign w:val="center"/>
          </w:tcPr>
          <w:p w14:paraId="637D0111" w14:textId="610D8525" w:rsidR="002134A9" w:rsidRPr="002134A9" w:rsidRDefault="002134A9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Открытый</w:t>
            </w:r>
            <w:r w:rsidRPr="00AE37A2">
              <w:rPr>
                <w:sz w:val="24"/>
                <w:szCs w:val="24"/>
                <w:lang w:val="en-US"/>
              </w:rPr>
              <w:t>: Kotlin, Compose, Spring Boot, PostgreSQL</w:t>
            </w:r>
          </w:p>
        </w:tc>
      </w:tr>
      <w:tr w:rsidR="00BE164D" w14:paraId="04E037F6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ABC6C5F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данных</w:t>
            </w:r>
          </w:p>
        </w:tc>
        <w:tc>
          <w:tcPr>
            <w:tcW w:w="3470" w:type="dxa"/>
            <w:vAlign w:val="center"/>
          </w:tcPr>
          <w:p w14:paraId="49962BB0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стороне облачного сервиса разработчика</w:t>
            </w:r>
          </w:p>
        </w:tc>
        <w:tc>
          <w:tcPr>
            <w:tcW w:w="3468" w:type="dxa"/>
            <w:vAlign w:val="center"/>
          </w:tcPr>
          <w:p w14:paraId="2116DB1A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стороне инфраструктуры заказчика</w:t>
            </w:r>
          </w:p>
        </w:tc>
      </w:tr>
      <w:tr w:rsidR="00BE164D" w14:paraId="6958E355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28CF7EBB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Адаптация под бренд</w:t>
            </w:r>
          </w:p>
        </w:tc>
        <w:tc>
          <w:tcPr>
            <w:tcW w:w="3470" w:type="dxa"/>
            <w:vAlign w:val="center"/>
          </w:tcPr>
          <w:p w14:paraId="3B3DA5C6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Невозможна</w:t>
            </w:r>
          </w:p>
        </w:tc>
        <w:tc>
          <w:tcPr>
            <w:tcW w:w="3468" w:type="dxa"/>
            <w:vAlign w:val="center"/>
          </w:tcPr>
          <w:p w14:paraId="470D6E9A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 (логотип, цвета, шрифты)</w:t>
            </w:r>
          </w:p>
        </w:tc>
      </w:tr>
      <w:tr w:rsidR="00BE164D" w14:paraId="736718BB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2162878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сертификатов</w:t>
            </w:r>
          </w:p>
        </w:tc>
        <w:tc>
          <w:tcPr>
            <w:tcW w:w="3470" w:type="dxa"/>
            <w:vAlign w:val="center"/>
          </w:tcPr>
          <w:p w14:paraId="771B4F58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облаке провайдера</w:t>
            </w:r>
          </w:p>
        </w:tc>
        <w:tc>
          <w:tcPr>
            <w:tcW w:w="3468" w:type="dxa"/>
            <w:vAlign w:val="center"/>
          </w:tcPr>
          <w:p w14:paraId="6DBFD54F" w14:textId="77777777" w:rsidR="00BE164D" w:rsidRDefault="004D4181" w:rsidP="002134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собственной БД с возможностью экспорта в PDF</w:t>
            </w:r>
          </w:p>
        </w:tc>
      </w:tr>
    </w:tbl>
    <w:p w14:paraId="552CA077" w14:textId="77777777" w:rsidR="00BE164D" w:rsidRDefault="00BE164D">
      <w:pPr>
        <w:ind w:firstLine="0"/>
        <w:rPr>
          <w:sz w:val="2"/>
          <w:szCs w:val="2"/>
        </w:rPr>
      </w:pPr>
    </w:p>
    <w:p w14:paraId="2C14C9AD" w14:textId="77777777" w:rsidR="00963984" w:rsidRDefault="00963984"/>
    <w:p w14:paraId="3489C086" w14:textId="77777777" w:rsidR="00BE164D" w:rsidRDefault="004D4181" w:rsidP="00963984">
      <w:r>
        <w:t>Из таблицы 2 видно, что разрабатываемое мобильное приложение принципиально отличается от существующих решений возможностью развёртывания в инфраструктуре заказчика, размещения собственного учебного контента и адаптации интерфейса под фирменный стиль. Открытый технологический стек обеспечивает длительное сопровождение и расширение системы силами штатных разработчиков без зависимости от стороннего вендора.</w:t>
      </w:r>
    </w:p>
    <w:p w14:paraId="23ABA3E2" w14:textId="77777777" w:rsidR="00BE164D" w:rsidRDefault="004D4181" w:rsidP="00963984">
      <w:r>
        <w:t>Помимо технических преимуществ, разработка собственного приложения позволяет: гибко изменять структуру каталога и вводить произвольные категории курсов; формировать сертификаты в виде PDF-документов с собственным шаблоном и подписью образовательной организации; интегрировать приложение с внутренними системами заказчика; обеспечить соответствие требованиям российского законодательства в области защиты персональных данных за счёт хранения данных на серверах в РФ.</w:t>
      </w:r>
    </w:p>
    <w:p w14:paraId="0ABAC85B" w14:textId="77777777" w:rsidR="00BE164D" w:rsidRDefault="004D4181" w:rsidP="00963984">
      <w:r>
        <w:t>Таким образом, разработка собственного мобильного приложения для прохождения онлайн курсов является технически и организационно обоснованной задачей, решение которой не покрывается существующими коммерческими LMS-решениями. Дальнейшие главы посвящены формированию требований, проектированию и практической реализации программной системы.</w:t>
      </w:r>
    </w:p>
    <w:p w14:paraId="3AA507D3" w14:textId="77777777" w:rsidR="00963984" w:rsidRPr="007256DE" w:rsidRDefault="00963984" w:rsidP="00963984"/>
    <w:p w14:paraId="682A0F67" w14:textId="77777777" w:rsidR="00BE164D" w:rsidRDefault="004D4181" w:rsidP="00963984">
      <w:pPr>
        <w:pStyle w:val="2"/>
        <w:spacing w:before="0" w:after="0"/>
      </w:pPr>
      <w:bookmarkStart w:id="5" w:name="_Toc230436793"/>
      <w:r>
        <w:lastRenderedPageBreak/>
        <w:t>Выводы по главе 1</w:t>
      </w:r>
      <w:bookmarkEnd w:id="5"/>
    </w:p>
    <w:p w14:paraId="309DD5E2" w14:textId="77777777" w:rsidR="00BE164D" w:rsidRDefault="004D4181" w:rsidP="00963984">
      <w:r>
        <w:t>В первой главе охарактеризована предметная область электронного обучения с использованием мобильных устройств. Определены три категории участников (учащийся, преподаватель, администратор) и основные информационные потоки в LMS, описан жизненный цикл онлайн курса и сформулированы особенности мобильного формата обучения. На основе выполненного анализа поставлена задача разработки мобильного клиент-серверного приложения, поддерживающего полный цикл прохождения онлайн курса от регистрации до получения сертификата.</w:t>
      </w:r>
    </w:p>
    <w:p w14:paraId="3223156C" w14:textId="77777777" w:rsidR="00BE164D" w:rsidRDefault="004D4181" w:rsidP="00963984">
      <w:r>
        <w:t>Выполнен сравнительный анализ пяти существующих мобильных LMS-приложений (</w:t>
      </w:r>
      <w:proofErr w:type="spellStart"/>
      <w:r>
        <w:t>Stepik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Skillbox</w:t>
      </w:r>
      <w:proofErr w:type="spellEnd"/>
      <w:r>
        <w:t xml:space="preserve">, </w:t>
      </w:r>
      <w:proofErr w:type="spellStart"/>
      <w:r>
        <w:t>Udemy</w:t>
      </w:r>
      <w:proofErr w:type="spellEnd"/>
      <w:r>
        <w:t xml:space="preserve">, </w:t>
      </w:r>
      <w:proofErr w:type="spellStart"/>
      <w:r>
        <w:t>GeekBrains</w:t>
      </w:r>
      <w:proofErr w:type="spellEnd"/>
      <w:r>
        <w:t>) по семи функциональным критериям. Анализ показал, что ни одно из существующих решений не позволяет образовательной организации развернуть собственный экземпляр приложения с собственным каталогом курсов и фирменным стилем.</w:t>
      </w:r>
    </w:p>
    <w:p w14:paraId="06F98D4E" w14:textId="77777777" w:rsidR="00BE164D" w:rsidRDefault="004D4181" w:rsidP="00963984">
      <w:r>
        <w:t>Сформулированы и обоснованы преимущества разрабатываемой системы: возможность размещения собственного учебного контента, развёртывание в инфраструктуре заказчика, открытый технологический стек, контроль над персональными данными и адаптация интерфейса под фирменный стиль. Полученные результаты являются основанием для перехода к формированию требований и проектированию во второй главе.</w:t>
      </w:r>
    </w:p>
    <w:p w14:paraId="2EAE9E3D" w14:textId="77777777" w:rsidR="00BE164D" w:rsidRDefault="004D4181" w:rsidP="00CD04AE">
      <w:pPr>
        <w:pStyle w:val="1"/>
        <w:spacing w:after="0"/>
      </w:pPr>
      <w:bookmarkStart w:id="6" w:name="_Toc230436794"/>
      <w:r>
        <w:lastRenderedPageBreak/>
        <w:t>ГЛАВА 2. ПРОЕКТИРОВАНИЕ МОБИЛЬНОГО ПРИЛОЖЕНИЯ</w:t>
      </w:r>
      <w:bookmarkEnd w:id="6"/>
    </w:p>
    <w:p w14:paraId="7BF946C6" w14:textId="77777777" w:rsidR="00BE164D" w:rsidRDefault="004D4181" w:rsidP="00CD04AE">
      <w:pPr>
        <w:pStyle w:val="2"/>
        <w:spacing w:before="0" w:after="0"/>
      </w:pPr>
      <w:bookmarkStart w:id="7" w:name="_Toc230436795"/>
      <w:r>
        <w:t>2.1 Формирование требований к системе</w:t>
      </w:r>
      <w:bookmarkEnd w:id="7"/>
    </w:p>
    <w:p w14:paraId="251D181C" w14:textId="77777777" w:rsidR="00BE164D" w:rsidRDefault="004D4181" w:rsidP="00CD04AE">
      <w:r>
        <w:t>Проектирование программной системы начинается с формализации требований. Требования сформированы на основе анализа предметной области из первой главы и ориентированы на поддержку полного цикла прохождения онлайн курса. Учтены особенности мобильного формата (фрагментарность сессий, ограниченность экрана и трафика), необходимость защиты персональных данных и возможность горизонтального расширения функциональности без существенной переработки архитектуры [14, с. 87], [10, с. 24].</w:t>
      </w:r>
    </w:p>
    <w:p w14:paraId="6832BF83" w14:textId="77777777" w:rsidR="00BE164D" w:rsidRDefault="004D4181" w:rsidP="00CD04AE">
      <w:r>
        <w:t>Функциональные требования определяют состав основных возможностей системы и описывают её поведение со стороны пользователя. Перечень требований сведён в таблицу 3 и сгруппирован по подсистемам мобильного приложения. Каждое требование имеет уникальный идентификатор вида FR-N.M, где N — номер подсистемы, M — порядковый номер.</w:t>
      </w:r>
    </w:p>
    <w:p w14:paraId="7DEA0085" w14:textId="77777777" w:rsidR="00BE164D" w:rsidRPr="002134A9" w:rsidRDefault="004D4181" w:rsidP="00CD04AE">
      <w:pPr>
        <w:keepNext/>
        <w:ind w:firstLine="0"/>
        <w:jc w:val="right"/>
        <w:rPr>
          <w:b/>
          <w:bCs/>
        </w:rPr>
      </w:pPr>
      <w:r w:rsidRPr="002134A9">
        <w:rPr>
          <w:b/>
          <w:bCs/>
        </w:rPr>
        <w:t>Таблица 3</w:t>
      </w:r>
    </w:p>
    <w:p w14:paraId="1522D8CB" w14:textId="77777777" w:rsidR="00BE164D" w:rsidRDefault="004D4181" w:rsidP="002134A9">
      <w:pPr>
        <w:keepNext/>
        <w:ind w:firstLine="0"/>
        <w:jc w:val="left"/>
      </w:pPr>
      <w:r>
        <w:t>Функциональные требования к мобильному приложению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6338"/>
      </w:tblGrid>
      <w:tr w:rsidR="00BE164D" w14:paraId="7C08E378" w14:textId="77777777">
        <w:trPr>
          <w:cantSplit/>
          <w:tblHeader/>
          <w:jc w:val="center"/>
        </w:trPr>
        <w:tc>
          <w:tcPr>
            <w:tcW w:w="1100" w:type="dxa"/>
            <w:vAlign w:val="center"/>
          </w:tcPr>
          <w:p w14:paraId="74E39B91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00" w:type="dxa"/>
            <w:vAlign w:val="center"/>
          </w:tcPr>
          <w:p w14:paraId="5AD3EFE0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6338" w:type="dxa"/>
            <w:vAlign w:val="center"/>
          </w:tcPr>
          <w:p w14:paraId="0FA65B4A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BE164D" w14:paraId="599CA36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7C0B7EA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FR-1.1</w:t>
            </w:r>
          </w:p>
        </w:tc>
        <w:tc>
          <w:tcPr>
            <w:tcW w:w="2200" w:type="dxa"/>
            <w:vAlign w:val="center"/>
          </w:tcPr>
          <w:p w14:paraId="6005F96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6338" w:type="dxa"/>
            <w:vAlign w:val="center"/>
          </w:tcPr>
          <w:p w14:paraId="603E85B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Регистрация пользователя по полям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, пароль, ФИО</w:t>
            </w:r>
          </w:p>
        </w:tc>
      </w:tr>
      <w:tr w:rsidR="00BE164D" w14:paraId="3875490D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934C1A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FR-1.2</w:t>
            </w:r>
          </w:p>
        </w:tc>
        <w:tc>
          <w:tcPr>
            <w:tcW w:w="2200" w:type="dxa"/>
            <w:vAlign w:val="center"/>
          </w:tcPr>
          <w:p w14:paraId="27F57EA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6338" w:type="dxa"/>
            <w:vAlign w:val="center"/>
          </w:tcPr>
          <w:p w14:paraId="1008B0D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Авторизация по паре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/пароль с выдачей пары токенов</w:t>
            </w:r>
          </w:p>
        </w:tc>
      </w:tr>
      <w:tr w:rsidR="00BE164D" w14:paraId="4521A47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68057D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FR-1.3</w:t>
            </w:r>
          </w:p>
        </w:tc>
        <w:tc>
          <w:tcPr>
            <w:tcW w:w="2200" w:type="dxa"/>
            <w:vAlign w:val="center"/>
          </w:tcPr>
          <w:p w14:paraId="04B7482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6338" w:type="dxa"/>
            <w:vAlign w:val="center"/>
          </w:tcPr>
          <w:p w14:paraId="0656A5C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Автоматическое продление </w:t>
            </w:r>
            <w:proofErr w:type="spellStart"/>
            <w:r>
              <w:rPr>
                <w:sz w:val="24"/>
                <w:szCs w:val="24"/>
              </w:rPr>
              <w:t>access</w:t>
            </w:r>
            <w:proofErr w:type="spellEnd"/>
            <w:r>
              <w:rPr>
                <w:sz w:val="24"/>
                <w:szCs w:val="24"/>
              </w:rPr>
              <w:t xml:space="preserve">-токена через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>-токен</w:t>
            </w:r>
          </w:p>
        </w:tc>
      </w:tr>
      <w:tr w:rsidR="00BE164D" w14:paraId="74C70BC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6AE804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FR-1.4</w:t>
            </w:r>
          </w:p>
        </w:tc>
        <w:tc>
          <w:tcPr>
            <w:tcW w:w="2200" w:type="dxa"/>
            <w:vAlign w:val="center"/>
          </w:tcPr>
          <w:p w14:paraId="5F7B2B7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6338" w:type="dxa"/>
            <w:vAlign w:val="center"/>
          </w:tcPr>
          <w:p w14:paraId="133F0C4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Безопасное хранение токенов в </w:t>
            </w:r>
            <w:proofErr w:type="spellStart"/>
            <w:r>
              <w:rPr>
                <w:sz w:val="24"/>
                <w:szCs w:val="24"/>
              </w:rPr>
              <w:t>EncryptedSharedPreferences</w:t>
            </w:r>
            <w:proofErr w:type="spellEnd"/>
          </w:p>
        </w:tc>
      </w:tr>
      <w:tr w:rsidR="00BE164D" w14:paraId="6E1565B4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131AF70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FR-1.5</w:t>
            </w:r>
          </w:p>
        </w:tc>
        <w:tc>
          <w:tcPr>
            <w:tcW w:w="2200" w:type="dxa"/>
            <w:vAlign w:val="center"/>
          </w:tcPr>
          <w:p w14:paraId="0C82C00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6338" w:type="dxa"/>
            <w:vAlign w:val="center"/>
          </w:tcPr>
          <w:p w14:paraId="0F0C834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аккаунта с очисткой локальных данных</w:t>
            </w:r>
          </w:p>
        </w:tc>
      </w:tr>
      <w:tr w:rsidR="00BE164D" w14:paraId="13E59A5D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45EB909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FR-2.1</w:t>
            </w:r>
          </w:p>
        </w:tc>
        <w:tc>
          <w:tcPr>
            <w:tcW w:w="2200" w:type="dxa"/>
            <w:vAlign w:val="center"/>
          </w:tcPr>
          <w:p w14:paraId="7916E7C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6338" w:type="dxa"/>
            <w:vAlign w:val="center"/>
          </w:tcPr>
          <w:p w14:paraId="7EC62E2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списка категорий курсов</w:t>
            </w:r>
          </w:p>
        </w:tc>
      </w:tr>
      <w:tr w:rsidR="00BE164D" w14:paraId="4638AE93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A5F8F9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FR-2.2</w:t>
            </w:r>
          </w:p>
        </w:tc>
        <w:tc>
          <w:tcPr>
            <w:tcW w:w="2200" w:type="dxa"/>
            <w:vAlign w:val="center"/>
          </w:tcPr>
          <w:p w14:paraId="6F1386D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6338" w:type="dxa"/>
            <w:vAlign w:val="center"/>
          </w:tcPr>
          <w:p w14:paraId="5B28C5C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опубликованных курсов с фильтрацией по категории</w:t>
            </w:r>
          </w:p>
        </w:tc>
      </w:tr>
      <w:tr w:rsidR="00BE164D" w14:paraId="2D509A44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78E0F3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FR-2.3</w:t>
            </w:r>
          </w:p>
        </w:tc>
        <w:tc>
          <w:tcPr>
            <w:tcW w:w="2200" w:type="dxa"/>
            <w:vAlign w:val="center"/>
          </w:tcPr>
          <w:p w14:paraId="6FEAE50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6338" w:type="dxa"/>
            <w:vAlign w:val="center"/>
          </w:tcPr>
          <w:p w14:paraId="2161504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карточки курса (описание, программа, длительность, автор)</w:t>
            </w:r>
          </w:p>
        </w:tc>
      </w:tr>
      <w:tr w:rsidR="00BE164D" w14:paraId="0C789F76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83AF59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FR-2.4</w:t>
            </w:r>
          </w:p>
        </w:tc>
        <w:tc>
          <w:tcPr>
            <w:tcW w:w="2200" w:type="dxa"/>
            <w:vAlign w:val="center"/>
          </w:tcPr>
          <w:p w14:paraId="58EBDE3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6338" w:type="dxa"/>
            <w:vAlign w:val="center"/>
          </w:tcPr>
          <w:p w14:paraId="6BB7FD2D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пользователя на выбранный курс</w:t>
            </w:r>
          </w:p>
        </w:tc>
      </w:tr>
      <w:tr w:rsidR="00BE164D" w14:paraId="01D0483E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A8A2BF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FR-3.1</w:t>
            </w:r>
          </w:p>
        </w:tc>
        <w:tc>
          <w:tcPr>
            <w:tcW w:w="2200" w:type="dxa"/>
            <w:vAlign w:val="center"/>
          </w:tcPr>
          <w:p w14:paraId="71C4674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Уроки</w:t>
            </w:r>
          </w:p>
        </w:tc>
        <w:tc>
          <w:tcPr>
            <w:tcW w:w="6338" w:type="dxa"/>
            <w:vAlign w:val="center"/>
          </w:tcPr>
          <w:p w14:paraId="16BA3D5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текстового, видео- и графического содержания урока</w:t>
            </w:r>
          </w:p>
        </w:tc>
      </w:tr>
      <w:tr w:rsidR="00BE164D" w14:paraId="74422685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2E701BE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FR-3.2</w:t>
            </w:r>
          </w:p>
        </w:tc>
        <w:tc>
          <w:tcPr>
            <w:tcW w:w="2200" w:type="dxa"/>
            <w:vAlign w:val="center"/>
          </w:tcPr>
          <w:p w14:paraId="1DEA912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Уроки</w:t>
            </w:r>
          </w:p>
        </w:tc>
        <w:tc>
          <w:tcPr>
            <w:tcW w:w="6338" w:type="dxa"/>
            <w:vAlign w:val="center"/>
          </w:tcPr>
          <w:p w14:paraId="4ACEA2A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Воспроизведение </w:t>
            </w:r>
            <w:proofErr w:type="spellStart"/>
            <w:r>
              <w:rPr>
                <w:sz w:val="24"/>
                <w:szCs w:val="24"/>
              </w:rPr>
              <w:t>видеолекций</w:t>
            </w:r>
            <w:proofErr w:type="spellEnd"/>
            <w:r>
              <w:rPr>
                <w:sz w:val="24"/>
                <w:szCs w:val="24"/>
              </w:rPr>
              <w:t xml:space="preserve"> встроенным плеером</w:t>
            </w:r>
          </w:p>
        </w:tc>
      </w:tr>
      <w:tr w:rsidR="00BE164D" w14:paraId="7081C0F4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28CCBE5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FR-3.3</w:t>
            </w:r>
          </w:p>
        </w:tc>
        <w:tc>
          <w:tcPr>
            <w:tcW w:w="2200" w:type="dxa"/>
            <w:vAlign w:val="center"/>
          </w:tcPr>
          <w:p w14:paraId="51AE08F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Уроки</w:t>
            </w:r>
          </w:p>
        </w:tc>
        <w:tc>
          <w:tcPr>
            <w:tcW w:w="6338" w:type="dxa"/>
            <w:vAlign w:val="center"/>
          </w:tcPr>
          <w:p w14:paraId="1C9A8F8C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проверочного теста с автоматической оценкой</w:t>
            </w:r>
          </w:p>
        </w:tc>
      </w:tr>
      <w:tr w:rsidR="00BE164D" w14:paraId="74F5A59F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CD43B5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FR-3.4</w:t>
            </w:r>
          </w:p>
        </w:tc>
        <w:tc>
          <w:tcPr>
            <w:tcW w:w="2200" w:type="dxa"/>
            <w:vAlign w:val="center"/>
          </w:tcPr>
          <w:p w14:paraId="34F5454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Уроки</w:t>
            </w:r>
          </w:p>
        </w:tc>
        <w:tc>
          <w:tcPr>
            <w:tcW w:w="6338" w:type="dxa"/>
            <w:vAlign w:val="center"/>
          </w:tcPr>
          <w:p w14:paraId="406EC7D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урока как пройденного, сохранение прогресса</w:t>
            </w:r>
          </w:p>
        </w:tc>
      </w:tr>
      <w:tr w:rsidR="00BE164D" w14:paraId="39BA9A3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EDFC42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FR-4.1</w:t>
            </w:r>
          </w:p>
        </w:tc>
        <w:tc>
          <w:tcPr>
            <w:tcW w:w="2200" w:type="dxa"/>
            <w:vAlign w:val="center"/>
          </w:tcPr>
          <w:p w14:paraId="39746AD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Мои курсы</w:t>
            </w:r>
          </w:p>
        </w:tc>
        <w:tc>
          <w:tcPr>
            <w:tcW w:w="6338" w:type="dxa"/>
            <w:vAlign w:val="center"/>
          </w:tcPr>
          <w:p w14:paraId="4233010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перечня курсов, на которые записан учащийся</w:t>
            </w:r>
          </w:p>
        </w:tc>
      </w:tr>
    </w:tbl>
    <w:p w14:paraId="65E5F82F" w14:textId="32CD71DF" w:rsidR="002134A9" w:rsidRPr="002134A9" w:rsidRDefault="002134A9" w:rsidP="002134A9">
      <w:pPr>
        <w:jc w:val="right"/>
      </w:pPr>
      <w:r w:rsidRPr="002134A9">
        <w:lastRenderedPageBreak/>
        <w:t xml:space="preserve">Продолжение таблицы </w:t>
      </w:r>
      <w:r>
        <w:t>3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6338"/>
      </w:tblGrid>
      <w:tr w:rsidR="002134A9" w14:paraId="70E720A9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46BA3C4B" w14:textId="5BF00017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200" w:type="dxa"/>
            <w:vAlign w:val="center"/>
          </w:tcPr>
          <w:p w14:paraId="71A7D1B3" w14:textId="3AFA08DD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6338" w:type="dxa"/>
            <w:vAlign w:val="center"/>
          </w:tcPr>
          <w:p w14:paraId="4E24B2AB" w14:textId="2906FD3E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2134A9" w14:paraId="510E07CB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2A1E7C4E" w14:textId="3D02FD5B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FR-4.2</w:t>
            </w:r>
          </w:p>
        </w:tc>
        <w:tc>
          <w:tcPr>
            <w:tcW w:w="2200" w:type="dxa"/>
            <w:vAlign w:val="center"/>
          </w:tcPr>
          <w:p w14:paraId="6E9395DF" w14:textId="36BE7363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Мои курсы</w:t>
            </w:r>
          </w:p>
        </w:tc>
        <w:tc>
          <w:tcPr>
            <w:tcW w:w="6338" w:type="dxa"/>
            <w:vAlign w:val="center"/>
          </w:tcPr>
          <w:p w14:paraId="2EE98E8A" w14:textId="435D62F3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процента прохождения по каждому курсу</w:t>
            </w:r>
          </w:p>
        </w:tc>
      </w:tr>
      <w:tr w:rsidR="00BE164D" w14:paraId="0F2B53F4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DDCEBB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FR-4.3</w:t>
            </w:r>
          </w:p>
        </w:tc>
        <w:tc>
          <w:tcPr>
            <w:tcW w:w="2200" w:type="dxa"/>
            <w:vAlign w:val="center"/>
          </w:tcPr>
          <w:p w14:paraId="4F4C33F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Мои курсы</w:t>
            </w:r>
          </w:p>
        </w:tc>
        <w:tc>
          <w:tcPr>
            <w:tcW w:w="6338" w:type="dxa"/>
            <w:vAlign w:val="center"/>
          </w:tcPr>
          <w:p w14:paraId="3973164D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к следующему </w:t>
            </w:r>
            <w:proofErr w:type="spellStart"/>
            <w:r>
              <w:rPr>
                <w:sz w:val="24"/>
                <w:szCs w:val="24"/>
              </w:rPr>
              <w:t>непройденному</w:t>
            </w:r>
            <w:proofErr w:type="spellEnd"/>
            <w:r>
              <w:rPr>
                <w:sz w:val="24"/>
                <w:szCs w:val="24"/>
              </w:rPr>
              <w:t xml:space="preserve"> уроку курса</w:t>
            </w:r>
          </w:p>
        </w:tc>
      </w:tr>
      <w:tr w:rsidR="00BE164D" w14:paraId="4EDE363F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0C40722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FR-5.1</w:t>
            </w:r>
          </w:p>
        </w:tc>
        <w:tc>
          <w:tcPr>
            <w:tcW w:w="2200" w:type="dxa"/>
            <w:vAlign w:val="center"/>
          </w:tcPr>
          <w:p w14:paraId="1F68636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6338" w:type="dxa"/>
            <w:vAlign w:val="center"/>
          </w:tcPr>
          <w:p w14:paraId="02BAAF2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личных данных пользователя</w:t>
            </w:r>
          </w:p>
        </w:tc>
      </w:tr>
      <w:tr w:rsidR="00BE164D" w14:paraId="6779B41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DD3E8E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FR-5.2</w:t>
            </w:r>
          </w:p>
        </w:tc>
        <w:tc>
          <w:tcPr>
            <w:tcW w:w="2200" w:type="dxa"/>
            <w:vAlign w:val="center"/>
          </w:tcPr>
          <w:p w14:paraId="0599CFF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6338" w:type="dxa"/>
            <w:vAlign w:val="center"/>
          </w:tcPr>
          <w:p w14:paraId="78CCE4FD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перечня выданных сертификатов</w:t>
            </w:r>
          </w:p>
        </w:tc>
      </w:tr>
      <w:tr w:rsidR="00BE164D" w14:paraId="2B71C422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42FE019D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FR-5.3</w:t>
            </w:r>
          </w:p>
        </w:tc>
        <w:tc>
          <w:tcPr>
            <w:tcW w:w="2200" w:type="dxa"/>
            <w:vAlign w:val="center"/>
          </w:tcPr>
          <w:p w14:paraId="2590AD2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6338" w:type="dxa"/>
            <w:vAlign w:val="center"/>
          </w:tcPr>
          <w:p w14:paraId="3A5008E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сертификата в формате PDF</w:t>
            </w:r>
          </w:p>
        </w:tc>
      </w:tr>
    </w:tbl>
    <w:p w14:paraId="467E13C2" w14:textId="77777777" w:rsidR="00BE164D" w:rsidRDefault="00BE164D">
      <w:pPr>
        <w:ind w:firstLine="0"/>
        <w:rPr>
          <w:sz w:val="2"/>
          <w:szCs w:val="2"/>
        </w:rPr>
      </w:pPr>
    </w:p>
    <w:p w14:paraId="6DC8D749" w14:textId="77777777" w:rsidR="00CD04AE" w:rsidRPr="007256DE" w:rsidRDefault="00CD04AE"/>
    <w:p w14:paraId="4CF7F53E" w14:textId="77777777" w:rsidR="00BE164D" w:rsidRDefault="004D4181" w:rsidP="00CD04AE">
      <w:r>
        <w:t>Нефункциональные требования характеризуют качественные свойства системы и требования к среде её эксплуатации: показатели производительности, защиты, удобства использования и сопровождения. Перечень приведён в таблице 4 [7, с. 5], [14, с. 95].</w:t>
      </w:r>
    </w:p>
    <w:p w14:paraId="5F8830C0" w14:textId="77777777" w:rsidR="00BE164D" w:rsidRPr="002134A9" w:rsidRDefault="004D4181" w:rsidP="00CD04AE">
      <w:pPr>
        <w:keepNext/>
        <w:jc w:val="right"/>
        <w:rPr>
          <w:b/>
          <w:bCs/>
        </w:rPr>
      </w:pPr>
      <w:r w:rsidRPr="002134A9">
        <w:rPr>
          <w:b/>
          <w:bCs/>
        </w:rPr>
        <w:t>Таблица 4</w:t>
      </w:r>
    </w:p>
    <w:p w14:paraId="06C31ECE" w14:textId="77777777" w:rsidR="00BE164D" w:rsidRDefault="004D4181" w:rsidP="00CD04AE">
      <w:pPr>
        <w:keepNext/>
        <w:ind w:firstLine="0"/>
      </w:pPr>
      <w:r>
        <w:t>Нефункциональные требования к мобильному приложению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BE164D" w14:paraId="48C491E2" w14:textId="77777777">
        <w:trPr>
          <w:cantSplit/>
          <w:tblHeader/>
          <w:jc w:val="center"/>
        </w:trPr>
        <w:tc>
          <w:tcPr>
            <w:tcW w:w="1100" w:type="dxa"/>
            <w:vAlign w:val="center"/>
          </w:tcPr>
          <w:p w14:paraId="06816B47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700" w:type="dxa"/>
            <w:vAlign w:val="center"/>
          </w:tcPr>
          <w:p w14:paraId="2DFD3D3D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5838" w:type="dxa"/>
            <w:vAlign w:val="center"/>
          </w:tcPr>
          <w:p w14:paraId="67231AB5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BE164D" w14:paraId="4A083359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81D55C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NFR-1</w:t>
            </w:r>
          </w:p>
        </w:tc>
        <w:tc>
          <w:tcPr>
            <w:tcW w:w="2700" w:type="dxa"/>
            <w:vAlign w:val="center"/>
          </w:tcPr>
          <w:p w14:paraId="58719D5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5838" w:type="dxa"/>
            <w:vAlign w:val="center"/>
          </w:tcPr>
          <w:p w14:paraId="19AE2D2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Время от запуска приложения до отображения экрана авторизации не превышает 2 с на устройстве с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 10</w:t>
            </w:r>
          </w:p>
        </w:tc>
      </w:tr>
      <w:tr w:rsidR="00BE164D" w14:paraId="5DA161B5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7A6BDE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NFR-2</w:t>
            </w:r>
          </w:p>
        </w:tc>
        <w:tc>
          <w:tcPr>
            <w:tcW w:w="2700" w:type="dxa"/>
            <w:vAlign w:val="center"/>
          </w:tcPr>
          <w:p w14:paraId="12D09905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5838" w:type="dxa"/>
            <w:vAlign w:val="center"/>
          </w:tcPr>
          <w:p w14:paraId="678B1494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отклика API на запрос каталога курсов не превышает 1,5 с при 50 параллельных пользователях</w:t>
            </w:r>
          </w:p>
        </w:tc>
      </w:tr>
      <w:tr w:rsidR="00BE164D" w14:paraId="62A6932B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132E44D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NFR-3</w:t>
            </w:r>
          </w:p>
        </w:tc>
        <w:tc>
          <w:tcPr>
            <w:tcW w:w="2700" w:type="dxa"/>
            <w:vAlign w:val="center"/>
          </w:tcPr>
          <w:p w14:paraId="71135E5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5838" w:type="dxa"/>
            <w:vAlign w:val="center"/>
          </w:tcPr>
          <w:p w14:paraId="0F16397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Поддерживается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 8.0 (API 26) и выше, целевая версия —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 14 (API 34)</w:t>
            </w:r>
          </w:p>
        </w:tc>
      </w:tr>
      <w:tr w:rsidR="00BE164D" w14:paraId="0FD6BEA3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2B68C0C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NFR-4</w:t>
            </w:r>
          </w:p>
        </w:tc>
        <w:tc>
          <w:tcPr>
            <w:tcW w:w="2700" w:type="dxa"/>
            <w:vAlign w:val="center"/>
          </w:tcPr>
          <w:p w14:paraId="6CB831D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5838" w:type="dxa"/>
            <w:vAlign w:val="center"/>
          </w:tcPr>
          <w:p w14:paraId="715CCAA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 данных по протоколу HTTPS; пароли пользователей не хранятся в открытом виде</w:t>
            </w:r>
          </w:p>
        </w:tc>
      </w:tr>
      <w:tr w:rsidR="00BE164D" w14:paraId="5D978F99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C5C2A9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NFR-5</w:t>
            </w:r>
          </w:p>
        </w:tc>
        <w:tc>
          <w:tcPr>
            <w:tcW w:w="2700" w:type="dxa"/>
            <w:vAlign w:val="center"/>
          </w:tcPr>
          <w:p w14:paraId="36DA9F4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5838" w:type="dxa"/>
            <w:vAlign w:val="center"/>
          </w:tcPr>
          <w:p w14:paraId="7C1C1D2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Хранение токенов с использованием AES-256 в </w:t>
            </w:r>
            <w:proofErr w:type="spellStart"/>
            <w:r>
              <w:rPr>
                <w:sz w:val="24"/>
                <w:szCs w:val="24"/>
              </w:rPr>
              <w:t>EncryptedSharedPreferences</w:t>
            </w:r>
            <w:proofErr w:type="spellEnd"/>
          </w:p>
        </w:tc>
      </w:tr>
      <w:tr w:rsidR="00BE164D" w14:paraId="2E1F18EE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1A6CDB6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NFR-6</w:t>
            </w:r>
          </w:p>
        </w:tc>
        <w:tc>
          <w:tcPr>
            <w:tcW w:w="2700" w:type="dxa"/>
            <w:vAlign w:val="center"/>
          </w:tcPr>
          <w:p w14:paraId="5D295A0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</w:t>
            </w:r>
          </w:p>
        </w:tc>
        <w:tc>
          <w:tcPr>
            <w:tcW w:w="5838" w:type="dxa"/>
            <w:vAlign w:val="center"/>
          </w:tcPr>
          <w:p w14:paraId="166EA79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Интерфейс соответствует рекомендациям </w:t>
            </w:r>
            <w:proofErr w:type="spellStart"/>
            <w:r>
              <w:rPr>
                <w:sz w:val="24"/>
                <w:szCs w:val="24"/>
              </w:rPr>
              <w:t>Material</w:t>
            </w:r>
            <w:proofErr w:type="spellEnd"/>
            <w:r>
              <w:rPr>
                <w:sz w:val="24"/>
                <w:szCs w:val="24"/>
              </w:rPr>
              <w:t xml:space="preserve"> Design 3 и </w:t>
            </w:r>
            <w:proofErr w:type="spellStart"/>
            <w:r>
              <w:rPr>
                <w:sz w:val="24"/>
                <w:szCs w:val="24"/>
              </w:rPr>
              <w:t>Material</w:t>
            </w:r>
            <w:proofErr w:type="spellEnd"/>
            <w:r>
              <w:rPr>
                <w:sz w:val="24"/>
                <w:szCs w:val="24"/>
              </w:rPr>
              <w:t xml:space="preserve"> You</w:t>
            </w:r>
          </w:p>
        </w:tc>
      </w:tr>
      <w:tr w:rsidR="00BE164D" w14:paraId="1759C22D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7A0C1F3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NFR-7</w:t>
            </w:r>
          </w:p>
        </w:tc>
        <w:tc>
          <w:tcPr>
            <w:tcW w:w="2700" w:type="dxa"/>
            <w:vAlign w:val="center"/>
          </w:tcPr>
          <w:p w14:paraId="3E16D9D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</w:t>
            </w:r>
          </w:p>
        </w:tc>
        <w:tc>
          <w:tcPr>
            <w:tcW w:w="5838" w:type="dxa"/>
            <w:vAlign w:val="center"/>
          </w:tcPr>
          <w:p w14:paraId="0DAF40E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Локализация интерфейса на русский язык</w:t>
            </w:r>
          </w:p>
        </w:tc>
      </w:tr>
      <w:tr w:rsidR="00BE164D" w14:paraId="6C17525E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97AED2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NFR-8</w:t>
            </w:r>
          </w:p>
        </w:tc>
        <w:tc>
          <w:tcPr>
            <w:tcW w:w="2700" w:type="dxa"/>
            <w:vAlign w:val="center"/>
          </w:tcPr>
          <w:p w14:paraId="2BE98CFF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Надёжность</w:t>
            </w:r>
          </w:p>
        </w:tc>
        <w:tc>
          <w:tcPr>
            <w:tcW w:w="5838" w:type="dxa"/>
            <w:vAlign w:val="center"/>
          </w:tcPr>
          <w:p w14:paraId="39D2EE9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недоступности сети отображается понятное сообщение об ошибке без аварийного завершения</w:t>
            </w:r>
          </w:p>
        </w:tc>
      </w:tr>
      <w:tr w:rsidR="00BE164D" w14:paraId="59AC3538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55BFDF9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NFR-9</w:t>
            </w:r>
          </w:p>
        </w:tc>
        <w:tc>
          <w:tcPr>
            <w:tcW w:w="2700" w:type="dxa"/>
            <w:vAlign w:val="center"/>
          </w:tcPr>
          <w:p w14:paraId="3CF1EFB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Надёжность</w:t>
            </w:r>
          </w:p>
        </w:tc>
        <w:tc>
          <w:tcPr>
            <w:tcW w:w="5838" w:type="dxa"/>
            <w:vAlign w:val="center"/>
          </w:tcPr>
          <w:p w14:paraId="2886E28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 истечении </w:t>
            </w:r>
            <w:proofErr w:type="spellStart"/>
            <w:r>
              <w:rPr>
                <w:sz w:val="24"/>
                <w:szCs w:val="24"/>
              </w:rPr>
              <w:t>access</w:t>
            </w:r>
            <w:proofErr w:type="spellEnd"/>
            <w:r>
              <w:rPr>
                <w:sz w:val="24"/>
                <w:szCs w:val="24"/>
              </w:rPr>
              <w:t xml:space="preserve">-токена выполняется автоматическое обновление через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>-токен без выхода из аккаунта</w:t>
            </w:r>
          </w:p>
        </w:tc>
      </w:tr>
      <w:tr w:rsidR="00BE164D" w14:paraId="3C6159B6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E8294B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NFR-10</w:t>
            </w:r>
          </w:p>
        </w:tc>
        <w:tc>
          <w:tcPr>
            <w:tcW w:w="2700" w:type="dxa"/>
            <w:vAlign w:val="center"/>
          </w:tcPr>
          <w:p w14:paraId="328EFAA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5838" w:type="dxa"/>
            <w:vAlign w:val="center"/>
          </w:tcPr>
          <w:p w14:paraId="3231D26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Архитектура приложения соответствует принципу разделения ответственности (UI / </w:t>
            </w:r>
            <w:proofErr w:type="spellStart"/>
            <w:r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Repository</w:t>
            </w:r>
            <w:proofErr w:type="spellEnd"/>
            <w:r>
              <w:rPr>
                <w:sz w:val="24"/>
                <w:szCs w:val="24"/>
              </w:rPr>
              <w:t xml:space="preserve"> / Data)</w:t>
            </w:r>
          </w:p>
        </w:tc>
      </w:tr>
    </w:tbl>
    <w:p w14:paraId="7DBB7FF8" w14:textId="77777777" w:rsidR="00BE164D" w:rsidRDefault="00BE164D">
      <w:pPr>
        <w:ind w:firstLine="0"/>
        <w:rPr>
          <w:sz w:val="2"/>
          <w:szCs w:val="2"/>
        </w:rPr>
      </w:pPr>
    </w:p>
    <w:p w14:paraId="5B033A24" w14:textId="77777777" w:rsidR="002134A9" w:rsidRDefault="002134A9" w:rsidP="00CD04AE"/>
    <w:p w14:paraId="1D2939AB" w14:textId="0C2DFB02" w:rsidR="00BE164D" w:rsidRDefault="004D4181" w:rsidP="00CD04AE">
      <w:r>
        <w:t xml:space="preserve">Сформированные функциональные и нефункциональные требования являются основанием для дальнейшего проектирования. На их основе принимаются решения о выборе архитектуры приложения и технологического </w:t>
      </w:r>
      <w:r>
        <w:lastRenderedPageBreak/>
        <w:t>стека (подраздел 2.2), а также о структуре основных компонентов системы (подраздел 2.3).</w:t>
      </w:r>
    </w:p>
    <w:p w14:paraId="452264BD" w14:textId="77777777" w:rsidR="002134A9" w:rsidRDefault="002134A9" w:rsidP="00CD04AE"/>
    <w:p w14:paraId="5196103D" w14:textId="77777777" w:rsidR="00BE164D" w:rsidRDefault="004D4181" w:rsidP="00CD04AE">
      <w:pPr>
        <w:pStyle w:val="2"/>
        <w:spacing w:before="0" w:after="0"/>
      </w:pPr>
      <w:bookmarkStart w:id="8" w:name="_Toc230436796"/>
      <w:r>
        <w:t>2.2 Обоснование выбора архитектуры и технологического стека</w:t>
      </w:r>
      <w:bookmarkEnd w:id="8"/>
    </w:p>
    <w:p w14:paraId="04F9DA11" w14:textId="77777777" w:rsidR="00BE164D" w:rsidRDefault="004D4181" w:rsidP="00CD04AE">
      <w:r>
        <w:t xml:space="preserve">Для реализации сформированных требований были рассмотрены три типовые архитектурные модели: монолитное мобильное приложение с локальным хранением данных, классическая клиент-серверная архитектура с REST API и </w:t>
      </w:r>
      <w:proofErr w:type="spellStart"/>
      <w:r>
        <w:t>микросервисная</w:t>
      </w:r>
      <w:proofErr w:type="spellEnd"/>
      <w:r>
        <w:t xml:space="preserve"> архитектура с независимыми сервисами для отдельных подсистем [16, с. 178], [14, с. 642].</w:t>
      </w:r>
    </w:p>
    <w:p w14:paraId="002F72DB" w14:textId="77777777" w:rsidR="00BE164D" w:rsidRDefault="004D4181" w:rsidP="00CD04AE">
      <w:r>
        <w:t>Монолитное мобильное приложение с локальным хранением учебного контента не подходит для решения поставленной задачи: размер видеоматериалов курса может превышать несколько гигабайт, что недопустимо для загрузки на пользовательское устройство. Кроме того, при таком подходе невозможно обеспечить актуальность каталога без выпуска новой сборки приложения и централизованное управление сертификатами и прогрессом.</w:t>
      </w:r>
    </w:p>
    <w:p w14:paraId="3755E345" w14:textId="77777777" w:rsidR="00BE164D" w:rsidRDefault="004D4181" w:rsidP="00CD04AE">
      <w:proofErr w:type="spellStart"/>
      <w:r>
        <w:t>Микросервисная</w:t>
      </w:r>
      <w:proofErr w:type="spellEnd"/>
      <w:r>
        <w:t xml:space="preserve"> архитектура серверной части обеспечивает высокую масштабируемость и независимое развёртывание, однако для рассматриваемого учебного проекта она приводит к избыточному усложнению — необходимости поддерживать несколько отдельных сервисов, шлюз, реестр и согласование </w:t>
      </w:r>
      <w:proofErr w:type="spellStart"/>
      <w:r>
        <w:t>транзакционности</w:t>
      </w:r>
      <w:proofErr w:type="spellEnd"/>
      <w:r>
        <w:t>. Объём ожидаемой нагрузки (до нескольких сотен учащихся) не оправдывает эту сложность [16, с. 184].</w:t>
      </w:r>
    </w:p>
    <w:p w14:paraId="74FCB23E" w14:textId="77777777" w:rsidR="00BE164D" w:rsidRDefault="004D4181" w:rsidP="00CD04AE">
      <w:r>
        <w:t xml:space="preserve">Наиболее рациональным с учётом сформированных требований является использование классической клиент-серверной архитектуры с разделением функциональности между нативным мобильным клиентом и единым серверным REST-приложением. Мобильный клиент отвечает за представление контента, навигацию, выполнение тестов и локальное кэширование. Серверная часть обеспечивает аутентификацию, размещение материалов, проверку тестов, формирование сертификатов и хранение прогресса. Внутри серверной части применяется модульный монолит с </w:t>
      </w:r>
      <w:r>
        <w:lastRenderedPageBreak/>
        <w:t>разделением кода по слоям (контроллеры → сервисы → репозитории) и доменам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certificates</w:t>
      </w:r>
      <w:proofErr w:type="spellEnd"/>
      <w:r>
        <w:t xml:space="preserve">), что упрощает сопровождение и при необходимости позволяет в дальнейшем выделить отдельные домены в самостоятельные </w:t>
      </w:r>
      <w:proofErr w:type="spellStart"/>
      <w:r>
        <w:t>микросервисы</w:t>
      </w:r>
      <w:proofErr w:type="spellEnd"/>
      <w:r>
        <w:t xml:space="preserve"> [16, с. 156], [20, с. 22].</w:t>
      </w:r>
    </w:p>
    <w:p w14:paraId="1D4EFD7F" w14:textId="77777777" w:rsidR="00BE164D" w:rsidRDefault="004D4181" w:rsidP="00CD04AE">
      <w:r>
        <w:t xml:space="preserve">Состав выбранного технологического стека приведён в таблице 5. При выборе технологий учитывались критерии: соответствие современным практикам </w:t>
      </w:r>
      <w:proofErr w:type="spellStart"/>
      <w:r>
        <w:t>Android</w:t>
      </w:r>
      <w:proofErr w:type="spellEnd"/>
      <w:r>
        <w:t>-разработки, наличие документации, активное сообщество, открытые лицензии и опыт автора в применении выбранных инструментов [10, с. 26].</w:t>
      </w:r>
    </w:p>
    <w:p w14:paraId="7A5FA61C" w14:textId="77777777" w:rsidR="00BE164D" w:rsidRPr="002134A9" w:rsidRDefault="004D4181" w:rsidP="00CD04AE">
      <w:pPr>
        <w:keepNext/>
        <w:jc w:val="right"/>
        <w:rPr>
          <w:b/>
          <w:bCs/>
        </w:rPr>
      </w:pPr>
      <w:r w:rsidRPr="002134A9">
        <w:rPr>
          <w:b/>
          <w:bCs/>
        </w:rPr>
        <w:t>Таблица 5</w:t>
      </w:r>
    </w:p>
    <w:p w14:paraId="42746A1F" w14:textId="77777777" w:rsidR="00BE164D" w:rsidRDefault="004D4181" w:rsidP="00CD04AE">
      <w:pPr>
        <w:keepNext/>
        <w:ind w:firstLine="0"/>
      </w:pPr>
      <w:r>
        <w:t>Технологический стек разрабатываемой программной системы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BE164D" w14:paraId="531680E3" w14:textId="77777777">
        <w:trPr>
          <w:cantSplit/>
          <w:tblHeader/>
          <w:jc w:val="center"/>
        </w:trPr>
        <w:tc>
          <w:tcPr>
            <w:tcW w:w="2400" w:type="dxa"/>
            <w:vAlign w:val="center"/>
          </w:tcPr>
          <w:p w14:paraId="0717FB1C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400" w:type="dxa"/>
            <w:vAlign w:val="center"/>
          </w:tcPr>
          <w:p w14:paraId="3E091E77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4838" w:type="dxa"/>
            <w:vAlign w:val="center"/>
          </w:tcPr>
          <w:p w14:paraId="7EE28508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BE164D" w14:paraId="195940B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15B5D6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Язык клиента</w:t>
            </w:r>
          </w:p>
        </w:tc>
        <w:tc>
          <w:tcPr>
            <w:tcW w:w="2400" w:type="dxa"/>
            <w:vAlign w:val="center"/>
          </w:tcPr>
          <w:p w14:paraId="491B298F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Kotlin</w:t>
            </w:r>
            <w:proofErr w:type="spellEnd"/>
            <w:r>
              <w:rPr>
                <w:sz w:val="24"/>
                <w:szCs w:val="24"/>
              </w:rPr>
              <w:t xml:space="preserve"> 1.9</w:t>
            </w:r>
          </w:p>
        </w:tc>
        <w:tc>
          <w:tcPr>
            <w:tcW w:w="4838" w:type="dxa"/>
            <w:vAlign w:val="center"/>
          </w:tcPr>
          <w:p w14:paraId="3216376E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Официальный язык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-разработки с </w:t>
            </w:r>
            <w:proofErr w:type="spellStart"/>
            <w:r>
              <w:rPr>
                <w:sz w:val="24"/>
                <w:szCs w:val="24"/>
              </w:rPr>
              <w:t>null-safety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корутинами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compile-time</w:t>
            </w:r>
            <w:proofErr w:type="spellEnd"/>
            <w:r>
              <w:rPr>
                <w:sz w:val="24"/>
                <w:szCs w:val="24"/>
              </w:rPr>
              <w:t xml:space="preserve"> проверками</w:t>
            </w:r>
          </w:p>
        </w:tc>
      </w:tr>
      <w:tr w:rsidR="00BE164D" w14:paraId="68CCE0BA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01395F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UI-фреймворк</w:t>
            </w:r>
          </w:p>
        </w:tc>
        <w:tc>
          <w:tcPr>
            <w:tcW w:w="2400" w:type="dxa"/>
            <w:vAlign w:val="center"/>
          </w:tcPr>
          <w:p w14:paraId="5A6C685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Jetpack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4838" w:type="dxa"/>
            <w:vAlign w:val="center"/>
          </w:tcPr>
          <w:p w14:paraId="0BEB9C0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Декларативный современный UI-фреймворк, рекомендуемый Google как замена View-системы</w:t>
            </w:r>
          </w:p>
        </w:tc>
      </w:tr>
      <w:tr w:rsidR="00BE164D" w14:paraId="2FA38ED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6D61DE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DI-фреймворк</w:t>
            </w:r>
          </w:p>
        </w:tc>
        <w:tc>
          <w:tcPr>
            <w:tcW w:w="2400" w:type="dxa"/>
            <w:vAlign w:val="center"/>
          </w:tcPr>
          <w:p w14:paraId="2F461B0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Hilt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Dagger</w:t>
            </w:r>
            <w:proofErr w:type="spellEnd"/>
            <w:r>
              <w:rPr>
                <w:sz w:val="24"/>
                <w:szCs w:val="24"/>
              </w:rPr>
              <w:t xml:space="preserve"> 2)</w:t>
            </w:r>
          </w:p>
        </w:tc>
        <w:tc>
          <w:tcPr>
            <w:tcW w:w="4838" w:type="dxa"/>
            <w:vAlign w:val="center"/>
          </w:tcPr>
          <w:p w14:paraId="2F88D6C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Стандартное решение Google для внедрения зависимостей в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>-приложении</w:t>
            </w:r>
          </w:p>
        </w:tc>
      </w:tr>
      <w:tr w:rsidR="00BE164D" w14:paraId="68843167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0AAC69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Сетевой слой</w:t>
            </w:r>
          </w:p>
        </w:tc>
        <w:tc>
          <w:tcPr>
            <w:tcW w:w="2400" w:type="dxa"/>
            <w:vAlign w:val="center"/>
          </w:tcPr>
          <w:p w14:paraId="2290459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Retrofit</w:t>
            </w:r>
            <w:proofErr w:type="spellEnd"/>
            <w:r>
              <w:rPr>
                <w:sz w:val="24"/>
                <w:szCs w:val="24"/>
              </w:rPr>
              <w:t xml:space="preserve"> 2 + </w:t>
            </w:r>
            <w:proofErr w:type="spellStart"/>
            <w:r>
              <w:rPr>
                <w:sz w:val="24"/>
                <w:szCs w:val="24"/>
              </w:rPr>
              <w:t>OkHttp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4838" w:type="dxa"/>
            <w:vAlign w:val="center"/>
          </w:tcPr>
          <w:p w14:paraId="13CADCC5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Самые популярные библиотеки HTTP-клиента для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 xml:space="preserve"> с поддержкой </w:t>
            </w:r>
            <w:proofErr w:type="spellStart"/>
            <w:r>
              <w:rPr>
                <w:sz w:val="24"/>
                <w:szCs w:val="24"/>
              </w:rPr>
              <w:t>корутин</w:t>
            </w:r>
            <w:proofErr w:type="spellEnd"/>
          </w:p>
        </w:tc>
      </w:tr>
      <w:tr w:rsidR="00BE164D" w14:paraId="13A8C99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268335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Сериализация</w:t>
            </w:r>
            <w:proofErr w:type="spellEnd"/>
          </w:p>
        </w:tc>
        <w:tc>
          <w:tcPr>
            <w:tcW w:w="2400" w:type="dxa"/>
            <w:vAlign w:val="center"/>
          </w:tcPr>
          <w:p w14:paraId="6286017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Kotlinx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Serialization</w:t>
            </w:r>
            <w:proofErr w:type="spellEnd"/>
          </w:p>
        </w:tc>
        <w:tc>
          <w:tcPr>
            <w:tcW w:w="4838" w:type="dxa"/>
            <w:vAlign w:val="center"/>
          </w:tcPr>
          <w:p w14:paraId="49F33E45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Официальная </w:t>
            </w:r>
            <w:proofErr w:type="spellStart"/>
            <w:r>
              <w:rPr>
                <w:sz w:val="24"/>
                <w:szCs w:val="24"/>
              </w:rPr>
              <w:t>kotlin</w:t>
            </w:r>
            <w:proofErr w:type="spellEnd"/>
            <w:r>
              <w:rPr>
                <w:sz w:val="24"/>
                <w:szCs w:val="24"/>
              </w:rPr>
              <w:t>-первая библиотека JSON-</w:t>
            </w:r>
            <w:proofErr w:type="spellStart"/>
            <w:r>
              <w:rPr>
                <w:sz w:val="24"/>
                <w:szCs w:val="24"/>
              </w:rPr>
              <w:t>сериализации</w:t>
            </w:r>
            <w:proofErr w:type="spellEnd"/>
            <w:r>
              <w:rPr>
                <w:sz w:val="24"/>
                <w:szCs w:val="24"/>
              </w:rPr>
              <w:t xml:space="preserve">, лучше согласуется с </w:t>
            </w:r>
            <w:proofErr w:type="spellStart"/>
            <w:r>
              <w:rPr>
                <w:sz w:val="24"/>
                <w:szCs w:val="24"/>
              </w:rPr>
              <w:t>language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features</w:t>
            </w:r>
            <w:proofErr w:type="spellEnd"/>
          </w:p>
        </w:tc>
      </w:tr>
      <w:tr w:rsidR="00BE164D" w14:paraId="121A74FD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D4973C0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Локальное хранение</w:t>
            </w:r>
          </w:p>
        </w:tc>
        <w:tc>
          <w:tcPr>
            <w:tcW w:w="2400" w:type="dxa"/>
            <w:vAlign w:val="center"/>
          </w:tcPr>
          <w:p w14:paraId="15EA6FC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DataStore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EncryptedSharedPrefs</w:t>
            </w:r>
            <w:proofErr w:type="spellEnd"/>
          </w:p>
        </w:tc>
        <w:tc>
          <w:tcPr>
            <w:tcW w:w="4838" w:type="dxa"/>
            <w:vAlign w:val="center"/>
          </w:tcPr>
          <w:p w14:paraId="5DD0109E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Современная замена </w:t>
            </w:r>
            <w:proofErr w:type="spellStart"/>
            <w:r>
              <w:rPr>
                <w:sz w:val="24"/>
                <w:szCs w:val="24"/>
              </w:rPr>
              <w:t>SharedPreferences</w:t>
            </w:r>
            <w:proofErr w:type="spellEnd"/>
            <w:r>
              <w:rPr>
                <w:sz w:val="24"/>
                <w:szCs w:val="24"/>
              </w:rPr>
              <w:t xml:space="preserve"> с поддержкой </w:t>
            </w:r>
            <w:proofErr w:type="spellStart"/>
            <w:r>
              <w:rPr>
                <w:sz w:val="24"/>
                <w:szCs w:val="24"/>
              </w:rPr>
              <w:t>корутин</w:t>
            </w:r>
            <w:proofErr w:type="spellEnd"/>
            <w:r>
              <w:rPr>
                <w:sz w:val="24"/>
                <w:szCs w:val="24"/>
              </w:rPr>
              <w:t xml:space="preserve"> и шифрования</w:t>
            </w:r>
          </w:p>
        </w:tc>
      </w:tr>
      <w:tr w:rsidR="00BE164D" w14:paraId="067D0FFE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C06BD7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Видео-плеер</w:t>
            </w:r>
            <w:proofErr w:type="gramEnd"/>
          </w:p>
        </w:tc>
        <w:tc>
          <w:tcPr>
            <w:tcW w:w="2400" w:type="dxa"/>
            <w:vAlign w:val="center"/>
          </w:tcPr>
          <w:p w14:paraId="49A04B5D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Media3 </w:t>
            </w:r>
            <w:proofErr w:type="spellStart"/>
            <w:r>
              <w:rPr>
                <w:sz w:val="24"/>
                <w:szCs w:val="24"/>
              </w:rPr>
              <w:t>ExoPlayer</w:t>
            </w:r>
            <w:proofErr w:type="spellEnd"/>
          </w:p>
        </w:tc>
        <w:tc>
          <w:tcPr>
            <w:tcW w:w="4838" w:type="dxa"/>
            <w:vAlign w:val="center"/>
          </w:tcPr>
          <w:p w14:paraId="2577F84B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Официальный Google-плеер с поддержкой HLS, DASH, MP4 и адаптивного битрейта</w:t>
            </w:r>
          </w:p>
        </w:tc>
      </w:tr>
      <w:tr w:rsidR="00BE164D" w14:paraId="097C7787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6DB465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Навигация</w:t>
            </w:r>
          </w:p>
        </w:tc>
        <w:tc>
          <w:tcPr>
            <w:tcW w:w="2400" w:type="dxa"/>
            <w:vAlign w:val="center"/>
          </w:tcPr>
          <w:p w14:paraId="25261A8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Navigation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4838" w:type="dxa"/>
            <w:vAlign w:val="center"/>
          </w:tcPr>
          <w:p w14:paraId="41D452E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Декларативная навигация с типизированными параметрами маршрутов</w:t>
            </w:r>
          </w:p>
        </w:tc>
      </w:tr>
      <w:tr w:rsidR="00BE164D" w14:paraId="2C8D6B3D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7023E3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Язык сервера</w:t>
            </w:r>
          </w:p>
        </w:tc>
        <w:tc>
          <w:tcPr>
            <w:tcW w:w="2400" w:type="dxa"/>
            <w:vAlign w:val="center"/>
          </w:tcPr>
          <w:p w14:paraId="7C19014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Java 21 / </w:t>
            </w:r>
            <w:proofErr w:type="spellStart"/>
            <w:r>
              <w:rPr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4838" w:type="dxa"/>
            <w:vAlign w:val="center"/>
          </w:tcPr>
          <w:p w14:paraId="6653811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 промышленной разработки, широкая экосистема, длительная поддержка</w:t>
            </w:r>
          </w:p>
        </w:tc>
      </w:tr>
      <w:tr w:rsidR="00BE164D" w14:paraId="1AF4E69D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857C8F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Веб-фреймворк</w:t>
            </w:r>
          </w:p>
        </w:tc>
        <w:tc>
          <w:tcPr>
            <w:tcW w:w="2400" w:type="dxa"/>
            <w:vAlign w:val="center"/>
          </w:tcPr>
          <w:p w14:paraId="6AC69D3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Boot 3</w:t>
            </w:r>
          </w:p>
        </w:tc>
        <w:tc>
          <w:tcPr>
            <w:tcW w:w="4838" w:type="dxa"/>
            <w:vAlign w:val="center"/>
          </w:tcPr>
          <w:p w14:paraId="6089A11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Зрелый фреймворк с готовой поддержкой REST, безопасности, валидации и метрик</w:t>
            </w:r>
          </w:p>
        </w:tc>
      </w:tr>
      <w:tr w:rsidR="00BE164D" w14:paraId="2A40A2AD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03FDBEB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2400" w:type="dxa"/>
            <w:vAlign w:val="center"/>
          </w:tcPr>
          <w:p w14:paraId="6CE499C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</w:t>
            </w:r>
          </w:p>
        </w:tc>
        <w:tc>
          <w:tcPr>
            <w:tcW w:w="4838" w:type="dxa"/>
            <w:vAlign w:val="center"/>
          </w:tcPr>
          <w:p w14:paraId="18EBD46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Свободная реляционная СУБД с поддержкой JSONB, полнотекстового поиска и расширений</w:t>
            </w:r>
          </w:p>
        </w:tc>
      </w:tr>
      <w:tr w:rsidR="00BE164D" w14:paraId="7B68003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0CAD9B3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Кэш / сессии</w:t>
            </w:r>
          </w:p>
        </w:tc>
        <w:tc>
          <w:tcPr>
            <w:tcW w:w="2400" w:type="dxa"/>
            <w:vAlign w:val="center"/>
          </w:tcPr>
          <w:p w14:paraId="7B287B0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 xml:space="preserve"> 7</w:t>
            </w:r>
          </w:p>
        </w:tc>
        <w:tc>
          <w:tcPr>
            <w:tcW w:w="4838" w:type="dxa"/>
            <w:vAlign w:val="center"/>
          </w:tcPr>
          <w:p w14:paraId="5B05750B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</w:t>
            </w:r>
            <w:proofErr w:type="spellStart"/>
            <w:r>
              <w:rPr>
                <w:sz w:val="24"/>
                <w:szCs w:val="24"/>
              </w:rPr>
              <w:t>memory</w:t>
            </w:r>
            <w:proofErr w:type="spellEnd"/>
            <w:r>
              <w:rPr>
                <w:sz w:val="24"/>
                <w:szCs w:val="24"/>
              </w:rPr>
              <w:t xml:space="preserve">-хранилище для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>-токенов и кэша частых запросов</w:t>
            </w:r>
          </w:p>
        </w:tc>
      </w:tr>
      <w:tr w:rsidR="00BE164D" w14:paraId="75D9303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5FDDE47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400" w:type="dxa"/>
            <w:vAlign w:val="center"/>
          </w:tcPr>
          <w:p w14:paraId="5E91E3E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JWT (HS256)</w:t>
            </w:r>
          </w:p>
        </w:tc>
        <w:tc>
          <w:tcPr>
            <w:tcW w:w="4838" w:type="dxa"/>
            <w:vAlign w:val="center"/>
          </w:tcPr>
          <w:p w14:paraId="1DE1ADE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Стандарт RFC 7519 для статусной </w:t>
            </w:r>
            <w:proofErr w:type="spellStart"/>
            <w:r>
              <w:rPr>
                <w:sz w:val="24"/>
                <w:szCs w:val="24"/>
              </w:rPr>
              <w:t>бесстатусной</w:t>
            </w:r>
            <w:proofErr w:type="spellEnd"/>
            <w:r>
              <w:rPr>
                <w:sz w:val="24"/>
                <w:szCs w:val="24"/>
              </w:rPr>
              <w:t xml:space="preserve"> аутентификации REST API</w:t>
            </w:r>
          </w:p>
        </w:tc>
      </w:tr>
    </w:tbl>
    <w:p w14:paraId="537F8538" w14:textId="77777777" w:rsidR="002134A9" w:rsidRDefault="002134A9"/>
    <w:p w14:paraId="09B4B773" w14:textId="04FA1F6F" w:rsidR="002134A9" w:rsidRPr="002134A9" w:rsidRDefault="002134A9" w:rsidP="002134A9">
      <w:pPr>
        <w:jc w:val="right"/>
      </w:pPr>
      <w:r w:rsidRPr="002134A9">
        <w:lastRenderedPageBreak/>
        <w:t xml:space="preserve">Продолжение таблицы </w:t>
      </w:r>
      <w:r>
        <w:t>5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2134A9" w14:paraId="32D02CF0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281C6C47" w14:textId="567AAB57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2400" w:type="dxa"/>
            <w:vAlign w:val="center"/>
          </w:tcPr>
          <w:p w14:paraId="6572AAA5" w14:textId="560BC97E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4838" w:type="dxa"/>
            <w:vAlign w:val="center"/>
          </w:tcPr>
          <w:p w14:paraId="7B096763" w14:textId="64E7FAA5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2134A9" w14:paraId="67FEED16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3F62C475" w14:textId="0337C5DB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Сборка клиента</w:t>
            </w:r>
          </w:p>
        </w:tc>
        <w:tc>
          <w:tcPr>
            <w:tcW w:w="2400" w:type="dxa"/>
            <w:vAlign w:val="center"/>
          </w:tcPr>
          <w:p w14:paraId="4B178D5A" w14:textId="0DAE19A2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Gradle</w:t>
            </w:r>
            <w:proofErr w:type="spellEnd"/>
            <w:r>
              <w:rPr>
                <w:sz w:val="24"/>
                <w:szCs w:val="24"/>
              </w:rPr>
              <w:t xml:space="preserve"> 8 + AGP</w:t>
            </w:r>
          </w:p>
        </w:tc>
        <w:tc>
          <w:tcPr>
            <w:tcW w:w="4838" w:type="dxa"/>
            <w:vAlign w:val="center"/>
          </w:tcPr>
          <w:p w14:paraId="61968F28" w14:textId="6B1A22BC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Стандартный инструмент сборки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>-проектов</w:t>
            </w:r>
          </w:p>
        </w:tc>
      </w:tr>
      <w:tr w:rsidR="00BE164D" w14:paraId="2F1AFA6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758C34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2400" w:type="dxa"/>
            <w:vAlign w:val="center"/>
          </w:tcPr>
          <w:p w14:paraId="2348A80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4838" w:type="dxa"/>
            <w:vAlign w:val="center"/>
          </w:tcPr>
          <w:p w14:paraId="3562EC9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Стандартный инструмент развёртывания и воспроизводимости среды</w:t>
            </w:r>
          </w:p>
        </w:tc>
      </w:tr>
    </w:tbl>
    <w:p w14:paraId="39042472" w14:textId="77777777" w:rsidR="00BE164D" w:rsidRDefault="00BE164D">
      <w:pPr>
        <w:ind w:firstLine="0"/>
        <w:rPr>
          <w:sz w:val="2"/>
          <w:szCs w:val="2"/>
        </w:rPr>
      </w:pPr>
    </w:p>
    <w:p w14:paraId="6EF6EEA5" w14:textId="77777777" w:rsidR="00CD04AE" w:rsidRPr="007256DE" w:rsidRDefault="00CD04AE"/>
    <w:p w14:paraId="122E29DA" w14:textId="77777777" w:rsidR="00BE164D" w:rsidRPr="007256DE" w:rsidRDefault="004D4181" w:rsidP="00CD04AE">
      <w:r>
        <w:t xml:space="preserve">Внутренняя организация мобильного клиента опирается на трёхслойную архитектуру с однонаправленным потоком данных, согласованную с рекомендациями Google Architecture </w:t>
      </w:r>
      <w:proofErr w:type="spellStart"/>
      <w:r>
        <w:t>Components</w:t>
      </w:r>
      <w:proofErr w:type="spellEnd"/>
      <w:r>
        <w:t xml:space="preserve">. Презентационный слой реализован в виде композиций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не содержит бизнес-логики. Слой бизнес-логики представлен </w:t>
      </w:r>
      <w:proofErr w:type="spellStart"/>
      <w:r>
        <w:t>ViewModel</w:t>
      </w:r>
      <w:proofErr w:type="spellEnd"/>
      <w:r>
        <w:t xml:space="preserve">-классами, хранящими </w:t>
      </w:r>
      <w:proofErr w:type="spellStart"/>
      <w:r>
        <w:t>StateFlow</w:t>
      </w:r>
      <w:proofErr w:type="spellEnd"/>
      <w:r>
        <w:t xml:space="preserve"> с состоянием экрана. Слой данных представлен репозиториями (</w:t>
      </w:r>
      <w:proofErr w:type="spellStart"/>
      <w:r>
        <w:t>CatalogRepository</w:t>
      </w:r>
      <w:proofErr w:type="spellEnd"/>
      <w:r>
        <w:t xml:space="preserve">, </w:t>
      </w:r>
      <w:proofErr w:type="spellStart"/>
      <w:r>
        <w:t>LearningRepository</w:t>
      </w:r>
      <w:proofErr w:type="spellEnd"/>
      <w:r>
        <w:t xml:space="preserve"> и др.), скрывающими детали взаимодействия с REST API и локальным хранилищем токенов. Такое разделение обеспечивает тестируемость, </w:t>
      </w:r>
      <w:proofErr w:type="spellStart"/>
      <w:r>
        <w:t>переиспользование</w:t>
      </w:r>
      <w:proofErr w:type="spellEnd"/>
      <w:r>
        <w:t xml:space="preserve"> кода и согласованную работу при асинхронных обращениях к сети [15, с. 64], [12, с. 187].</w:t>
      </w:r>
    </w:p>
    <w:p w14:paraId="1008580E" w14:textId="77777777" w:rsidR="00CD04AE" w:rsidRPr="007256DE" w:rsidRDefault="00CD04AE" w:rsidP="00CD04AE"/>
    <w:p w14:paraId="2B26CBFB" w14:textId="77777777" w:rsidR="00BE164D" w:rsidRDefault="004D4181" w:rsidP="00CD04AE">
      <w:pPr>
        <w:pStyle w:val="2"/>
        <w:spacing w:before="0" w:after="0"/>
      </w:pPr>
      <w:bookmarkStart w:id="9" w:name="_Toc230436797"/>
      <w:r>
        <w:t>2.3 Проектирование структуры программной системы</w:t>
      </w:r>
      <w:bookmarkEnd w:id="9"/>
    </w:p>
    <w:p w14:paraId="0A6C2D2F" w14:textId="77777777" w:rsidR="00BE164D" w:rsidRDefault="004D4181" w:rsidP="007E542E">
      <w:r>
        <w:t>Проектирование структуры программной системы выполнено в соответствии с требованиями ГОСТ 19.701–90 и методическими указаниями: представленные в разделе диаграммы описывают систему на разных уровнях детализации. Функциональная схема отражает общую внутреннюю организацию клиента; IDEF0-модель формализует состав и декомпозицию функций; DFD-диаграмма показывает движение данных между процессами и хранилищами; диаграмма классов описывает ключевые сущности; диаграмма вариантов использования фиксирует взаимодействие пользователя с системой [6, с. 4], [13, с. 78].</w:t>
      </w:r>
    </w:p>
    <w:p w14:paraId="730E251C" w14:textId="77777777" w:rsidR="00BE164D" w:rsidRDefault="004D4181" w:rsidP="007E542E">
      <w:r>
        <w:t xml:space="preserve">Функциональная схема мобильного клиента представлена </w:t>
      </w:r>
      <w:r w:rsidR="00CD04AE">
        <w:t>в приложение А</w:t>
      </w:r>
      <w:r>
        <w:t>. На схем</w:t>
      </w:r>
      <w:r w:rsidR="002E0F82">
        <w:t>е отображены все функциональные возможности системы.</w:t>
      </w:r>
    </w:p>
    <w:p w14:paraId="00B2967E" w14:textId="77777777" w:rsidR="00BE164D" w:rsidRDefault="004D4181" w:rsidP="007E542E">
      <w:r>
        <w:lastRenderedPageBreak/>
        <w:t>Функциональная декомпозиция программной системы выполнена по методологии IDEF0. Контекстная диаграмма (рисунок 1) представляет систему как единый процесс A0 «Прохождение онлайн курса в мобильном приложении». Входами являются учётные данные пользователя и его потребности; управляющие воздействия — алгоритм авторизации, структура каталога, учебный контент, тесты и шаблон сертификата. Механизмы — пользователь и база данных. Выходы — прогресс прохождения, результаты тестов и сертификат в формате PDF [12, с. 156].</w:t>
      </w:r>
    </w:p>
    <w:p w14:paraId="5E4401DD" w14:textId="77777777" w:rsidR="007256DE" w:rsidRPr="007256DE" w:rsidRDefault="007256DE" w:rsidP="007256DE">
      <w:pPr>
        <w:spacing w:line="240" w:lineRule="auto"/>
        <w:ind w:firstLine="0"/>
        <w:jc w:val="center"/>
        <w:rPr>
          <w:sz w:val="24"/>
          <w:szCs w:val="24"/>
        </w:rPr>
      </w:pPr>
      <w:r w:rsidRPr="007256DE">
        <w:rPr>
          <w:noProof/>
        </w:rPr>
        <w:drawing>
          <wp:inline distT="0" distB="0" distL="0" distR="0" wp14:anchorId="4B7C281E" wp14:editId="751BD412">
            <wp:extent cx="5238750" cy="35497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1" cy="355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6DED" w14:textId="77777777" w:rsidR="00BE164D" w:rsidRDefault="004D4181" w:rsidP="007E542E">
      <w:pPr>
        <w:ind w:firstLine="0"/>
        <w:jc w:val="center"/>
      </w:pPr>
      <w:r>
        <w:t xml:space="preserve">Рис. </w:t>
      </w:r>
      <w:r w:rsidR="00CD04AE">
        <w:t>1</w:t>
      </w:r>
      <w:r>
        <w:t>. Контекстная IDEF0-диаграмма процесса прохождения онлайн курса</w:t>
      </w:r>
    </w:p>
    <w:p w14:paraId="12CAF3A1" w14:textId="77777777" w:rsidR="002134A9" w:rsidRDefault="002134A9" w:rsidP="007E542E">
      <w:pPr>
        <w:ind w:firstLine="0"/>
        <w:jc w:val="center"/>
      </w:pPr>
    </w:p>
    <w:p w14:paraId="486DFEF4" w14:textId="77777777" w:rsidR="00BE164D" w:rsidRDefault="004D4181" w:rsidP="007E542E">
      <w:r>
        <w:t>На первом уровне декомпозиции IDEF0 (рисунок 2) основной процесс A0 разделён на четыре подпроцесса: A1 «Регистрация и авторизация», A2 «Просмотр каталога», A3 «Прохождение курса», A4 «Выдача сертификата». Подпроцессы выполняются последовательно в рамках типового пользовательского сценария [12, с. 162].</w:t>
      </w:r>
    </w:p>
    <w:p w14:paraId="3EDAB92C" w14:textId="77777777" w:rsidR="007256DE" w:rsidRPr="007256DE" w:rsidRDefault="007256DE" w:rsidP="007256DE">
      <w:pPr>
        <w:spacing w:line="240" w:lineRule="auto"/>
        <w:ind w:firstLine="0"/>
        <w:jc w:val="center"/>
        <w:rPr>
          <w:sz w:val="24"/>
          <w:szCs w:val="24"/>
        </w:rPr>
      </w:pPr>
      <w:r w:rsidRPr="007256DE">
        <w:rPr>
          <w:noProof/>
        </w:rPr>
        <w:lastRenderedPageBreak/>
        <w:drawing>
          <wp:inline distT="0" distB="0" distL="0" distR="0" wp14:anchorId="47A3BA30" wp14:editId="6F2AA2D2">
            <wp:extent cx="6134100" cy="26521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964" cy="265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A15A" w14:textId="77777777" w:rsidR="00BE164D" w:rsidRDefault="004D4181" w:rsidP="007E542E">
      <w:pPr>
        <w:ind w:firstLine="0"/>
        <w:jc w:val="center"/>
      </w:pPr>
      <w:r>
        <w:t xml:space="preserve">Рис. </w:t>
      </w:r>
      <w:r w:rsidR="007256DE">
        <w:t>2</w:t>
      </w:r>
      <w:r>
        <w:t>. Декомпозиция первого уровня IDEF0</w:t>
      </w:r>
    </w:p>
    <w:p w14:paraId="52B2A6C1" w14:textId="77777777" w:rsidR="002134A9" w:rsidRDefault="002134A9" w:rsidP="007E542E">
      <w:pPr>
        <w:ind w:firstLine="0"/>
        <w:jc w:val="center"/>
      </w:pPr>
    </w:p>
    <w:p w14:paraId="2E80E7C4" w14:textId="77777777" w:rsidR="00BE164D" w:rsidRDefault="004D4181" w:rsidP="007E542E">
      <w:r>
        <w:t xml:space="preserve">На втором уровне декомпозиции выполнена детализация пользовательского процесса A3 «Прохождение уроков» как наиболее сложного с точки зрения внутренней логики (рисунок </w:t>
      </w:r>
      <w:r w:rsidR="007256DE">
        <w:t>3</w:t>
      </w:r>
      <w:r>
        <w:t>)</w:t>
      </w:r>
      <w:r w:rsidR="007256DE">
        <w:t>.</w:t>
      </w:r>
    </w:p>
    <w:p w14:paraId="22481D87" w14:textId="77777777" w:rsidR="007256DE" w:rsidRPr="007256DE" w:rsidRDefault="007256DE" w:rsidP="007256DE">
      <w:pPr>
        <w:spacing w:line="240" w:lineRule="auto"/>
        <w:ind w:firstLine="0"/>
        <w:jc w:val="left"/>
        <w:rPr>
          <w:sz w:val="24"/>
          <w:szCs w:val="24"/>
        </w:rPr>
      </w:pPr>
      <w:r w:rsidRPr="007256DE">
        <w:rPr>
          <w:noProof/>
        </w:rPr>
        <w:drawing>
          <wp:inline distT="0" distB="0" distL="0" distR="0" wp14:anchorId="51B534E5" wp14:editId="2FBB1088">
            <wp:extent cx="6057900" cy="28307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93" cy="283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76EB" w14:textId="77777777" w:rsidR="00BE164D" w:rsidRDefault="004D4181" w:rsidP="007E542E">
      <w:pPr>
        <w:ind w:firstLine="0"/>
        <w:jc w:val="center"/>
      </w:pPr>
      <w:r>
        <w:t xml:space="preserve">Рис. </w:t>
      </w:r>
      <w:r w:rsidR="007256DE">
        <w:t>3</w:t>
      </w:r>
      <w:r>
        <w:t>. Декомпозиция второго уровня IDEF0 для процесса A3</w:t>
      </w:r>
    </w:p>
    <w:p w14:paraId="245BFC06" w14:textId="77777777" w:rsidR="007E542E" w:rsidRDefault="007E542E" w:rsidP="007E542E">
      <w:pPr>
        <w:ind w:firstLine="0"/>
        <w:jc w:val="center"/>
      </w:pPr>
    </w:p>
    <w:p w14:paraId="77E0462C" w14:textId="77777777" w:rsidR="00BE164D" w:rsidRDefault="004D4181" w:rsidP="007E542E">
      <w:r>
        <w:t xml:space="preserve">Поточно-структурное представление системы выполнено в виде DFD-диаграммы первого уровня в нотации </w:t>
      </w:r>
      <w:proofErr w:type="spellStart"/>
      <w:r>
        <w:t>Гейна-Сарсона</w:t>
      </w:r>
      <w:proofErr w:type="spellEnd"/>
      <w:r>
        <w:t xml:space="preserve"> (рисунок </w:t>
      </w:r>
      <w:r w:rsidR="007256DE">
        <w:t>4</w:t>
      </w:r>
      <w:r>
        <w:t xml:space="preserve">) [21, с. 45]. </w:t>
      </w:r>
    </w:p>
    <w:p w14:paraId="71F0F793" w14:textId="77777777" w:rsidR="007256DE" w:rsidRPr="007256DE" w:rsidRDefault="007256DE" w:rsidP="007256DE">
      <w:pPr>
        <w:spacing w:line="240" w:lineRule="auto"/>
        <w:ind w:firstLine="0"/>
        <w:jc w:val="left"/>
        <w:rPr>
          <w:sz w:val="24"/>
          <w:szCs w:val="24"/>
        </w:rPr>
      </w:pPr>
      <w:r w:rsidRPr="007256DE">
        <w:rPr>
          <w:noProof/>
        </w:rPr>
        <w:lastRenderedPageBreak/>
        <w:drawing>
          <wp:inline distT="0" distB="0" distL="0" distR="0" wp14:anchorId="3675F4FE" wp14:editId="664487F7">
            <wp:extent cx="6029325" cy="39321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70" cy="39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AA54" w14:textId="77777777" w:rsidR="00BE164D" w:rsidRDefault="004D4181" w:rsidP="007E542E">
      <w:pPr>
        <w:ind w:firstLine="0"/>
        <w:jc w:val="center"/>
      </w:pPr>
      <w:r>
        <w:t xml:space="preserve">Рис. </w:t>
      </w:r>
      <w:r w:rsidR="007256DE">
        <w:t>4</w:t>
      </w:r>
      <w:r>
        <w:t>. DFD</w:t>
      </w:r>
    </w:p>
    <w:p w14:paraId="5C064B70" w14:textId="77777777" w:rsidR="002134A9" w:rsidRDefault="002134A9" w:rsidP="007E542E">
      <w:pPr>
        <w:ind w:firstLine="0"/>
        <w:jc w:val="center"/>
      </w:pPr>
    </w:p>
    <w:p w14:paraId="4BD12FF5" w14:textId="77777777" w:rsidR="00BE164D" w:rsidRDefault="004D4181" w:rsidP="007E542E">
      <w:r>
        <w:t>Статическая структура мобильного клиента описывается диаграммой классов UML (рисунок 5). Выделены четыре слоя: композиции экранов (</w:t>
      </w:r>
      <w:proofErr w:type="spellStart"/>
      <w:r>
        <w:t>LoginScreen</w:t>
      </w:r>
      <w:proofErr w:type="spellEnd"/>
      <w:r>
        <w:t xml:space="preserve">, </w:t>
      </w:r>
      <w:proofErr w:type="spellStart"/>
      <w:r>
        <w:t>CatalogScreen</w:t>
      </w:r>
      <w:proofErr w:type="spellEnd"/>
      <w:r>
        <w:t xml:space="preserve">, </w:t>
      </w:r>
      <w:proofErr w:type="spellStart"/>
      <w:r>
        <w:t>CourseDetailsScreen</w:t>
      </w:r>
      <w:proofErr w:type="spellEnd"/>
      <w:r>
        <w:t xml:space="preserve">, </w:t>
      </w:r>
      <w:proofErr w:type="spellStart"/>
      <w:r>
        <w:t>LessonScreen</w:t>
      </w:r>
      <w:proofErr w:type="spellEnd"/>
      <w:r>
        <w:t xml:space="preserve"> и др.), </w:t>
      </w:r>
      <w:proofErr w:type="spellStart"/>
      <w:r>
        <w:t>ViewModel</w:t>
      </w:r>
      <w:proofErr w:type="spellEnd"/>
      <w:r>
        <w:t>-классы, репозитории (</w:t>
      </w:r>
      <w:proofErr w:type="spellStart"/>
      <w:r>
        <w:t>AuthRepository</w:t>
      </w:r>
      <w:proofErr w:type="spellEnd"/>
      <w:r>
        <w:t xml:space="preserve">, </w:t>
      </w:r>
      <w:proofErr w:type="spellStart"/>
      <w:r>
        <w:t>CatalogRepository</w:t>
      </w:r>
      <w:proofErr w:type="spellEnd"/>
      <w:r>
        <w:t xml:space="preserve">, </w:t>
      </w:r>
      <w:proofErr w:type="spellStart"/>
      <w:r>
        <w:t>LearningRepository</w:t>
      </w:r>
      <w:proofErr w:type="spellEnd"/>
      <w:r>
        <w:t xml:space="preserve">, </w:t>
      </w:r>
      <w:proofErr w:type="spellStart"/>
      <w:r>
        <w:t>CertificateRepository</w:t>
      </w:r>
      <w:proofErr w:type="spellEnd"/>
      <w:r>
        <w:t>) и низкоуровневые сетевые компоненты (</w:t>
      </w:r>
      <w:proofErr w:type="spellStart"/>
      <w:r>
        <w:t>AuthApi</w:t>
      </w:r>
      <w:proofErr w:type="spellEnd"/>
      <w:r>
        <w:t xml:space="preserve">, </w:t>
      </w:r>
      <w:proofErr w:type="spellStart"/>
      <w:r>
        <w:t>EduFlowApi</w:t>
      </w:r>
      <w:proofErr w:type="spellEnd"/>
      <w:r>
        <w:t xml:space="preserve">, </w:t>
      </w:r>
      <w:proofErr w:type="spellStart"/>
      <w:r>
        <w:t>TokenStore</w:t>
      </w:r>
      <w:proofErr w:type="spellEnd"/>
      <w:r>
        <w:t xml:space="preserve">). Каждый </w:t>
      </w:r>
      <w:proofErr w:type="spellStart"/>
      <w:r>
        <w:t>ViewModel</w:t>
      </w:r>
      <w:proofErr w:type="spellEnd"/>
      <w:r>
        <w:t xml:space="preserve"> зависит от соответствующего репозитория, репозиторий — от </w:t>
      </w:r>
      <w:proofErr w:type="spellStart"/>
      <w:r>
        <w:t>Retrofit</w:t>
      </w:r>
      <w:proofErr w:type="spellEnd"/>
      <w:r>
        <w:t xml:space="preserve">-интерфейса. </w:t>
      </w:r>
      <w:proofErr w:type="spellStart"/>
      <w:r>
        <w:t>TokenStore</w:t>
      </w:r>
      <w:proofErr w:type="spellEnd"/>
      <w:r>
        <w:t xml:space="preserve"> используется одновременно </w:t>
      </w:r>
      <w:proofErr w:type="spellStart"/>
      <w:r>
        <w:t>AuthRepository</w:t>
      </w:r>
      <w:proofErr w:type="spellEnd"/>
      <w:r>
        <w:t xml:space="preserve"> и </w:t>
      </w:r>
      <w:proofErr w:type="spellStart"/>
      <w:r>
        <w:t>AuthInterceptor</w:t>
      </w:r>
      <w:proofErr w:type="spellEnd"/>
      <w:r>
        <w:t xml:space="preserve"> для подписания исходящих запросов JWT-токеном [13, с. 101], [15, с. 124].</w:t>
      </w:r>
    </w:p>
    <w:p w14:paraId="3329A2DF" w14:textId="77777777" w:rsidR="00BE164D" w:rsidRDefault="00C30C40" w:rsidP="007E542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210ACF" wp14:editId="04A89F9D">
            <wp:extent cx="5669404" cy="4299045"/>
            <wp:effectExtent l="0" t="0" r="762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716" cy="430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08D2" w14:textId="77777777" w:rsidR="00BE164D" w:rsidRDefault="004D4181" w:rsidP="007E542E">
      <w:pPr>
        <w:ind w:firstLine="0"/>
        <w:jc w:val="center"/>
      </w:pPr>
      <w:r>
        <w:t xml:space="preserve">Рис. </w:t>
      </w:r>
      <w:r w:rsidR="007256DE">
        <w:t>5</w:t>
      </w:r>
      <w:r>
        <w:t>. Диаграмма классов мобильного клиента</w:t>
      </w:r>
    </w:p>
    <w:p w14:paraId="1C1148E4" w14:textId="77777777" w:rsidR="007E542E" w:rsidRDefault="007E542E" w:rsidP="007E542E">
      <w:pPr>
        <w:ind w:firstLine="0"/>
        <w:jc w:val="center"/>
      </w:pPr>
    </w:p>
    <w:p w14:paraId="5E261C2E" w14:textId="77777777" w:rsidR="00BE164D" w:rsidRDefault="004D4181" w:rsidP="007E542E">
      <w:r>
        <w:t>Взаимодействие пользователя с системой описано диаграммой вариантов использования UML (см. приложение Б). На диаграмме представлены три актёра: учащийся, преподаватель и REST API сервера как внешняя система. Для учащегося выделено пятнадцать вариантов использования, охватывающих полный цикл работы с приложением: регистрация, авторизация, просмотр и фильтрация каталога, открытие и запись на курс, открытие урока с видео, прохождение теста, отметка урока пройденным, просмотр «Моих курсов» и профиля, получение и загрузка сертификата, выход из аккаунта. Для преподавателя — два варианта использования, относящиеся к управлению каталогом и учётными записями (выполняются через административную панель и в объём мобильного клиента не входят) [13, с. 145].</w:t>
      </w:r>
    </w:p>
    <w:p w14:paraId="77140A3E" w14:textId="77777777" w:rsidR="00AF326A" w:rsidRDefault="00AF326A" w:rsidP="007E542E"/>
    <w:p w14:paraId="56D9DE30" w14:textId="77777777" w:rsidR="00BE164D" w:rsidRDefault="004D4181" w:rsidP="007E542E">
      <w:pPr>
        <w:pStyle w:val="2"/>
        <w:spacing w:before="0" w:after="0"/>
      </w:pPr>
      <w:bookmarkStart w:id="10" w:name="_Toc230436798"/>
      <w:r>
        <w:lastRenderedPageBreak/>
        <w:t>Выводы по главе 2</w:t>
      </w:r>
      <w:bookmarkEnd w:id="10"/>
    </w:p>
    <w:p w14:paraId="7F2DC667" w14:textId="77777777" w:rsidR="00BE164D" w:rsidRDefault="004D4181" w:rsidP="007E542E">
      <w:r>
        <w:t xml:space="preserve">Во второй главе сформированы функциональные и нефункциональные требования к разрабатываемому мобильному приложению. Сформулировано девятнадцать функциональных требований по пяти подсистемам (аутентификация, каталог, уроки, мои курсы, профиль) и десять нефункциональных требований по пяти категориям (производительность, совместимость, безопасность, удобство, надёжность и </w:t>
      </w:r>
      <w:proofErr w:type="spellStart"/>
      <w:r>
        <w:t>сопровождаемость</w:t>
      </w:r>
      <w:proofErr w:type="spellEnd"/>
      <w:r>
        <w:t>).</w:t>
      </w:r>
    </w:p>
    <w:p w14:paraId="1A215DFF" w14:textId="77777777" w:rsidR="00BE164D" w:rsidRDefault="004D4181" w:rsidP="007E542E">
      <w:r>
        <w:t xml:space="preserve">На основе сравнительного анализа архитектурных подходов обоснован выбор клиент-серверной архитектуры с модульной серверной частью. Подобран технологический стек: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Hilt</w:t>
      </w:r>
      <w:proofErr w:type="spellEnd"/>
      <w:r>
        <w:t xml:space="preserve">, </w:t>
      </w:r>
      <w:proofErr w:type="spellStart"/>
      <w:r>
        <w:t>Retrofit</w:t>
      </w:r>
      <w:proofErr w:type="spellEnd"/>
      <w:r>
        <w:t xml:space="preserve"> и </w:t>
      </w:r>
      <w:proofErr w:type="spellStart"/>
      <w:r>
        <w:t>OkHttp</w:t>
      </w:r>
      <w:proofErr w:type="spellEnd"/>
      <w:r>
        <w:t xml:space="preserve">, </w:t>
      </w:r>
      <w:proofErr w:type="spellStart"/>
      <w:r>
        <w:t>EncryptedSharedPreferences</w:t>
      </w:r>
      <w:proofErr w:type="spellEnd"/>
      <w:r>
        <w:t xml:space="preserve"> и </w:t>
      </w:r>
      <w:proofErr w:type="spellStart"/>
      <w:r>
        <w:t>DataStore</w:t>
      </w:r>
      <w:proofErr w:type="spellEnd"/>
      <w:r>
        <w:t xml:space="preserve"> для клиента; Spring Boot и </w:t>
      </w:r>
      <w:proofErr w:type="spellStart"/>
      <w:r>
        <w:t>PostgreSQL</w:t>
      </w:r>
      <w:proofErr w:type="spellEnd"/>
      <w:r>
        <w:t xml:space="preserve"> для серверной части, JWT для аутентификации.</w:t>
      </w:r>
    </w:p>
    <w:p w14:paraId="0D1FCDCA" w14:textId="77777777" w:rsidR="00BE164D" w:rsidRDefault="004D4181" w:rsidP="007E542E">
      <w:r>
        <w:t>Выполнено проектирование структуры программной системы. Совокупность построенных диаграмм (функциональная схема, контекстная IDEF0-диаграмма и две декомпозиции, DFD-диаграмма, ER-диаграмма базы данных, диаграмма классов, диаграмма вариантов использования, архитектура развёртывания, диаграмма последовательности) описывает систему на разных уровнях детализации. Полученные модели служат основанием для практической реализации в третьей главе.</w:t>
      </w:r>
    </w:p>
    <w:p w14:paraId="1826832B" w14:textId="77777777" w:rsidR="00BE164D" w:rsidRDefault="004D4181" w:rsidP="007E542E">
      <w:pPr>
        <w:pStyle w:val="1"/>
        <w:spacing w:after="0"/>
      </w:pPr>
      <w:bookmarkStart w:id="11" w:name="_Toc230436799"/>
      <w:r>
        <w:lastRenderedPageBreak/>
        <w:t>ГЛАВА 3. РЕАЛИЗАЦИЯ И ТЕСТИРОВАНИЕ ПРОГРАММНОЙ СИСТЕМЫ</w:t>
      </w:r>
      <w:bookmarkEnd w:id="11"/>
    </w:p>
    <w:p w14:paraId="1882D8B9" w14:textId="77777777" w:rsidR="00BE164D" w:rsidRDefault="004D4181" w:rsidP="007E542E">
      <w:pPr>
        <w:pStyle w:val="2"/>
        <w:spacing w:before="0" w:after="0"/>
      </w:pPr>
      <w:bookmarkStart w:id="12" w:name="_Toc230436800"/>
      <w:r>
        <w:t>3.1 Описание структуры проекта</w:t>
      </w:r>
      <w:bookmarkEnd w:id="12"/>
    </w:p>
    <w:p w14:paraId="6EC0EB59" w14:textId="77777777" w:rsidR="00BE164D" w:rsidRDefault="004D4181" w:rsidP="007E542E">
      <w:r>
        <w:t xml:space="preserve">Программная система реализована в виде клиент-серверного решения, состоящего из мобильного клиента под </w:t>
      </w:r>
      <w:proofErr w:type="spellStart"/>
      <w:r>
        <w:t>Android</w:t>
      </w:r>
      <w:proofErr w:type="spellEnd"/>
      <w:r>
        <w:t xml:space="preserve"> и REST-сервиса серверной части. Мобильный клиент построен как нативное </w:t>
      </w:r>
      <w:proofErr w:type="spellStart"/>
      <w:r>
        <w:t>Android</w:t>
      </w:r>
      <w:proofErr w:type="spellEnd"/>
      <w:r>
        <w:t xml:space="preserve">-приложение на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; минимальная поддерживаемая версия — </w:t>
      </w:r>
      <w:proofErr w:type="spellStart"/>
      <w:r>
        <w:t>Android</w:t>
      </w:r>
      <w:proofErr w:type="spellEnd"/>
      <w:r>
        <w:t xml:space="preserve"> 8.0 (API 26), целевая — </w:t>
      </w:r>
      <w:proofErr w:type="spellStart"/>
      <w:r>
        <w:t>Android</w:t>
      </w:r>
      <w:proofErr w:type="spellEnd"/>
      <w:r>
        <w:t xml:space="preserve"> 14 (API 34); сборка выполняется средствами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Studio. Серверная часть реализована на Java и Spring Boot 3, использует </w:t>
      </w:r>
      <w:proofErr w:type="spellStart"/>
      <w:r>
        <w:t>PostgreSQL</w:t>
      </w:r>
      <w:proofErr w:type="spellEnd"/>
      <w:r>
        <w:t xml:space="preserve"> 16 в качестве СУБД и </w:t>
      </w:r>
      <w:proofErr w:type="spellStart"/>
      <w:r>
        <w:t>Redis</w:t>
      </w:r>
      <w:proofErr w:type="spellEnd"/>
      <w:r>
        <w:t xml:space="preserve"> 7 для </w:t>
      </w:r>
      <w:proofErr w:type="spellStart"/>
      <w:r>
        <w:t>refresh</w:t>
      </w:r>
      <w:proofErr w:type="spellEnd"/>
      <w:r>
        <w:t>-токенов и кэширования. Сервер предоставляет REST-интерфейс с обменом данных в формате JSON. Взаимодействие между клиентом и сервером выполняется по HTTPS с применением JWT для подтверждения идентификации пользователя [18, с. 15], [19, с. 22], [33, с. 8].</w:t>
      </w:r>
    </w:p>
    <w:p w14:paraId="7A11B3BC" w14:textId="77777777" w:rsidR="00BE164D" w:rsidRDefault="004D4181" w:rsidP="007E542E">
      <w:r>
        <w:t xml:space="preserve">Мобильный клиент организован по принципу </w:t>
      </w:r>
      <w:proofErr w:type="spellStart"/>
      <w:r>
        <w:t>feature</w:t>
      </w:r>
      <w:proofErr w:type="spellEnd"/>
      <w:r>
        <w:t xml:space="preserve">-ориентированной модульности. Корневой пакет — </w:t>
      </w:r>
      <w:proofErr w:type="spellStart"/>
      <w:proofErr w:type="gramStart"/>
      <w:r>
        <w:t>com.eduflow</w:t>
      </w:r>
      <w:proofErr w:type="gramEnd"/>
      <w:r>
        <w:t>.mobile</w:t>
      </w:r>
      <w:proofErr w:type="spellEnd"/>
      <w:r>
        <w:t xml:space="preserve">. Внутри выделены пакеты </w:t>
      </w:r>
      <w:proofErr w:type="spellStart"/>
      <w:r>
        <w:t>core</w:t>
      </w:r>
      <w:proofErr w:type="spellEnd"/>
      <w:r>
        <w:t xml:space="preserve"> (общие компоненты) и </w:t>
      </w:r>
      <w:proofErr w:type="spellStart"/>
      <w:r>
        <w:t>feature</w:t>
      </w:r>
      <w:proofErr w:type="spellEnd"/>
      <w:r>
        <w:t xml:space="preserve"> (функциональные разделы). Состав пакетов приведён в таблице 6 и соответствует слоям архитектуры из подраздела 2.2 (UI / </w:t>
      </w:r>
      <w:proofErr w:type="spellStart"/>
      <w:r>
        <w:t>ViewModel</w:t>
      </w:r>
      <w:proofErr w:type="spellEnd"/>
      <w:r>
        <w:t xml:space="preserve"> / </w:t>
      </w:r>
      <w:proofErr w:type="spellStart"/>
      <w:r>
        <w:t>Repository</w:t>
      </w:r>
      <w:proofErr w:type="spellEnd"/>
      <w:r>
        <w:t xml:space="preserve"> / Data / Network). Каждый </w:t>
      </w:r>
      <w:proofErr w:type="spellStart"/>
      <w:r>
        <w:t>feature</w:t>
      </w:r>
      <w:proofErr w:type="spellEnd"/>
      <w:r>
        <w:t xml:space="preserve">-пакет содержит в подкаталоге </w:t>
      </w:r>
      <w:proofErr w:type="spellStart"/>
      <w:r>
        <w:t>presentation</w:t>
      </w:r>
      <w:proofErr w:type="spellEnd"/>
      <w:r>
        <w:t xml:space="preserve"> композиции экранов, </w:t>
      </w:r>
      <w:proofErr w:type="spellStart"/>
      <w:r>
        <w:t>ViewModel</w:t>
      </w:r>
      <w:proofErr w:type="spellEnd"/>
      <w:r>
        <w:t>-классы и связанные с ними состояния UI [15, с. 142], [22, с. 215].</w:t>
      </w:r>
    </w:p>
    <w:p w14:paraId="14291DA0" w14:textId="77777777" w:rsidR="00BE164D" w:rsidRPr="002134A9" w:rsidRDefault="004D4181" w:rsidP="007E542E">
      <w:pPr>
        <w:keepNext/>
        <w:ind w:firstLine="0"/>
        <w:jc w:val="right"/>
        <w:rPr>
          <w:b/>
          <w:bCs/>
        </w:rPr>
      </w:pPr>
      <w:r w:rsidRPr="002134A9">
        <w:rPr>
          <w:b/>
          <w:bCs/>
        </w:rPr>
        <w:t>Таблица 6</w:t>
      </w:r>
    </w:p>
    <w:p w14:paraId="08622D03" w14:textId="77777777" w:rsidR="00BE164D" w:rsidRDefault="004D4181" w:rsidP="002134A9">
      <w:pPr>
        <w:keepNext/>
        <w:ind w:firstLine="0"/>
        <w:jc w:val="left"/>
      </w:pPr>
      <w:r>
        <w:t>Состав основных пакетов мобильного клиента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000"/>
        <w:gridCol w:w="3938"/>
      </w:tblGrid>
      <w:tr w:rsidR="00BE164D" w14:paraId="3C4F2932" w14:textId="77777777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3965942C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000" w:type="dxa"/>
            <w:vAlign w:val="center"/>
          </w:tcPr>
          <w:p w14:paraId="08F22BC9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938" w:type="dxa"/>
            <w:vAlign w:val="center"/>
          </w:tcPr>
          <w:p w14:paraId="4D8682A7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Ключевые классы</w:t>
            </w:r>
          </w:p>
        </w:tc>
      </w:tr>
      <w:tr w:rsidR="00BE164D" w14:paraId="04F82528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3EC258D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core.api</w:t>
            </w:r>
            <w:proofErr w:type="spellEnd"/>
          </w:p>
        </w:tc>
        <w:tc>
          <w:tcPr>
            <w:tcW w:w="3000" w:type="dxa"/>
            <w:vAlign w:val="center"/>
          </w:tcPr>
          <w:p w14:paraId="5569698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DTO-классы и интерфейс REST API</w:t>
            </w:r>
          </w:p>
        </w:tc>
        <w:tc>
          <w:tcPr>
            <w:tcW w:w="3938" w:type="dxa"/>
            <w:vAlign w:val="center"/>
          </w:tcPr>
          <w:p w14:paraId="4801B7E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EduFlowApi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CategoryDto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CourseSummaryDto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LessonContentDto</w:t>
            </w:r>
            <w:proofErr w:type="spellEnd"/>
          </w:p>
        </w:tc>
      </w:tr>
      <w:tr w:rsidR="00BE164D" w14:paraId="367A108F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3EB63105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core.api.repository</w:t>
            </w:r>
            <w:proofErr w:type="spellEnd"/>
            <w:proofErr w:type="gramEnd"/>
          </w:p>
        </w:tc>
        <w:tc>
          <w:tcPr>
            <w:tcW w:w="3000" w:type="dxa"/>
            <w:vAlign w:val="center"/>
          </w:tcPr>
          <w:p w14:paraId="6E835D3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Реализации репозиториев каталога и обучения</w:t>
            </w:r>
          </w:p>
        </w:tc>
        <w:tc>
          <w:tcPr>
            <w:tcW w:w="3938" w:type="dxa"/>
            <w:vAlign w:val="center"/>
          </w:tcPr>
          <w:p w14:paraId="409BDD00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CatalogRepository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LearningRepository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CertificateRepository</w:t>
            </w:r>
            <w:proofErr w:type="spellEnd"/>
          </w:p>
        </w:tc>
      </w:tr>
      <w:tr w:rsidR="00BE164D" w14:paraId="5B21FB30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3DA035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core.auth</w:t>
            </w:r>
            <w:proofErr w:type="gramEnd"/>
            <w:r>
              <w:rPr>
                <w:sz w:val="24"/>
                <w:szCs w:val="24"/>
              </w:rPr>
              <w:t>.data</w:t>
            </w:r>
            <w:proofErr w:type="spellEnd"/>
          </w:p>
        </w:tc>
        <w:tc>
          <w:tcPr>
            <w:tcW w:w="3000" w:type="dxa"/>
            <w:vAlign w:val="center"/>
          </w:tcPr>
          <w:p w14:paraId="5DBEB55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Сетевая часть аутентификации и хранилище токенов</w:t>
            </w:r>
          </w:p>
        </w:tc>
        <w:tc>
          <w:tcPr>
            <w:tcW w:w="3938" w:type="dxa"/>
            <w:vAlign w:val="center"/>
          </w:tcPr>
          <w:p w14:paraId="7840705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AuthApi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AuthRepositoryImpl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EncryptedTokenStore</w:t>
            </w:r>
            <w:proofErr w:type="spellEnd"/>
          </w:p>
        </w:tc>
      </w:tr>
      <w:tr w:rsidR="00BE164D" w14:paraId="2EC05F2C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1AE54F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core.auth</w:t>
            </w:r>
            <w:proofErr w:type="gramEnd"/>
            <w:r>
              <w:rPr>
                <w:sz w:val="24"/>
                <w:szCs w:val="24"/>
              </w:rPr>
              <w:t>.domain</w:t>
            </w:r>
            <w:proofErr w:type="spellEnd"/>
          </w:p>
        </w:tc>
        <w:tc>
          <w:tcPr>
            <w:tcW w:w="3000" w:type="dxa"/>
            <w:vAlign w:val="center"/>
          </w:tcPr>
          <w:p w14:paraId="57FDD96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Доменные модели аутентификации</w:t>
            </w:r>
          </w:p>
        </w:tc>
        <w:tc>
          <w:tcPr>
            <w:tcW w:w="3938" w:type="dxa"/>
            <w:vAlign w:val="center"/>
          </w:tcPr>
          <w:p w14:paraId="408AFAB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AuthRepository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TokenStore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AuthUser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TokenPair</w:t>
            </w:r>
            <w:proofErr w:type="spellEnd"/>
          </w:p>
        </w:tc>
      </w:tr>
    </w:tbl>
    <w:p w14:paraId="45021B37" w14:textId="6B38890E" w:rsidR="002134A9" w:rsidRPr="002134A9" w:rsidRDefault="002134A9" w:rsidP="002134A9">
      <w:pPr>
        <w:jc w:val="right"/>
      </w:pPr>
      <w:r w:rsidRPr="002134A9">
        <w:lastRenderedPageBreak/>
        <w:t xml:space="preserve">Продолжение таблицы </w:t>
      </w:r>
      <w:r>
        <w:t>6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000"/>
        <w:gridCol w:w="3938"/>
      </w:tblGrid>
      <w:tr w:rsidR="002134A9" w14:paraId="658356EE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250FF307" w14:textId="5C31B1E3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000" w:type="dxa"/>
            <w:vAlign w:val="center"/>
          </w:tcPr>
          <w:p w14:paraId="6FEB176D" w14:textId="1445242C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938" w:type="dxa"/>
            <w:vAlign w:val="center"/>
          </w:tcPr>
          <w:p w14:paraId="28EEA02B" w14:textId="2053C137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Ключевые классы</w:t>
            </w:r>
          </w:p>
        </w:tc>
      </w:tr>
      <w:tr w:rsidR="002134A9" w14:paraId="0B9A2FC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F423848" w14:textId="2601216B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core.auth</w:t>
            </w:r>
            <w:proofErr w:type="gramEnd"/>
            <w:r>
              <w:rPr>
                <w:sz w:val="24"/>
                <w:szCs w:val="24"/>
              </w:rPr>
              <w:t>.di</w:t>
            </w:r>
            <w:proofErr w:type="spellEnd"/>
          </w:p>
        </w:tc>
        <w:tc>
          <w:tcPr>
            <w:tcW w:w="3000" w:type="dxa"/>
            <w:vAlign w:val="center"/>
          </w:tcPr>
          <w:p w14:paraId="4A75EB10" w14:textId="146BC304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Hilt</w:t>
            </w:r>
            <w:proofErr w:type="spellEnd"/>
            <w:r>
              <w:rPr>
                <w:sz w:val="24"/>
                <w:szCs w:val="24"/>
              </w:rPr>
              <w:t>-модули внедрения зависимостей</w:t>
            </w:r>
          </w:p>
        </w:tc>
        <w:tc>
          <w:tcPr>
            <w:tcW w:w="3938" w:type="dxa"/>
            <w:vAlign w:val="center"/>
          </w:tcPr>
          <w:p w14:paraId="28C7948A" w14:textId="05252C53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AuthModule</w:t>
            </w:r>
            <w:proofErr w:type="spellEnd"/>
          </w:p>
        </w:tc>
      </w:tr>
      <w:tr w:rsidR="00BE164D" w14:paraId="0277E0CE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7AAAC2F9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core.network</w:t>
            </w:r>
            <w:proofErr w:type="spellEnd"/>
            <w:proofErr w:type="gramEnd"/>
          </w:p>
        </w:tc>
        <w:tc>
          <w:tcPr>
            <w:tcW w:w="3000" w:type="dxa"/>
            <w:vAlign w:val="center"/>
          </w:tcPr>
          <w:p w14:paraId="0406B47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Сетевые перехватчики и модули конфигурации</w:t>
            </w:r>
          </w:p>
        </w:tc>
        <w:tc>
          <w:tcPr>
            <w:tcW w:w="3938" w:type="dxa"/>
            <w:vAlign w:val="center"/>
          </w:tcPr>
          <w:p w14:paraId="1046AD6D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AuthInterceptor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TokenAuthenticator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NetworkModule</w:t>
            </w:r>
            <w:proofErr w:type="spellEnd"/>
          </w:p>
        </w:tc>
      </w:tr>
      <w:tr w:rsidR="00BE164D" w14:paraId="06CDB03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4BF7E6C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core.navigation</w:t>
            </w:r>
            <w:proofErr w:type="spellEnd"/>
            <w:proofErr w:type="gramEnd"/>
          </w:p>
        </w:tc>
        <w:tc>
          <w:tcPr>
            <w:tcW w:w="3000" w:type="dxa"/>
            <w:vAlign w:val="center"/>
          </w:tcPr>
          <w:p w14:paraId="005D0CA8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Маршруты приложения и граф навигации</w:t>
            </w:r>
          </w:p>
        </w:tc>
        <w:tc>
          <w:tcPr>
            <w:tcW w:w="3938" w:type="dxa"/>
            <w:vAlign w:val="center"/>
          </w:tcPr>
          <w:p w14:paraId="0CBB4188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Routes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AppNavGraph</w:t>
            </w:r>
            <w:proofErr w:type="spellEnd"/>
          </w:p>
        </w:tc>
      </w:tr>
      <w:tr w:rsidR="00BE164D" w14:paraId="6514ECFA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1BEECDFF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core.theme</w:t>
            </w:r>
            <w:proofErr w:type="spellEnd"/>
            <w:proofErr w:type="gramEnd"/>
          </w:p>
        </w:tc>
        <w:tc>
          <w:tcPr>
            <w:tcW w:w="3000" w:type="dxa"/>
            <w:vAlign w:val="center"/>
          </w:tcPr>
          <w:p w14:paraId="336182E9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Цвета, типографика и </w:t>
            </w:r>
            <w:proofErr w:type="spellStart"/>
            <w:r>
              <w:rPr>
                <w:sz w:val="24"/>
                <w:szCs w:val="24"/>
              </w:rPr>
              <w:t>Material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Theme</w:t>
            </w:r>
            <w:proofErr w:type="spellEnd"/>
          </w:p>
        </w:tc>
        <w:tc>
          <w:tcPr>
            <w:tcW w:w="3938" w:type="dxa"/>
            <w:vAlign w:val="center"/>
          </w:tcPr>
          <w:p w14:paraId="3EE7FE5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EduFlowTheme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ColorKt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TypeKt</w:t>
            </w:r>
            <w:proofErr w:type="spellEnd"/>
          </w:p>
        </w:tc>
      </w:tr>
      <w:tr w:rsidR="00BE164D" w14:paraId="5C86D7BB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6ED4147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core.ui</w:t>
            </w:r>
            <w:proofErr w:type="spellEnd"/>
          </w:p>
        </w:tc>
        <w:tc>
          <w:tcPr>
            <w:tcW w:w="3000" w:type="dxa"/>
            <w:vAlign w:val="center"/>
          </w:tcPr>
          <w:p w14:paraId="5921739E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Переиспользуемые</w:t>
            </w:r>
            <w:proofErr w:type="spellEnd"/>
            <w:r>
              <w:rPr>
                <w:sz w:val="24"/>
                <w:szCs w:val="24"/>
              </w:rPr>
              <w:t xml:space="preserve"> UI-компоненты</w:t>
            </w:r>
          </w:p>
        </w:tc>
        <w:tc>
          <w:tcPr>
            <w:tcW w:w="3938" w:type="dxa"/>
            <w:vAlign w:val="center"/>
          </w:tcPr>
          <w:p w14:paraId="735D4757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CourseCover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VideoPlayer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ApiErrorMessage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FormatKt</w:t>
            </w:r>
            <w:proofErr w:type="spellEnd"/>
          </w:p>
        </w:tc>
      </w:tr>
      <w:tr w:rsidR="00BE164D" w14:paraId="5C80C47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3C0EF5FA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feature.auth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24FF57E1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Экраны входа и регистрации</w:t>
            </w:r>
          </w:p>
        </w:tc>
        <w:tc>
          <w:tcPr>
            <w:tcW w:w="3938" w:type="dxa"/>
            <w:vAlign w:val="center"/>
          </w:tcPr>
          <w:p w14:paraId="72DB275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LoginScreen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LoginViewModel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RegisterScreen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RegisterViewModel</w:t>
            </w:r>
            <w:proofErr w:type="spellEnd"/>
          </w:p>
        </w:tc>
      </w:tr>
      <w:tr w:rsidR="00BE164D" w14:paraId="3BA29E92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52FEDCBB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feature.catalog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1666CC4D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каталога курсов</w:t>
            </w:r>
          </w:p>
        </w:tc>
        <w:tc>
          <w:tcPr>
            <w:tcW w:w="3938" w:type="dxa"/>
            <w:vAlign w:val="center"/>
          </w:tcPr>
          <w:p w14:paraId="00B85BB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CatalogScreen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CatalogViewModel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CatalogUiState</w:t>
            </w:r>
            <w:proofErr w:type="spellEnd"/>
          </w:p>
        </w:tc>
      </w:tr>
      <w:tr w:rsidR="00BE164D" w14:paraId="4CF258EF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68AA17E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feature.course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6063446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карточки курса</w:t>
            </w:r>
          </w:p>
        </w:tc>
        <w:tc>
          <w:tcPr>
            <w:tcW w:w="3938" w:type="dxa"/>
            <w:vAlign w:val="center"/>
          </w:tcPr>
          <w:p w14:paraId="5B43A3DE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CourseDetailsScreen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CourseDetailsViewModel</w:t>
            </w:r>
            <w:proofErr w:type="spellEnd"/>
          </w:p>
        </w:tc>
      </w:tr>
      <w:tr w:rsidR="00BE164D" w14:paraId="499817B9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084AA82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feature.lesson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3320FBFD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урока с видео и тестом</w:t>
            </w:r>
          </w:p>
        </w:tc>
        <w:tc>
          <w:tcPr>
            <w:tcW w:w="3938" w:type="dxa"/>
            <w:vAlign w:val="center"/>
          </w:tcPr>
          <w:p w14:paraId="136FF85F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LessonScreen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LessonViewModel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LessonUiState</w:t>
            </w:r>
            <w:proofErr w:type="spellEnd"/>
          </w:p>
        </w:tc>
      </w:tr>
      <w:tr w:rsidR="00BE164D" w14:paraId="06BD2A9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6AD2EB6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feature.mycourses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389E788F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«Мои курсы»</w:t>
            </w:r>
          </w:p>
        </w:tc>
        <w:tc>
          <w:tcPr>
            <w:tcW w:w="3938" w:type="dxa"/>
            <w:vAlign w:val="center"/>
          </w:tcPr>
          <w:p w14:paraId="3283D633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MyCoursesScreen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MyCoursesViewModel</w:t>
            </w:r>
            <w:proofErr w:type="spellEnd"/>
          </w:p>
        </w:tc>
      </w:tr>
      <w:tr w:rsidR="00BE164D" w14:paraId="2BF506FD" w14:textId="77777777">
        <w:trPr>
          <w:cantSplit/>
          <w:jc w:val="center"/>
        </w:trPr>
        <w:tc>
          <w:tcPr>
            <w:tcW w:w="2700" w:type="dxa"/>
            <w:vAlign w:val="center"/>
          </w:tcPr>
          <w:p w14:paraId="22187279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feature.profile</w:t>
            </w:r>
            <w:proofErr w:type="gramEnd"/>
            <w:r>
              <w:rPr>
                <w:sz w:val="24"/>
                <w:szCs w:val="24"/>
              </w:rPr>
              <w:t>.presentation</w:t>
            </w:r>
            <w:proofErr w:type="spellEnd"/>
          </w:p>
        </w:tc>
        <w:tc>
          <w:tcPr>
            <w:tcW w:w="3000" w:type="dxa"/>
            <w:vAlign w:val="center"/>
          </w:tcPr>
          <w:p w14:paraId="1EEC5098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профиля и сертификатов</w:t>
            </w:r>
          </w:p>
        </w:tc>
        <w:tc>
          <w:tcPr>
            <w:tcW w:w="3938" w:type="dxa"/>
            <w:vAlign w:val="center"/>
          </w:tcPr>
          <w:p w14:paraId="6ADC9961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ProfileScreen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ProfileViewModel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CertificateEvent</w:t>
            </w:r>
            <w:proofErr w:type="spellEnd"/>
          </w:p>
        </w:tc>
      </w:tr>
    </w:tbl>
    <w:p w14:paraId="7219EF59" w14:textId="77777777" w:rsidR="00BE164D" w:rsidRDefault="00BE164D">
      <w:pPr>
        <w:ind w:firstLine="0"/>
        <w:rPr>
          <w:sz w:val="2"/>
          <w:szCs w:val="2"/>
        </w:rPr>
      </w:pPr>
    </w:p>
    <w:p w14:paraId="6800288F" w14:textId="77777777" w:rsidR="007E542E" w:rsidRDefault="007E542E"/>
    <w:p w14:paraId="6920E045" w14:textId="77777777" w:rsidR="00BE164D" w:rsidRDefault="004D4181">
      <w:r>
        <w:t>Серверная часть организована по доменно-слоистой архитектуре. Корневой</w:t>
      </w:r>
      <w:r w:rsidRPr="002134A9">
        <w:rPr>
          <w:lang w:val="en-US"/>
        </w:rPr>
        <w:t xml:space="preserve"> </w:t>
      </w:r>
      <w:r>
        <w:t>пакет</w:t>
      </w:r>
      <w:r w:rsidRPr="002134A9">
        <w:rPr>
          <w:lang w:val="en-US"/>
        </w:rPr>
        <w:t xml:space="preserve"> — </w:t>
      </w:r>
      <w:proofErr w:type="spellStart"/>
      <w:proofErr w:type="gramStart"/>
      <w:r w:rsidRPr="002134A9">
        <w:rPr>
          <w:lang w:val="en-US"/>
        </w:rPr>
        <w:t>ru.eduflow</w:t>
      </w:r>
      <w:proofErr w:type="gramEnd"/>
      <w:r w:rsidRPr="002134A9">
        <w:rPr>
          <w:lang w:val="en-US"/>
        </w:rPr>
        <w:t>.server</w:t>
      </w:r>
      <w:proofErr w:type="spellEnd"/>
      <w:r w:rsidRPr="002134A9">
        <w:rPr>
          <w:lang w:val="en-US"/>
        </w:rPr>
        <w:t xml:space="preserve">. </w:t>
      </w:r>
      <w:r>
        <w:t>Выделены</w:t>
      </w:r>
      <w:r w:rsidRPr="002134A9">
        <w:rPr>
          <w:lang w:val="en-US"/>
        </w:rPr>
        <w:t xml:space="preserve"> </w:t>
      </w:r>
      <w:r>
        <w:t>домены</w:t>
      </w:r>
      <w:r w:rsidRPr="002134A9">
        <w:rPr>
          <w:lang w:val="en-US"/>
        </w:rPr>
        <w:t xml:space="preserve"> auth, catalog, learning, certificates, common. </w:t>
      </w:r>
      <w:r>
        <w:t>Каждый</w:t>
      </w:r>
      <w:r w:rsidRPr="002134A9">
        <w:rPr>
          <w:lang w:val="en-US"/>
        </w:rPr>
        <w:t xml:space="preserve"> </w:t>
      </w:r>
      <w:r>
        <w:t>домен</w:t>
      </w:r>
      <w:r w:rsidRPr="002134A9">
        <w:rPr>
          <w:lang w:val="en-US"/>
        </w:rPr>
        <w:t xml:space="preserve"> </w:t>
      </w:r>
      <w:r>
        <w:t>содержит</w:t>
      </w:r>
      <w:r w:rsidRPr="002134A9">
        <w:rPr>
          <w:lang w:val="en-US"/>
        </w:rPr>
        <w:t xml:space="preserve"> </w:t>
      </w:r>
      <w:proofErr w:type="spellStart"/>
      <w:r>
        <w:t>подпакеты</w:t>
      </w:r>
      <w:proofErr w:type="spellEnd"/>
      <w:r w:rsidRPr="002134A9">
        <w:rPr>
          <w:lang w:val="en-US"/>
        </w:rPr>
        <w:t xml:space="preserve"> web (REST-</w:t>
      </w:r>
      <w:r>
        <w:t>контроллеры</w:t>
      </w:r>
      <w:r w:rsidRPr="002134A9">
        <w:rPr>
          <w:lang w:val="en-US"/>
        </w:rPr>
        <w:t>), service (</w:t>
      </w:r>
      <w:r>
        <w:t>бизнес</w:t>
      </w:r>
      <w:r w:rsidRPr="002134A9">
        <w:rPr>
          <w:lang w:val="en-US"/>
        </w:rPr>
        <w:t>-</w:t>
      </w:r>
      <w:r>
        <w:t>логика</w:t>
      </w:r>
      <w:r w:rsidRPr="002134A9">
        <w:rPr>
          <w:lang w:val="en-US"/>
        </w:rPr>
        <w:t xml:space="preserve">), repository (Spring Data JPA) </w:t>
      </w:r>
      <w:r>
        <w:t>и</w:t>
      </w:r>
      <w:r w:rsidRPr="002134A9">
        <w:rPr>
          <w:lang w:val="en-US"/>
        </w:rPr>
        <w:t xml:space="preserve"> model (JPA-</w:t>
      </w:r>
      <w:r>
        <w:t>сущности</w:t>
      </w:r>
      <w:r w:rsidRPr="002134A9">
        <w:rPr>
          <w:lang w:val="en-US"/>
        </w:rPr>
        <w:t xml:space="preserve"> </w:t>
      </w:r>
      <w:r>
        <w:t>и</w:t>
      </w:r>
      <w:r w:rsidRPr="002134A9">
        <w:rPr>
          <w:lang w:val="en-US"/>
        </w:rPr>
        <w:t xml:space="preserve"> DTO). </w:t>
      </w:r>
      <w:r>
        <w:t xml:space="preserve">Конфигурация безопасности (JWT-фильтр, CORS) сосредоточена в общем пакете </w:t>
      </w:r>
      <w:proofErr w:type="spellStart"/>
      <w:r>
        <w:t>config</w:t>
      </w:r>
      <w:proofErr w:type="spellEnd"/>
      <w:r>
        <w:t xml:space="preserve">. Маршрутизация запросов выполняется через </w:t>
      </w:r>
      <w:proofErr w:type="spellStart"/>
      <w:r>
        <w:t>annotation-based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Spring MVC [18, с. 89], [19, с. 67]. Состав основных компонентов приведён в таблице 7.</w:t>
      </w:r>
    </w:p>
    <w:p w14:paraId="2D48AD9B" w14:textId="77777777" w:rsidR="00BE164D" w:rsidRDefault="004D4181" w:rsidP="007E542E">
      <w:pPr>
        <w:keepNext/>
        <w:ind w:firstLine="0"/>
        <w:jc w:val="right"/>
      </w:pPr>
      <w:r>
        <w:t>Таблица 7</w:t>
      </w:r>
    </w:p>
    <w:p w14:paraId="5838D46C" w14:textId="77777777" w:rsidR="00BE164D" w:rsidRDefault="004D4181" w:rsidP="007E542E">
      <w:pPr>
        <w:keepNext/>
        <w:ind w:firstLine="0"/>
      </w:pPr>
      <w:r>
        <w:t>Состав основных компонентов серверной части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BE164D" w14:paraId="06822A6F" w14:textId="77777777">
        <w:trPr>
          <w:cantSplit/>
          <w:tblHeader/>
          <w:jc w:val="center"/>
        </w:trPr>
        <w:tc>
          <w:tcPr>
            <w:tcW w:w="3200" w:type="dxa"/>
            <w:vAlign w:val="center"/>
          </w:tcPr>
          <w:p w14:paraId="173A0728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438" w:type="dxa"/>
            <w:vAlign w:val="center"/>
          </w:tcPr>
          <w:p w14:paraId="28314DCB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E164D" w:rsidRPr="00012051" w14:paraId="5E0F5DF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AA294F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AuthController</w:t>
            </w:r>
            <w:proofErr w:type="spellEnd"/>
          </w:p>
        </w:tc>
        <w:tc>
          <w:tcPr>
            <w:tcW w:w="6438" w:type="dxa"/>
            <w:vAlign w:val="center"/>
          </w:tcPr>
          <w:p w14:paraId="5A392A0F" w14:textId="77777777" w:rsidR="00BE164D" w:rsidRPr="00AE37A2" w:rsidRDefault="004D4181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>REST-</w:t>
            </w:r>
            <w:r>
              <w:rPr>
                <w:sz w:val="24"/>
                <w:szCs w:val="24"/>
              </w:rPr>
              <w:t>контроллер</w:t>
            </w:r>
            <w:r w:rsidRPr="00AE37A2">
              <w:rPr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AE37A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E37A2">
              <w:rPr>
                <w:sz w:val="24"/>
                <w:szCs w:val="24"/>
                <w:lang w:val="en-US"/>
              </w:rPr>
              <w:t>/v1/auth/* (login, register, refresh, logout)</w:t>
            </w:r>
          </w:p>
        </w:tc>
      </w:tr>
      <w:tr w:rsidR="00BE164D" w14:paraId="58851B58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E9572E7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JwtService</w:t>
            </w:r>
            <w:proofErr w:type="spellEnd"/>
          </w:p>
        </w:tc>
        <w:tc>
          <w:tcPr>
            <w:tcW w:w="6438" w:type="dxa"/>
            <w:vAlign w:val="center"/>
          </w:tcPr>
          <w:p w14:paraId="1665C00B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Генерация и валидация JWT-токенов (HS256)</w:t>
            </w:r>
          </w:p>
        </w:tc>
      </w:tr>
      <w:tr w:rsidR="00BE164D" w14:paraId="09DC180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576E56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RefreshTokenService</w:t>
            </w:r>
            <w:proofErr w:type="spellEnd"/>
          </w:p>
        </w:tc>
        <w:tc>
          <w:tcPr>
            <w:tcW w:w="6438" w:type="dxa"/>
            <w:vAlign w:val="center"/>
          </w:tcPr>
          <w:p w14:paraId="3D4B3925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Хранение </w:t>
            </w:r>
            <w:proofErr w:type="spellStart"/>
            <w:r>
              <w:rPr>
                <w:sz w:val="24"/>
                <w:szCs w:val="24"/>
              </w:rPr>
              <w:t>refresh</w:t>
            </w:r>
            <w:proofErr w:type="spellEnd"/>
            <w:r>
              <w:rPr>
                <w:sz w:val="24"/>
                <w:szCs w:val="24"/>
              </w:rPr>
              <w:t xml:space="preserve">-токенов в </w:t>
            </w: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 xml:space="preserve"> с TTL и ротацией</w:t>
            </w:r>
          </w:p>
        </w:tc>
      </w:tr>
      <w:tr w:rsidR="00BE164D" w14:paraId="226898E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B92D1B5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UserService</w:t>
            </w:r>
            <w:proofErr w:type="spellEnd"/>
          </w:p>
        </w:tc>
        <w:tc>
          <w:tcPr>
            <w:tcW w:w="6438" w:type="dxa"/>
            <w:vAlign w:val="center"/>
          </w:tcPr>
          <w:p w14:paraId="2A83EEB0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учётными записями, роли (STUDENT, TEACHER, ADMIN)</w:t>
            </w:r>
          </w:p>
        </w:tc>
      </w:tr>
    </w:tbl>
    <w:p w14:paraId="6190BD8C" w14:textId="2AF08AAC" w:rsidR="002134A9" w:rsidRPr="002134A9" w:rsidRDefault="002134A9" w:rsidP="002134A9">
      <w:pPr>
        <w:jc w:val="right"/>
      </w:pPr>
      <w:r w:rsidRPr="002134A9">
        <w:lastRenderedPageBreak/>
        <w:t xml:space="preserve">Продолжение таблицы </w:t>
      </w:r>
      <w:r>
        <w:t>7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2134A9" w:rsidRPr="002134A9" w14:paraId="12A594A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1BF7E69" w14:textId="6A2F07E5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438" w:type="dxa"/>
            <w:vAlign w:val="center"/>
          </w:tcPr>
          <w:p w14:paraId="4A615278" w14:textId="4D64CEA9" w:rsidR="002134A9" w:rsidRPr="00AE37A2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134A9" w:rsidRPr="00012051" w14:paraId="605EF70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1C55EF4" w14:textId="1BBA0857" w:rsidR="002134A9" w:rsidRDefault="002134A9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CategoryController</w:t>
            </w:r>
            <w:proofErr w:type="spellEnd"/>
          </w:p>
        </w:tc>
        <w:tc>
          <w:tcPr>
            <w:tcW w:w="6438" w:type="dxa"/>
            <w:vAlign w:val="center"/>
          </w:tcPr>
          <w:p w14:paraId="1BD89F2B" w14:textId="4ADEB6EA" w:rsidR="002134A9" w:rsidRPr="00AE37A2" w:rsidRDefault="002134A9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>REST-</w:t>
            </w:r>
            <w:r>
              <w:rPr>
                <w:sz w:val="24"/>
                <w:szCs w:val="24"/>
              </w:rPr>
              <w:t>контроллер</w:t>
            </w:r>
            <w:r w:rsidRPr="00AE37A2">
              <w:rPr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AE37A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E37A2">
              <w:rPr>
                <w:sz w:val="24"/>
                <w:szCs w:val="24"/>
                <w:lang w:val="en-US"/>
              </w:rPr>
              <w:t>/v1/categories</w:t>
            </w:r>
          </w:p>
        </w:tc>
      </w:tr>
      <w:tr w:rsidR="00BE164D" w:rsidRPr="00012051" w14:paraId="5987F3A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544499E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CourseController</w:t>
            </w:r>
            <w:proofErr w:type="spellEnd"/>
          </w:p>
        </w:tc>
        <w:tc>
          <w:tcPr>
            <w:tcW w:w="6438" w:type="dxa"/>
            <w:vAlign w:val="center"/>
          </w:tcPr>
          <w:p w14:paraId="57C91DC5" w14:textId="77777777" w:rsidR="00BE164D" w:rsidRPr="00AE37A2" w:rsidRDefault="004D4181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>REST-</w:t>
            </w:r>
            <w:r>
              <w:rPr>
                <w:sz w:val="24"/>
                <w:szCs w:val="24"/>
              </w:rPr>
              <w:t>контроллер</w:t>
            </w:r>
            <w:r w:rsidRPr="00AE37A2">
              <w:rPr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AE37A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E37A2">
              <w:rPr>
                <w:sz w:val="24"/>
                <w:szCs w:val="24"/>
                <w:lang w:val="en-US"/>
              </w:rPr>
              <w:t>/v1/courses, /courses/{id}, /enroll</w:t>
            </w:r>
          </w:p>
        </w:tc>
      </w:tr>
      <w:tr w:rsidR="00BE164D" w:rsidRPr="00012051" w14:paraId="1FD5040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F9ADC0E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LessonController</w:t>
            </w:r>
            <w:proofErr w:type="spellEnd"/>
          </w:p>
        </w:tc>
        <w:tc>
          <w:tcPr>
            <w:tcW w:w="6438" w:type="dxa"/>
            <w:vAlign w:val="center"/>
          </w:tcPr>
          <w:p w14:paraId="02F8DA22" w14:textId="77777777" w:rsidR="00BE164D" w:rsidRPr="00AE37A2" w:rsidRDefault="004D4181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>REST-</w:t>
            </w:r>
            <w:r>
              <w:rPr>
                <w:sz w:val="24"/>
                <w:szCs w:val="24"/>
              </w:rPr>
              <w:t>контроллер</w:t>
            </w:r>
            <w:r w:rsidRPr="00AE37A2">
              <w:rPr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AE37A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E37A2">
              <w:rPr>
                <w:sz w:val="24"/>
                <w:szCs w:val="24"/>
                <w:lang w:val="en-US"/>
              </w:rPr>
              <w:t>/v1/lessons/{id}, /complete, /quiz</w:t>
            </w:r>
          </w:p>
        </w:tc>
      </w:tr>
      <w:tr w:rsidR="00BE164D" w:rsidRPr="00012051" w14:paraId="169049D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A0914F5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MyController</w:t>
            </w:r>
            <w:proofErr w:type="spellEnd"/>
          </w:p>
        </w:tc>
        <w:tc>
          <w:tcPr>
            <w:tcW w:w="6438" w:type="dxa"/>
            <w:vAlign w:val="center"/>
          </w:tcPr>
          <w:p w14:paraId="5975C841" w14:textId="77777777" w:rsidR="00BE164D" w:rsidRPr="00AE37A2" w:rsidRDefault="004D4181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>REST-</w:t>
            </w:r>
            <w:r>
              <w:rPr>
                <w:sz w:val="24"/>
                <w:szCs w:val="24"/>
              </w:rPr>
              <w:t>контроллер</w:t>
            </w:r>
            <w:r w:rsidRPr="00AE37A2">
              <w:rPr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AE37A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E37A2">
              <w:rPr>
                <w:sz w:val="24"/>
                <w:szCs w:val="24"/>
                <w:lang w:val="en-US"/>
              </w:rPr>
              <w:t>/v1/me/courses, /me/certificates, /download</w:t>
            </w:r>
          </w:p>
        </w:tc>
      </w:tr>
      <w:tr w:rsidR="00BE164D" w14:paraId="7F9CA50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86EA4D6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CourseService</w:t>
            </w:r>
            <w:proofErr w:type="spellEnd"/>
          </w:p>
        </w:tc>
        <w:tc>
          <w:tcPr>
            <w:tcW w:w="6438" w:type="dxa"/>
            <w:vAlign w:val="center"/>
          </w:tcPr>
          <w:p w14:paraId="07B681C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каталога курсов с фильтрацией и пагинацией</w:t>
            </w:r>
          </w:p>
        </w:tc>
      </w:tr>
      <w:tr w:rsidR="00BE164D" w14:paraId="4F058FC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774B8B1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LearningService</w:t>
            </w:r>
            <w:proofErr w:type="spellEnd"/>
          </w:p>
        </w:tc>
        <w:tc>
          <w:tcPr>
            <w:tcW w:w="6438" w:type="dxa"/>
            <w:vAlign w:val="center"/>
          </w:tcPr>
          <w:p w14:paraId="13DE378B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Логика прохождения уроков, проверки тестов и сохранения прогресса</w:t>
            </w:r>
          </w:p>
        </w:tc>
      </w:tr>
      <w:tr w:rsidR="00BE164D" w14:paraId="02CFE52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369E60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CertificateService</w:t>
            </w:r>
            <w:proofErr w:type="spellEnd"/>
          </w:p>
        </w:tc>
        <w:tc>
          <w:tcPr>
            <w:tcW w:w="6438" w:type="dxa"/>
            <w:vAlign w:val="center"/>
          </w:tcPr>
          <w:p w14:paraId="30A9F2AF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Генерация PDF-сертификата при достижении 100 % прогресса курса</w:t>
            </w:r>
          </w:p>
        </w:tc>
      </w:tr>
      <w:tr w:rsidR="00BE164D" w:rsidRPr="00012051" w14:paraId="0C0093F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C964714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JwtAuthFilter</w:t>
            </w:r>
            <w:proofErr w:type="spellEnd"/>
          </w:p>
        </w:tc>
        <w:tc>
          <w:tcPr>
            <w:tcW w:w="6438" w:type="dxa"/>
            <w:vAlign w:val="center"/>
          </w:tcPr>
          <w:p w14:paraId="2C31C288" w14:textId="77777777" w:rsidR="00BE164D" w:rsidRPr="00AE37A2" w:rsidRDefault="004D4181" w:rsidP="002134A9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E37A2">
              <w:rPr>
                <w:sz w:val="24"/>
                <w:szCs w:val="24"/>
                <w:lang w:val="en-US"/>
              </w:rPr>
              <w:t xml:space="preserve">Spring Security </w:t>
            </w:r>
            <w:r>
              <w:rPr>
                <w:sz w:val="24"/>
                <w:szCs w:val="24"/>
              </w:rPr>
              <w:t>фильтр</w:t>
            </w:r>
            <w:r w:rsidRPr="00AE37A2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разбирающий</w:t>
            </w:r>
            <w:r w:rsidRPr="00AE37A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заголовок</w:t>
            </w:r>
            <w:r w:rsidRPr="00AE37A2">
              <w:rPr>
                <w:sz w:val="24"/>
                <w:szCs w:val="24"/>
                <w:lang w:val="en-US"/>
              </w:rPr>
              <w:t xml:space="preserve"> Authorization</w:t>
            </w:r>
          </w:p>
        </w:tc>
      </w:tr>
      <w:tr w:rsidR="00BE164D" w14:paraId="3E5BE3C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D39BCFC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GlobalExceptionHandler</w:t>
            </w:r>
            <w:proofErr w:type="spellEnd"/>
          </w:p>
        </w:tc>
        <w:tc>
          <w:tcPr>
            <w:tcW w:w="6438" w:type="dxa"/>
            <w:vAlign w:val="center"/>
          </w:tcPr>
          <w:p w14:paraId="7B13B6E2" w14:textId="77777777" w:rsidR="00BE164D" w:rsidRDefault="004D4181" w:rsidP="002134A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Преобразование исключений в JSON-ответы стандартного формата</w:t>
            </w:r>
          </w:p>
        </w:tc>
      </w:tr>
    </w:tbl>
    <w:p w14:paraId="663F184C" w14:textId="77777777" w:rsidR="00BE164D" w:rsidRDefault="00BE164D">
      <w:pPr>
        <w:ind w:firstLine="0"/>
        <w:rPr>
          <w:sz w:val="2"/>
          <w:szCs w:val="2"/>
        </w:rPr>
      </w:pPr>
    </w:p>
    <w:p w14:paraId="1D93F9DF" w14:textId="77777777" w:rsidR="007E542E" w:rsidRDefault="007E542E"/>
    <w:p w14:paraId="50E5A6D1" w14:textId="77777777" w:rsidR="00BE164D" w:rsidRDefault="004D4181" w:rsidP="007E542E">
      <w:r>
        <w:t xml:space="preserve">Внутренняя организация проекта построена в соответствии с принципами </w:t>
      </w:r>
      <w:proofErr w:type="spellStart"/>
      <w:r>
        <w:t>Clean</w:t>
      </w:r>
      <w:proofErr w:type="spellEnd"/>
      <w:r>
        <w:t xml:space="preserve"> Architecture и Single </w:t>
      </w:r>
      <w:proofErr w:type="spellStart"/>
      <w:r>
        <w:t>Responsibility</w:t>
      </w:r>
      <w:proofErr w:type="spellEnd"/>
      <w:r>
        <w:t>: каждый класс отвечает за одну задачу, каждый слой не зависит от деталей реализации нижележащих [15, с. 56], [15, с. 80]. Это упрощает написание юнит-тестов и облегчает дальнейшее сопровождение проекта.</w:t>
      </w:r>
    </w:p>
    <w:p w14:paraId="153D92B8" w14:textId="77777777" w:rsidR="007E542E" w:rsidRDefault="007E542E" w:rsidP="007E542E"/>
    <w:p w14:paraId="76325ACE" w14:textId="77777777" w:rsidR="00BE164D" w:rsidRDefault="004D4181" w:rsidP="007E542E">
      <w:pPr>
        <w:pStyle w:val="2"/>
        <w:spacing w:before="0" w:after="0"/>
      </w:pPr>
      <w:bookmarkStart w:id="13" w:name="_Toc230436801"/>
      <w:r>
        <w:t>3.2 Реализация ключевых модулей приложения</w:t>
      </w:r>
      <w:bookmarkEnd w:id="13"/>
    </w:p>
    <w:p w14:paraId="04D2995C" w14:textId="141F6DBA" w:rsidR="00BE164D" w:rsidRDefault="004D4181" w:rsidP="007E542E">
      <w:r>
        <w:t xml:space="preserve">В настоящем подразделе рассматривается реализация ключевых модулей мобильного клиента: интерфейс REST API и DTO-классы, аутентификация с автоматическим обновлением токена, репозитории и </w:t>
      </w:r>
      <w:proofErr w:type="spellStart"/>
      <w:r>
        <w:t>ViewModel</w:t>
      </w:r>
      <w:proofErr w:type="spellEnd"/>
      <w:r>
        <w:t>-классы.</w:t>
      </w:r>
    </w:p>
    <w:p w14:paraId="1E52101A" w14:textId="77777777" w:rsidR="00BE164D" w:rsidRDefault="004D4181" w:rsidP="007E542E">
      <w:r>
        <w:t xml:space="preserve">Интерфейс REST API мобильного клиента описан с помощью </w:t>
      </w:r>
      <w:proofErr w:type="spellStart"/>
      <w:r>
        <w:t>Retrofit</w:t>
      </w:r>
      <w:proofErr w:type="spellEnd"/>
      <w:r>
        <w:t xml:space="preserve">-аннотаций. Каждый метод соответствует одному </w:t>
      </w:r>
      <w:proofErr w:type="spellStart"/>
      <w:r>
        <w:t>эндпоинту</w:t>
      </w:r>
      <w:proofErr w:type="spellEnd"/>
      <w:r>
        <w:t xml:space="preserve"> серверной части. </w:t>
      </w:r>
      <w:proofErr w:type="spellStart"/>
      <w:r>
        <w:t>Сериализация</w:t>
      </w:r>
      <w:proofErr w:type="spellEnd"/>
      <w:r>
        <w:t xml:space="preserve"> выполняется автоматически через </w:t>
      </w:r>
      <w:proofErr w:type="spellStart"/>
      <w:r>
        <w:t>Kotlinx</w:t>
      </w:r>
      <w:proofErr w:type="spellEnd"/>
      <w:r>
        <w:t xml:space="preserve"> </w:t>
      </w:r>
      <w:proofErr w:type="spellStart"/>
      <w:r>
        <w:t>Serialization</w:t>
      </w:r>
      <w:proofErr w:type="spellEnd"/>
      <w:r>
        <w:t xml:space="preserve"> [29, с. 3], [23, с. 188]. Краткий листинг интерфейса </w:t>
      </w:r>
      <w:proofErr w:type="spellStart"/>
      <w:r>
        <w:t>EduFlowApi</w:t>
      </w:r>
      <w:proofErr w:type="spellEnd"/>
      <w:r>
        <w:t xml:space="preserve"> приведён в листинге 1.</w:t>
      </w:r>
    </w:p>
    <w:p w14:paraId="4D407954" w14:textId="77777777" w:rsidR="00BE164D" w:rsidRPr="002134A9" w:rsidRDefault="004D4181" w:rsidP="00AF326A">
      <w:pPr>
        <w:jc w:val="right"/>
      </w:pPr>
      <w:r>
        <w:t>Листинг</w:t>
      </w:r>
      <w:r w:rsidRPr="002134A9">
        <w:t xml:space="preserve"> 1. </w:t>
      </w:r>
      <w:r>
        <w:t>Интерфейс</w:t>
      </w:r>
      <w:r w:rsidRPr="002134A9">
        <w:t xml:space="preserve"> </w:t>
      </w:r>
      <w:proofErr w:type="spellStart"/>
      <w:r w:rsidRPr="008578F4">
        <w:rPr>
          <w:lang w:val="en-US"/>
        </w:rPr>
        <w:t>EduFlowApi</w:t>
      </w:r>
      <w:proofErr w:type="spellEnd"/>
      <w:r w:rsidRPr="002134A9">
        <w:t xml:space="preserve"> (</w:t>
      </w:r>
      <w:r w:rsidRPr="008578F4">
        <w:rPr>
          <w:lang w:val="en-US"/>
        </w:rPr>
        <w:t>Retrofit</w:t>
      </w:r>
      <w:r w:rsidRPr="002134A9">
        <w:t>)</w:t>
      </w:r>
    </w:p>
    <w:p w14:paraId="3D7B7B16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interface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EduFlowApi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52DC03A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@GET("api/v1/categories")</w:t>
      </w:r>
    </w:p>
    <w:p w14:paraId="0734449F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categories(</w:t>
      </w:r>
      <w:proofErr w:type="gramEnd"/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CategoryListResponse</w:t>
      </w:r>
      <w:proofErr w:type="spellEnd"/>
    </w:p>
    <w:p w14:paraId="7B39292D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AEDA400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@GET("api/v1/courses")</w:t>
      </w:r>
    </w:p>
    <w:p w14:paraId="69B96931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suspend fun </w:t>
      </w:r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courses(</w:t>
      </w:r>
      <w:proofErr w:type="gramEnd"/>
    </w:p>
    <w:p w14:paraId="09056ACD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@Query("category")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categoryId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: Long? = null,</w:t>
      </w:r>
    </w:p>
    <w:p w14:paraId="2FDEE076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@Query("level") level: String? = null,</w:t>
      </w:r>
    </w:p>
    <w:p w14:paraId="1455EC3B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@Query("q") query: String? = null,</w:t>
      </w:r>
    </w:p>
    <w:p w14:paraId="3F545359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CourseListResponse</w:t>
      </w:r>
      <w:proofErr w:type="spellEnd"/>
    </w:p>
    <w:p w14:paraId="210E54DA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DD9E8AA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@GET("api/v1/courses/{id}")</w:t>
      </w:r>
    </w:p>
    <w:p w14:paraId="6BBFA7CF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courseById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(@Path("id") id: Long):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CourseDetailsDto</w:t>
      </w:r>
      <w:proofErr w:type="spellEnd"/>
    </w:p>
    <w:p w14:paraId="3295992D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0221942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@POST("api/v1/courses/{id}/enroll")</w:t>
      </w:r>
    </w:p>
    <w:p w14:paraId="272FBE83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enroll(@Path("id") id: Long):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EnrollmentDto</w:t>
      </w:r>
      <w:proofErr w:type="spellEnd"/>
    </w:p>
    <w:p w14:paraId="6DAC70A4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B6A479B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@GET("api/v1/lessons/{id}")</w:t>
      </w:r>
    </w:p>
    <w:p w14:paraId="0749BAE3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lesson(@Path("id") id: Long):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LessonContentDto</w:t>
      </w:r>
      <w:proofErr w:type="spellEnd"/>
    </w:p>
    <w:p w14:paraId="32934512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6CD9CA1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@POST("api/v1/lessons/{id}/complete")</w:t>
      </w:r>
    </w:p>
    <w:p w14:paraId="28FEA535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completeLesson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C149820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@Path("id") id: Long,</w:t>
      </w:r>
    </w:p>
    <w:p w14:paraId="4D1CF477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@Body body: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CompleteLessonRequest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ADB6832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LessonProgressDto</w:t>
      </w:r>
      <w:proofErr w:type="spellEnd"/>
    </w:p>
    <w:p w14:paraId="7E3946BD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65BB52C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@POST("api/v1/lessons/{id}/quiz")</w:t>
      </w:r>
    </w:p>
    <w:p w14:paraId="37424435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submitQuiz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43F7C66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@Path("id") id: Long,</w:t>
      </w:r>
    </w:p>
    <w:p w14:paraId="1294120D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@Body body: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QuizSubmissionRequest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852AA7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QuizResultDto</w:t>
      </w:r>
      <w:proofErr w:type="spellEnd"/>
    </w:p>
    <w:p w14:paraId="70C22FC4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4AF7001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@GET("api/v1/me/courses")</w:t>
      </w:r>
    </w:p>
    <w:p w14:paraId="3968D5AB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myCourses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MyCoursesResponse</w:t>
      </w:r>
      <w:proofErr w:type="spellEnd"/>
    </w:p>
    <w:p w14:paraId="05D9CBE7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F701B09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@GET("api/v1/me/certificates")</w:t>
      </w:r>
    </w:p>
    <w:p w14:paraId="5AC9F1FF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myCertificates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): </w:t>
      </w:r>
      <w:proofErr w:type="spellStart"/>
      <w:r w:rsidRPr="00AE37A2">
        <w:rPr>
          <w:rFonts w:ascii="Courier New" w:hAnsi="Courier New" w:cs="Courier New"/>
          <w:sz w:val="24"/>
          <w:szCs w:val="24"/>
          <w:lang w:val="en-US"/>
        </w:rPr>
        <w:t>CertificateListResponse</w:t>
      </w:r>
      <w:proofErr w:type="spellEnd"/>
    </w:p>
    <w:p w14:paraId="1055B9A7" w14:textId="77777777" w:rsidR="00BE164D" w:rsidRPr="00AE37A2" w:rsidRDefault="00BE164D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3BFF25E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@GET("api/v1/me/certificates/{id}/download")</w:t>
      </w:r>
    </w:p>
    <w:p w14:paraId="35C1CA8E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@Streaming</w:t>
      </w:r>
    </w:p>
    <w:p w14:paraId="66846B39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suspend fun </w:t>
      </w:r>
      <w:proofErr w:type="spellStart"/>
      <w:proofErr w:type="gramStart"/>
      <w:r w:rsidRPr="00AE37A2">
        <w:rPr>
          <w:rFonts w:ascii="Courier New" w:hAnsi="Courier New" w:cs="Courier New"/>
          <w:sz w:val="24"/>
          <w:szCs w:val="24"/>
          <w:lang w:val="en-US"/>
        </w:rPr>
        <w:t>downloadCertificate</w:t>
      </w:r>
      <w:proofErr w:type="spellEnd"/>
      <w:r w:rsidRPr="00AE37A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112480C" w14:textId="77777777" w:rsidR="00BE164D" w:rsidRPr="00AE37A2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    @Path("id") id: Long,</w:t>
      </w:r>
    </w:p>
    <w:p w14:paraId="35629BC6" w14:textId="77777777" w:rsidR="00BE164D" w:rsidRPr="002134A9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E37A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134A9">
        <w:rPr>
          <w:rFonts w:ascii="Courier New" w:hAnsi="Courier New" w:cs="Courier New"/>
          <w:sz w:val="24"/>
          <w:szCs w:val="24"/>
          <w:lang w:val="en-US"/>
        </w:rPr>
        <w:t xml:space="preserve">): </w:t>
      </w:r>
      <w:proofErr w:type="spellStart"/>
      <w:r w:rsidRPr="002134A9">
        <w:rPr>
          <w:rFonts w:ascii="Courier New" w:hAnsi="Courier New" w:cs="Courier New"/>
          <w:sz w:val="24"/>
          <w:szCs w:val="24"/>
          <w:lang w:val="en-US"/>
        </w:rPr>
        <w:t>ResponseBody</w:t>
      </w:r>
      <w:proofErr w:type="spellEnd"/>
    </w:p>
    <w:p w14:paraId="22FEC33D" w14:textId="77777777" w:rsidR="00BE164D" w:rsidRPr="00012051" w:rsidRDefault="004D4181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134A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40FEC8E" w14:textId="77777777" w:rsidR="002134A9" w:rsidRPr="00012051" w:rsidRDefault="002134A9" w:rsidP="00AF326A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294C4F7" w14:textId="77777777" w:rsidR="00BE164D" w:rsidRDefault="004D4181" w:rsidP="007E542E">
      <w:r>
        <w:t>Аутентификация</w:t>
      </w:r>
      <w:r w:rsidRPr="002134A9">
        <w:rPr>
          <w:lang w:val="en-US"/>
        </w:rPr>
        <w:t xml:space="preserve"> </w:t>
      </w:r>
      <w:r>
        <w:t>в</w:t>
      </w:r>
      <w:r w:rsidRPr="002134A9">
        <w:rPr>
          <w:lang w:val="en-US"/>
        </w:rPr>
        <w:t xml:space="preserve"> </w:t>
      </w:r>
      <w:r>
        <w:t>приложении</w:t>
      </w:r>
      <w:r w:rsidRPr="002134A9">
        <w:rPr>
          <w:lang w:val="en-US"/>
        </w:rPr>
        <w:t xml:space="preserve"> </w:t>
      </w:r>
      <w:r>
        <w:t>построена</w:t>
      </w:r>
      <w:r w:rsidRPr="002134A9">
        <w:rPr>
          <w:lang w:val="en-US"/>
        </w:rPr>
        <w:t xml:space="preserve"> </w:t>
      </w:r>
      <w:r>
        <w:t>на</w:t>
      </w:r>
      <w:r w:rsidRPr="002134A9">
        <w:rPr>
          <w:lang w:val="en-US"/>
        </w:rPr>
        <w:t xml:space="preserve"> </w:t>
      </w:r>
      <w:r>
        <w:t>паре</w:t>
      </w:r>
      <w:r w:rsidRPr="002134A9">
        <w:rPr>
          <w:lang w:val="en-US"/>
        </w:rPr>
        <w:t xml:space="preserve"> </w:t>
      </w:r>
      <w:r>
        <w:t>токенов</w:t>
      </w:r>
      <w:r w:rsidRPr="002134A9">
        <w:rPr>
          <w:lang w:val="en-US"/>
        </w:rPr>
        <w:t xml:space="preserve"> JWT: </w:t>
      </w:r>
      <w:r>
        <w:t>короткоживущий</w:t>
      </w:r>
      <w:r w:rsidRPr="002134A9">
        <w:rPr>
          <w:lang w:val="en-US"/>
        </w:rPr>
        <w:t xml:space="preserve"> access-</w:t>
      </w:r>
      <w:r>
        <w:t>токен</w:t>
      </w:r>
      <w:r w:rsidRPr="002134A9">
        <w:rPr>
          <w:lang w:val="en-US"/>
        </w:rPr>
        <w:t xml:space="preserve"> (TTL 15 </w:t>
      </w:r>
      <w:r>
        <w:t>минут</w:t>
      </w:r>
      <w:r w:rsidRPr="002134A9">
        <w:rPr>
          <w:lang w:val="en-US"/>
        </w:rPr>
        <w:t xml:space="preserve">) </w:t>
      </w:r>
      <w:r>
        <w:t>используется</w:t>
      </w:r>
      <w:r w:rsidRPr="002134A9">
        <w:rPr>
          <w:lang w:val="en-US"/>
        </w:rPr>
        <w:t xml:space="preserve"> </w:t>
      </w:r>
      <w:r>
        <w:t>для</w:t>
      </w:r>
      <w:r w:rsidRPr="002134A9">
        <w:rPr>
          <w:lang w:val="en-US"/>
        </w:rPr>
        <w:t xml:space="preserve"> </w:t>
      </w:r>
      <w:r>
        <w:t>подписи</w:t>
      </w:r>
      <w:r w:rsidRPr="002134A9">
        <w:rPr>
          <w:lang w:val="en-US"/>
        </w:rPr>
        <w:t xml:space="preserve"> </w:t>
      </w:r>
      <w:r>
        <w:t>запросов</w:t>
      </w:r>
      <w:r w:rsidRPr="002134A9">
        <w:rPr>
          <w:lang w:val="en-US"/>
        </w:rPr>
        <w:t xml:space="preserve"> </w:t>
      </w:r>
      <w:r>
        <w:t>к</w:t>
      </w:r>
      <w:r w:rsidRPr="002134A9">
        <w:rPr>
          <w:lang w:val="en-US"/>
        </w:rPr>
        <w:t xml:space="preserve"> </w:t>
      </w:r>
      <w:r>
        <w:t>защищённым</w:t>
      </w:r>
      <w:r w:rsidRPr="002134A9">
        <w:rPr>
          <w:lang w:val="en-US"/>
        </w:rPr>
        <w:t xml:space="preserve"> </w:t>
      </w:r>
      <w:proofErr w:type="spellStart"/>
      <w:r>
        <w:t>эндпоинтам</w:t>
      </w:r>
      <w:proofErr w:type="spellEnd"/>
      <w:r w:rsidRPr="002134A9">
        <w:rPr>
          <w:lang w:val="en-US"/>
        </w:rPr>
        <w:t xml:space="preserve">, </w:t>
      </w:r>
      <w:r>
        <w:t>долгоживущий</w:t>
      </w:r>
      <w:r w:rsidRPr="002134A9">
        <w:rPr>
          <w:lang w:val="en-US"/>
        </w:rPr>
        <w:t xml:space="preserve"> refresh-</w:t>
      </w:r>
      <w:r>
        <w:t>токен</w:t>
      </w:r>
      <w:r w:rsidRPr="002134A9">
        <w:rPr>
          <w:lang w:val="en-US"/>
        </w:rPr>
        <w:t xml:space="preserve"> (TTL 30 </w:t>
      </w:r>
      <w:r>
        <w:t>суток</w:t>
      </w:r>
      <w:r w:rsidRPr="002134A9">
        <w:rPr>
          <w:lang w:val="en-US"/>
        </w:rPr>
        <w:t xml:space="preserve">) </w:t>
      </w:r>
      <w:r>
        <w:t>хранится</w:t>
      </w:r>
      <w:r w:rsidRPr="002134A9">
        <w:rPr>
          <w:lang w:val="en-US"/>
        </w:rPr>
        <w:t xml:space="preserve"> </w:t>
      </w:r>
      <w:r>
        <w:t>в</w:t>
      </w:r>
      <w:r w:rsidRPr="002134A9">
        <w:rPr>
          <w:lang w:val="en-US"/>
        </w:rPr>
        <w:t xml:space="preserve"> Redis </w:t>
      </w:r>
      <w:r>
        <w:t>на</w:t>
      </w:r>
      <w:r w:rsidRPr="002134A9">
        <w:rPr>
          <w:lang w:val="en-US"/>
        </w:rPr>
        <w:t xml:space="preserve"> </w:t>
      </w:r>
      <w:r>
        <w:t>сервере</w:t>
      </w:r>
      <w:r w:rsidRPr="002134A9">
        <w:rPr>
          <w:lang w:val="en-US"/>
        </w:rPr>
        <w:t xml:space="preserve"> </w:t>
      </w:r>
      <w:r>
        <w:t>и</w:t>
      </w:r>
      <w:r w:rsidRPr="002134A9">
        <w:rPr>
          <w:lang w:val="en-US"/>
        </w:rPr>
        <w:t xml:space="preserve"> </w:t>
      </w:r>
      <w:r>
        <w:t>в</w:t>
      </w:r>
      <w:r w:rsidRPr="002134A9">
        <w:rPr>
          <w:lang w:val="en-US"/>
        </w:rPr>
        <w:t xml:space="preserve"> </w:t>
      </w:r>
      <w:proofErr w:type="spellStart"/>
      <w:r w:rsidRPr="002134A9">
        <w:rPr>
          <w:lang w:val="en-US"/>
        </w:rPr>
        <w:t>EncryptedSharedPreferences</w:t>
      </w:r>
      <w:proofErr w:type="spellEnd"/>
      <w:r w:rsidRPr="002134A9">
        <w:rPr>
          <w:lang w:val="en-US"/>
        </w:rPr>
        <w:t xml:space="preserve"> </w:t>
      </w:r>
      <w:r>
        <w:t>на</w:t>
      </w:r>
      <w:r w:rsidRPr="002134A9">
        <w:rPr>
          <w:lang w:val="en-US"/>
        </w:rPr>
        <w:t xml:space="preserve"> </w:t>
      </w:r>
      <w:r>
        <w:t>устройстве</w:t>
      </w:r>
      <w:r w:rsidRPr="002134A9">
        <w:rPr>
          <w:lang w:val="en-US"/>
        </w:rPr>
        <w:t xml:space="preserve">. </w:t>
      </w:r>
      <w:r>
        <w:t xml:space="preserve">Хранилище токенов реализовано в классе </w:t>
      </w:r>
      <w:proofErr w:type="spellStart"/>
      <w:r>
        <w:t>EncryptedTokenStore</w:t>
      </w:r>
      <w:proofErr w:type="spellEnd"/>
      <w:r>
        <w:t xml:space="preserve"> — записи шифруются библиотекой </w:t>
      </w:r>
      <w:proofErr w:type="spellStart"/>
      <w:proofErr w:type="gramStart"/>
      <w:r>
        <w:t>androidx.security</w:t>
      </w:r>
      <w:proofErr w:type="gramEnd"/>
      <w:r>
        <w:t>.crypto</w:t>
      </w:r>
      <w:proofErr w:type="spellEnd"/>
      <w:r>
        <w:t xml:space="preserve">. </w:t>
      </w:r>
      <w:proofErr w:type="spellStart"/>
      <w:r>
        <w:t>TokenAuthenticator</w:t>
      </w:r>
      <w:proofErr w:type="spellEnd"/>
      <w:r>
        <w:t xml:space="preserve"> из </w:t>
      </w:r>
      <w:proofErr w:type="spellStart"/>
      <w:r>
        <w:lastRenderedPageBreak/>
        <w:t>OkHttp</w:t>
      </w:r>
      <w:proofErr w:type="spellEnd"/>
      <w:r>
        <w:t xml:space="preserve"> перехватывает ответы 401, обращается к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, обновляет </w:t>
      </w:r>
      <w:proofErr w:type="spellStart"/>
      <w:r>
        <w:t>access</w:t>
      </w:r>
      <w:proofErr w:type="spellEnd"/>
      <w:r>
        <w:t>-токен и автоматически повторяет исходный запрос, обеспечивая прозрачное продление сессии без выхода пользователя из аккаунта (см. рисунок 10) [33, с. 14], [22, с. 234].</w:t>
      </w:r>
    </w:p>
    <w:p w14:paraId="40550E59" w14:textId="77777777" w:rsidR="00AF326A" w:rsidRDefault="004D4181" w:rsidP="007E542E">
      <w:r>
        <w:t>Репозиторий аутентификации (</w:t>
      </w:r>
      <w:proofErr w:type="spellStart"/>
      <w:r>
        <w:t>AuthRepositoryImpl</w:t>
      </w:r>
      <w:proofErr w:type="spellEnd"/>
      <w:r>
        <w:t xml:space="preserve">) реализует методы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с обёртыванием результатов в типизированный класс </w:t>
      </w:r>
      <w:proofErr w:type="spellStart"/>
      <w:r>
        <w:t>ApiResult</w:t>
      </w:r>
      <w:proofErr w:type="spellEnd"/>
      <w:r>
        <w:t>. Поток текущего пользователя (</w:t>
      </w:r>
      <w:proofErr w:type="spellStart"/>
      <w:r>
        <w:t>currentUser</w:t>
      </w:r>
      <w:proofErr w:type="spellEnd"/>
      <w:r>
        <w:t xml:space="preserve">) реализован как </w:t>
      </w:r>
      <w:proofErr w:type="spellStart"/>
      <w:r>
        <w:t>map</w:t>
      </w:r>
      <w:proofErr w:type="spellEnd"/>
      <w:r>
        <w:t xml:space="preserve"> от потока сохранённых токенов и обеспечивает реактивную перерисовку UI при изменении состояния авторизации [23, с. 245].</w:t>
      </w:r>
    </w:p>
    <w:p w14:paraId="1A144546" w14:textId="77777777" w:rsidR="00BE164D" w:rsidRDefault="004D4181" w:rsidP="007E542E">
      <w:proofErr w:type="spellStart"/>
      <w:r>
        <w:rPr>
          <w:lang w:val="en-US"/>
        </w:rPr>
        <w:t>ViewModel</w:t>
      </w:r>
      <w:proofErr w:type="spellEnd"/>
      <w:r w:rsidRPr="002134A9">
        <w:t>-классы построены по единой схеме: каждое состояние экрана описывается классом *</w:t>
      </w:r>
      <w:proofErr w:type="spellStart"/>
      <w:r>
        <w:rPr>
          <w:lang w:val="en-US"/>
        </w:rPr>
        <w:t>UiState</w:t>
      </w:r>
      <w:proofErr w:type="spellEnd"/>
      <w:r w:rsidRPr="002134A9">
        <w:t xml:space="preserve"> (например, </w:t>
      </w:r>
      <w:proofErr w:type="spellStart"/>
      <w:r>
        <w:rPr>
          <w:lang w:val="en-US"/>
        </w:rPr>
        <w:t>CatalogUiState</w:t>
      </w:r>
      <w:proofErr w:type="spellEnd"/>
      <w:r w:rsidRPr="002134A9">
        <w:t xml:space="preserve">, </w:t>
      </w:r>
      <w:proofErr w:type="spellStart"/>
      <w:r>
        <w:rPr>
          <w:lang w:val="en-US"/>
        </w:rPr>
        <w:t>LessonUiState</w:t>
      </w:r>
      <w:proofErr w:type="spellEnd"/>
      <w:r w:rsidRPr="002134A9">
        <w:t xml:space="preserve">), а сам </w:t>
      </w:r>
      <w:proofErr w:type="spellStart"/>
      <w:r>
        <w:rPr>
          <w:lang w:val="en-US"/>
        </w:rPr>
        <w:t>ViewModel</w:t>
      </w:r>
      <w:proofErr w:type="spellEnd"/>
      <w:r w:rsidRPr="002134A9">
        <w:t xml:space="preserve"> хранит </w:t>
      </w:r>
      <w:proofErr w:type="spellStart"/>
      <w:r>
        <w:rPr>
          <w:lang w:val="en-US"/>
        </w:rPr>
        <w:t>MutableStateFlow</w:t>
      </w:r>
      <w:proofErr w:type="spellEnd"/>
      <w:r w:rsidRPr="002134A9">
        <w:t xml:space="preserve"> с этим состоянием и предоставляет </w:t>
      </w:r>
      <w:r>
        <w:rPr>
          <w:lang w:val="en-US"/>
        </w:rPr>
        <w:t>UI</w:t>
      </w:r>
      <w:r w:rsidRPr="002134A9">
        <w:t xml:space="preserve"> поток только для чтения через свойство </w:t>
      </w:r>
      <w:r>
        <w:rPr>
          <w:lang w:val="en-US"/>
        </w:rPr>
        <w:t>state</w:t>
      </w:r>
      <w:r w:rsidRPr="002134A9">
        <w:t xml:space="preserve">. Пользовательские действия передаются через вызовы методов </w:t>
      </w:r>
      <w:proofErr w:type="spellStart"/>
      <w:r>
        <w:rPr>
          <w:lang w:val="en-US"/>
        </w:rPr>
        <w:t>ViewModel</w:t>
      </w:r>
      <w:proofErr w:type="spellEnd"/>
      <w:r w:rsidRPr="002134A9">
        <w:t xml:space="preserve">, которые запускают </w:t>
      </w:r>
      <w:proofErr w:type="spellStart"/>
      <w:r w:rsidRPr="002134A9">
        <w:t>корутину</w:t>
      </w:r>
      <w:proofErr w:type="spellEnd"/>
      <w:r w:rsidRPr="002134A9">
        <w:t xml:space="preserve"> и обновляют состояние через _</w:t>
      </w:r>
      <w:proofErr w:type="gramStart"/>
      <w:r>
        <w:rPr>
          <w:lang w:val="en-US"/>
        </w:rPr>
        <w:t>state</w:t>
      </w:r>
      <w:r w:rsidRPr="002134A9">
        <w:t>.</w:t>
      </w:r>
      <w:r>
        <w:rPr>
          <w:lang w:val="en-US"/>
        </w:rPr>
        <w:t>update</w:t>
      </w:r>
      <w:proofErr w:type="gramEnd"/>
      <w:r w:rsidRPr="002134A9">
        <w:t xml:space="preserve"> { ... }. Подход согласуется с однонаправленным потоком данных </w:t>
      </w:r>
      <w:r>
        <w:rPr>
          <w:lang w:val="en-US"/>
        </w:rPr>
        <w:t>Compose</w:t>
      </w:r>
      <w:r w:rsidRPr="002134A9">
        <w:t xml:space="preserve"> и обеспечивает корректную работу при пересоздании </w:t>
      </w:r>
      <w:r>
        <w:rPr>
          <w:lang w:val="en-US"/>
        </w:rPr>
        <w:t>Activity</w:t>
      </w:r>
      <w:r w:rsidRPr="002134A9">
        <w:t xml:space="preserve"> [24, с. 96], [27, с. 5].</w:t>
      </w:r>
    </w:p>
    <w:p w14:paraId="16B25936" w14:textId="77777777" w:rsidR="00AF326A" w:rsidRDefault="004D4181" w:rsidP="00AF326A">
      <w:r>
        <w:t xml:space="preserve">В качестве примера рассмотрим </w:t>
      </w:r>
      <w:proofErr w:type="spellStart"/>
      <w:r>
        <w:t>CatalogViewModel</w:t>
      </w:r>
      <w:proofErr w:type="spellEnd"/>
      <w:r>
        <w:t xml:space="preserve"> — </w:t>
      </w:r>
      <w:proofErr w:type="spellStart"/>
      <w:r>
        <w:t>ViewModel</w:t>
      </w:r>
      <w:proofErr w:type="spellEnd"/>
      <w:r>
        <w:t xml:space="preserve"> главного экрана с каталогом курсов. Он загружает список категорий при инициализации, подписывается на изменение фильтров пользователя (категория, уровень, текстовый запрос) и при каждом изменении выполняет запрос </w:t>
      </w:r>
      <w:proofErr w:type="spellStart"/>
      <w:proofErr w:type="gramStart"/>
      <w:r>
        <w:t>courses</w:t>
      </w:r>
      <w:proofErr w:type="spellEnd"/>
      <w:r>
        <w:t>(</w:t>
      </w:r>
      <w:proofErr w:type="gramEnd"/>
      <w:r>
        <w:t xml:space="preserve">) с параметрами. </w:t>
      </w:r>
    </w:p>
    <w:p w14:paraId="53152ABB" w14:textId="77777777" w:rsidR="00BE164D" w:rsidRDefault="004D4181" w:rsidP="007E542E">
      <w:r>
        <w:t xml:space="preserve">Воспроизведение </w:t>
      </w:r>
      <w:proofErr w:type="spellStart"/>
      <w:r>
        <w:t>видеолекций</w:t>
      </w:r>
      <w:proofErr w:type="spellEnd"/>
      <w:r>
        <w:t xml:space="preserve"> реализовано на основе Media3 </w:t>
      </w:r>
      <w:proofErr w:type="spellStart"/>
      <w:r>
        <w:t>ExoPlayer</w:t>
      </w:r>
      <w:proofErr w:type="spellEnd"/>
      <w:r>
        <w:t xml:space="preserve"> с интеграцией в </w:t>
      </w:r>
      <w:proofErr w:type="spellStart"/>
      <w:r>
        <w:t>Compose</w:t>
      </w:r>
      <w:proofErr w:type="spellEnd"/>
      <w:r>
        <w:t xml:space="preserve"> через </w:t>
      </w:r>
      <w:proofErr w:type="spellStart"/>
      <w:r>
        <w:t>AndroidView</w:t>
      </w:r>
      <w:proofErr w:type="spellEnd"/>
      <w:r>
        <w:t xml:space="preserve"> и обёртку </w:t>
      </w:r>
      <w:proofErr w:type="spellStart"/>
      <w:r>
        <w:t>PlayerView</w:t>
      </w:r>
      <w:proofErr w:type="spellEnd"/>
      <w:r>
        <w:t xml:space="preserve">. Поддерживается адаптивный битрейт HLS, что позволяет автоматически снижать качество при ослаблении сетевого соединения. Управление воспроизведением осуществляется стандартными </w:t>
      </w:r>
      <w:proofErr w:type="spellStart"/>
      <w:r>
        <w:t>контролами</w:t>
      </w:r>
      <w:proofErr w:type="spellEnd"/>
      <w:r>
        <w:t xml:space="preserve"> Media3. Модуль </w:t>
      </w:r>
      <w:proofErr w:type="spellStart"/>
      <w:r>
        <w:t>VideoPlayerKt</w:t>
      </w:r>
      <w:proofErr w:type="spellEnd"/>
      <w:r>
        <w:t xml:space="preserve"> включает функцию </w:t>
      </w:r>
      <w:proofErr w:type="spellStart"/>
      <w:r>
        <w:t>VideoPlayer</w:t>
      </w:r>
      <w:proofErr w:type="spellEnd"/>
      <w:r>
        <w:t xml:space="preserve">, принимающую URL </w:t>
      </w:r>
      <w:r>
        <w:lastRenderedPageBreak/>
        <w:t xml:space="preserve">видеофайла, и хелперы для построения </w:t>
      </w:r>
      <w:proofErr w:type="spellStart"/>
      <w:r>
        <w:t>MediaItem</w:t>
      </w:r>
      <w:proofErr w:type="spellEnd"/>
      <w:r>
        <w:t xml:space="preserve"> и освобождения ресурсов плеера в </w:t>
      </w:r>
      <w:proofErr w:type="spellStart"/>
      <w:r>
        <w:t>onDispose</w:t>
      </w:r>
      <w:proofErr w:type="spellEnd"/>
      <w:r>
        <w:t xml:space="preserve"> [24, с. 142], [22, с. 256].</w:t>
      </w:r>
    </w:p>
    <w:p w14:paraId="6E153806" w14:textId="77777777" w:rsidR="00BE164D" w:rsidRDefault="004D4181" w:rsidP="007E542E">
      <w:r>
        <w:t xml:space="preserve">Прохождение проверочных тестов реализовано в </w:t>
      </w:r>
      <w:proofErr w:type="spellStart"/>
      <w:r>
        <w:t>LessonViewModel</w:t>
      </w:r>
      <w:proofErr w:type="spellEnd"/>
      <w:r>
        <w:t xml:space="preserve">: при загрузке урока состояние UI содержит список вопросов с вариантами ответов, пользователь выбирает вариант для каждого, после чего нажимает «Отправить ответы». </w:t>
      </w:r>
      <w:proofErr w:type="spellStart"/>
      <w:r>
        <w:t>ViewModel</w:t>
      </w:r>
      <w:proofErr w:type="spellEnd"/>
      <w:r>
        <w:t xml:space="preserve"> формирует </w:t>
      </w:r>
      <w:proofErr w:type="spellStart"/>
      <w:r>
        <w:t>QuizSubmissionRequest</w:t>
      </w:r>
      <w:proofErr w:type="spellEnd"/>
      <w:r>
        <w:t xml:space="preserve"> и отправляет на сервер; сервер сравнивает ответы с эталонным </w:t>
      </w:r>
      <w:proofErr w:type="spellStart"/>
      <w:r>
        <w:t>correct_idx</w:t>
      </w:r>
      <w:proofErr w:type="spellEnd"/>
      <w:r>
        <w:t xml:space="preserve">, сохраняет результат и возвращает </w:t>
      </w:r>
      <w:proofErr w:type="spellStart"/>
      <w:r>
        <w:t>QuizResult</w:t>
      </w:r>
      <w:proofErr w:type="spellEnd"/>
      <w:r>
        <w:t xml:space="preserve"> с количеством правильных ответов. При успешном прохождении урок помечается пройденным и пользователю предлагается перейти к следующему.</w:t>
      </w:r>
    </w:p>
    <w:p w14:paraId="3F133431" w14:textId="77777777" w:rsidR="00BE164D" w:rsidRPr="008578F4" w:rsidRDefault="004D4181" w:rsidP="00AF326A">
      <w:pPr>
        <w:rPr>
          <w:rFonts w:ascii="Courier New" w:hAnsi="Courier New" w:cs="Courier New"/>
          <w:sz w:val="24"/>
          <w:szCs w:val="24"/>
        </w:rPr>
      </w:pPr>
      <w:r>
        <w:t xml:space="preserve">Серверная часть построена по аналогичному слоистому принципу. REST-контроллеры (на примере </w:t>
      </w:r>
      <w:proofErr w:type="spellStart"/>
      <w:r>
        <w:t>CourseController</w:t>
      </w:r>
      <w:proofErr w:type="spellEnd"/>
      <w:r>
        <w:t xml:space="preserve">) </w:t>
      </w:r>
      <w:proofErr w:type="spellStart"/>
      <w:r>
        <w:t>валидируют</w:t>
      </w:r>
      <w:proofErr w:type="spellEnd"/>
      <w:r>
        <w:t xml:space="preserve"> входные параметры, извлекают ID пользователя из контекста безопасности Spring Security и делегируют обработку сервисному классу. Сервисный слой инкапсулирует бизнес-логику и обращается к репозиториям Spring Data JPA [18, с. 105], [16, с. 132].</w:t>
      </w:r>
    </w:p>
    <w:p w14:paraId="5EC618EF" w14:textId="77777777" w:rsidR="00BE164D" w:rsidRDefault="004D4181" w:rsidP="007E542E">
      <w:r>
        <w:t xml:space="preserve">Логика выдачи сертификата реализована в </w:t>
      </w:r>
      <w:proofErr w:type="spellStart"/>
      <w:r>
        <w:t>CertificateService</w:t>
      </w:r>
      <w:proofErr w:type="spellEnd"/>
      <w:r>
        <w:t xml:space="preserve">. После каждого успешного завершения урока вызывается </w:t>
      </w:r>
      <w:proofErr w:type="spellStart"/>
      <w:r>
        <w:t>checkCourseCompletion</w:t>
      </w:r>
      <w:proofErr w:type="spellEnd"/>
      <w:r>
        <w:t xml:space="preserve">, который проверяет, все ли уроки курса пройдены. Если да, формируется сертификат: создаётся уникальный номер вида CERT-YYYY-XXXXXX, генерируется PDF-документ с заголовком образовательной организации, ФИО учащегося, названием курса, датой выдачи и подписью; результат сохраняется в хранилище и в таблице </w:t>
      </w:r>
      <w:proofErr w:type="spellStart"/>
      <w:r>
        <w:t>certificates</w:t>
      </w:r>
      <w:proofErr w:type="spellEnd"/>
      <w:r>
        <w:t>. Дальнейшие обращения к /</w:t>
      </w:r>
      <w:proofErr w:type="spellStart"/>
      <w:r>
        <w:t>api</w:t>
      </w:r>
      <w:proofErr w:type="spellEnd"/>
      <w:r>
        <w:t>/v1/</w:t>
      </w:r>
      <w:proofErr w:type="spellStart"/>
      <w:r>
        <w:t>me</w:t>
      </w:r>
      <w:proofErr w:type="spellEnd"/>
      <w:r>
        <w:t>/</w:t>
      </w:r>
      <w:proofErr w:type="spellStart"/>
      <w:r>
        <w:t>certificates</w:t>
      </w:r>
      <w:proofErr w:type="spellEnd"/>
      <w:r>
        <w:t xml:space="preserve"> возвращают перечень сертификатов с возможностью загрузки PDF.</w:t>
      </w:r>
    </w:p>
    <w:p w14:paraId="70B7808F" w14:textId="77777777" w:rsidR="00AF326A" w:rsidRDefault="00AF326A" w:rsidP="007E542E"/>
    <w:p w14:paraId="4ACBD1D4" w14:textId="77777777" w:rsidR="00BE164D" w:rsidRDefault="004D4181" w:rsidP="007E542E">
      <w:pPr>
        <w:pStyle w:val="2"/>
        <w:spacing w:before="0" w:after="0"/>
      </w:pPr>
      <w:bookmarkStart w:id="14" w:name="_Toc230436802"/>
      <w:r>
        <w:t>3.3 Пользовательский интерфейс мобильного приложения</w:t>
      </w:r>
      <w:bookmarkEnd w:id="14"/>
    </w:p>
    <w:p w14:paraId="083D90CE" w14:textId="77777777" w:rsidR="00BE164D" w:rsidRDefault="004D4181" w:rsidP="007E542E">
      <w:r>
        <w:t xml:space="preserve">Пользовательский интерфейс приложения спроектирован в соответствии с рекомендациями </w:t>
      </w:r>
      <w:proofErr w:type="spellStart"/>
      <w:r>
        <w:t>Material</w:t>
      </w:r>
      <w:proofErr w:type="spellEnd"/>
      <w:r>
        <w:t xml:space="preserve"> Design 3. Композиция экранов подчинена логике пользовательского сценария: пользователь начинает с </w:t>
      </w:r>
      <w:r>
        <w:lastRenderedPageBreak/>
        <w:t xml:space="preserve">экрана авторизации, после успешного входа попадает на каталог курсов, переходит к карточке курса, записывается и проходит уроки. Переключение между разделами «Каталог», «Мои курсы» и «Профиль» реализовано через нижнюю навигационную панель. Цветовая палитра построена на основе </w:t>
      </w:r>
      <w:proofErr w:type="spellStart"/>
      <w:r>
        <w:t>Material</w:t>
      </w:r>
      <w:proofErr w:type="spellEnd"/>
      <w:r>
        <w:t xml:space="preserve"> You с акцентным цветом #2E75B6 [34, с. 6].</w:t>
      </w:r>
    </w:p>
    <w:p w14:paraId="3CE8D9B2" w14:textId="77777777" w:rsidR="00BE164D" w:rsidRDefault="004D4181" w:rsidP="007E542E">
      <w:r>
        <w:t xml:space="preserve">Экран авторизации (рисунок 11) предназначен для входа пользователя по паре </w:t>
      </w:r>
      <w:proofErr w:type="spellStart"/>
      <w:r>
        <w:t>email</w:t>
      </w:r>
      <w:proofErr w:type="spellEnd"/>
      <w:r>
        <w:t xml:space="preserve">/пароль. Содержит логотип приложения, текстовое поле </w:t>
      </w:r>
      <w:proofErr w:type="spellStart"/>
      <w:r>
        <w:t>email</w:t>
      </w:r>
      <w:proofErr w:type="spellEnd"/>
      <w:r>
        <w:t xml:space="preserve"> с валидацией формата, поле пароля с маской и переключателем видимости, кнопку «Войти» и ссылку на экран регистрации. При неверных данных отображается сообщение об ошибке. При успешном входе токены сохраняются в </w:t>
      </w:r>
      <w:proofErr w:type="spellStart"/>
      <w:proofErr w:type="gramStart"/>
      <w:r>
        <w:t>EncryptedSharedPreferences</w:t>
      </w:r>
      <w:proofErr w:type="spellEnd"/>
      <w:proofErr w:type="gramEnd"/>
      <w:r>
        <w:t xml:space="preserve"> и пользователь перенаправляется на каталог.</w:t>
      </w:r>
    </w:p>
    <w:p w14:paraId="4BF4579B" w14:textId="77777777" w:rsidR="00BE164D" w:rsidRDefault="00AF20A1" w:rsidP="00AF326A">
      <w:pPr>
        <w:ind w:firstLine="0"/>
        <w:jc w:val="center"/>
      </w:pPr>
      <w:r>
        <w:rPr>
          <w:noProof/>
        </w:rPr>
        <w:drawing>
          <wp:inline distT="0" distB="0" distL="0" distR="0" wp14:anchorId="53FFF99D" wp14:editId="5512DEA1">
            <wp:extent cx="2446317" cy="51251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809" cy="516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BC42" w14:textId="77777777" w:rsidR="00BE164D" w:rsidRDefault="004D4181" w:rsidP="00AF326A">
      <w:pPr>
        <w:ind w:firstLine="0"/>
        <w:jc w:val="center"/>
      </w:pPr>
      <w:r>
        <w:t>Рис. 11. Экран авторизации мобильного приложения</w:t>
      </w:r>
    </w:p>
    <w:p w14:paraId="054282A8" w14:textId="77777777" w:rsidR="00BE164D" w:rsidRDefault="004D4181" w:rsidP="00AF326A">
      <w:r>
        <w:lastRenderedPageBreak/>
        <w:t xml:space="preserve">Экран каталога курсов (рисунок 12) — главный экран приложения после входа. Сверху расположена панель с логотипом и кнопкой поиска, ниже — строка поиска по ключевому слову. Далее идёт горизонтальный список </w:t>
      </w:r>
      <w:proofErr w:type="spellStart"/>
      <w:r>
        <w:t>chip</w:t>
      </w:r>
      <w:proofErr w:type="spellEnd"/>
      <w:r>
        <w:t>-фильтров категорий («Все», «IT», «Дизайн», «Бизнес», «Языки») — выбранная выделяется акцентным цветом. Основная часть — вертикальный список карточек курсов: каждая содержит обложку слева и текстовый блок справа (название, автор, длительность и уровень сложности). По нажатию выполняется переход к карточке курса.</w:t>
      </w:r>
    </w:p>
    <w:p w14:paraId="639B0AB2" w14:textId="77777777" w:rsidR="00BE164D" w:rsidRDefault="00AF20A1" w:rsidP="00AF326A">
      <w:pPr>
        <w:ind w:firstLine="0"/>
        <w:jc w:val="center"/>
      </w:pPr>
      <w:r>
        <w:rPr>
          <w:noProof/>
        </w:rPr>
        <w:drawing>
          <wp:inline distT="0" distB="0" distL="0" distR="0" wp14:anchorId="156BCD6B" wp14:editId="11C531C4">
            <wp:extent cx="2358189" cy="496191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9" cy="50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3A30" w14:textId="77777777" w:rsidR="00BE164D" w:rsidRDefault="004D4181" w:rsidP="00AF326A">
      <w:pPr>
        <w:ind w:firstLine="0"/>
        <w:jc w:val="center"/>
      </w:pPr>
      <w:r>
        <w:t>Рис. 12. Экран каталога курсов с активным фильтром «IT»</w:t>
      </w:r>
    </w:p>
    <w:p w14:paraId="7A231003" w14:textId="77777777" w:rsidR="00AF326A" w:rsidRDefault="00AF326A" w:rsidP="00AF326A">
      <w:pPr>
        <w:ind w:firstLine="0"/>
        <w:jc w:val="center"/>
      </w:pPr>
    </w:p>
    <w:p w14:paraId="2E2A355B" w14:textId="77777777" w:rsidR="00BE164D" w:rsidRDefault="004D4181" w:rsidP="00AF326A">
      <w:r>
        <w:t xml:space="preserve">Экран карточки курса (рисунок 13) отображает подробное описание выбранного курса. Сверху — кнопка возврата и обложка курса крупным размером, ниже — название, автор, длительность и уровень сложности. Далее </w:t>
      </w:r>
      <w:r>
        <w:lastRenderedPageBreak/>
        <w:t xml:space="preserve">расположена кнопка «Записаться» (для не записанного пользователя) или «Перейти к обучению» (для записанного). Внизу — структура курса: список модулей и уроков с иерархическими отступами. После записи отображается уведомление и </w:t>
      </w:r>
      <w:proofErr w:type="spellStart"/>
      <w:r>
        <w:t>разблокируется</w:t>
      </w:r>
      <w:proofErr w:type="spellEnd"/>
      <w:r>
        <w:t xml:space="preserve"> доступ к урокам.</w:t>
      </w:r>
    </w:p>
    <w:p w14:paraId="244DBE0D" w14:textId="77777777" w:rsidR="00BE164D" w:rsidRDefault="00757B33" w:rsidP="00AF326A">
      <w:pPr>
        <w:ind w:firstLine="0"/>
        <w:jc w:val="center"/>
      </w:pPr>
      <w:r>
        <w:rPr>
          <w:noProof/>
        </w:rPr>
        <w:drawing>
          <wp:inline distT="0" distB="0" distL="0" distR="0" wp14:anchorId="14863C76" wp14:editId="7625589B">
            <wp:extent cx="2381250" cy="4951162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169" cy="501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B1F8" w14:textId="77777777" w:rsidR="00BE164D" w:rsidRDefault="004D4181" w:rsidP="00AF326A">
      <w:pPr>
        <w:ind w:firstLine="0"/>
        <w:jc w:val="center"/>
      </w:pPr>
      <w:r>
        <w:t>Рис. 13. Экран карточки курса с программой обучения</w:t>
      </w:r>
    </w:p>
    <w:p w14:paraId="4538483E" w14:textId="77777777" w:rsidR="00AF326A" w:rsidRDefault="00AF326A" w:rsidP="00AF326A">
      <w:pPr>
        <w:ind w:firstLine="0"/>
        <w:jc w:val="center"/>
      </w:pPr>
    </w:p>
    <w:p w14:paraId="1B384180" w14:textId="77777777" w:rsidR="00BE164D" w:rsidRDefault="004D4181" w:rsidP="00AF326A">
      <w:r>
        <w:t xml:space="preserve">Экран урока (рисунок 14) — ключевой экран процесса обучения. Сверху расположены кнопка возврата и название урока. Ниже — встроенный видеоплеер с полноэкранным режимом и стандартными </w:t>
      </w:r>
      <w:proofErr w:type="spellStart"/>
      <w:r>
        <w:t>контролами</w:t>
      </w:r>
      <w:proofErr w:type="spellEnd"/>
      <w:r>
        <w:t xml:space="preserve">. Под видео — текстовое содержание урока в формате </w:t>
      </w:r>
      <w:proofErr w:type="spellStart"/>
      <w:r>
        <w:t>Markdown</w:t>
      </w:r>
      <w:proofErr w:type="spellEnd"/>
      <w:r>
        <w:t xml:space="preserve">. В нижней части — блок проверочного теста: формулировка вопроса и варианты ответов с </w:t>
      </w:r>
      <w:proofErr w:type="gramStart"/>
      <w:r>
        <w:t>радио-кнопками</w:t>
      </w:r>
      <w:proofErr w:type="gramEnd"/>
      <w:r>
        <w:t>. Кнопка «Отметить пройденным» активируется только после ответа на все вопросы. После успешного прохождения урок помечается зелёным маркером в программе курса.</w:t>
      </w:r>
    </w:p>
    <w:p w14:paraId="58359035" w14:textId="77777777" w:rsidR="00BE164D" w:rsidRDefault="00757B33" w:rsidP="00AF326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A53201" wp14:editId="373E8FF4">
            <wp:extent cx="2286000" cy="48784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303" cy="493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A30C0" w14:textId="77777777" w:rsidR="00BE164D" w:rsidRDefault="004D4181" w:rsidP="00AF326A">
      <w:pPr>
        <w:ind w:firstLine="0"/>
        <w:jc w:val="center"/>
      </w:pPr>
      <w:r>
        <w:t>Рис. 14. Экран урока с видеоплеером и проверочным тестом</w:t>
      </w:r>
    </w:p>
    <w:p w14:paraId="485CF404" w14:textId="77777777" w:rsidR="00AF326A" w:rsidRDefault="00AF326A" w:rsidP="00AF326A">
      <w:pPr>
        <w:ind w:firstLine="0"/>
        <w:jc w:val="center"/>
      </w:pPr>
    </w:p>
    <w:p w14:paraId="310A151F" w14:textId="77777777" w:rsidR="00BE164D" w:rsidRDefault="004D4181" w:rsidP="00AF326A">
      <w:r>
        <w:t xml:space="preserve">Экран профиля и сертификатов (рисунок 15) предоставляет доступ к личным данным, перечню сертификатов и выходу из аккаунта. Сверху — аватар и ФИО, ниже </w:t>
      </w:r>
      <w:proofErr w:type="spellStart"/>
      <w:r>
        <w:t>email</w:t>
      </w:r>
      <w:proofErr w:type="spellEnd"/>
      <w:r>
        <w:t xml:space="preserve"> и роль («Студент» по умолчанию). Раздел «Мои сертификаты» содержит карточки с иконкой документа, названием курса, датой выдачи и кнопкой «Открыть PDF», которая запускает загрузку PDF-сертификата и открытие в системном </w:t>
      </w:r>
      <w:proofErr w:type="spellStart"/>
      <w:r>
        <w:t>просмотрщике</w:t>
      </w:r>
      <w:proofErr w:type="spellEnd"/>
      <w:r>
        <w:t>. Внизу — кнопка «Выйти из аккаунта», очищающая локальные токены.</w:t>
      </w:r>
    </w:p>
    <w:p w14:paraId="6AD90DAB" w14:textId="77777777" w:rsidR="00BE164D" w:rsidRDefault="00757B33" w:rsidP="00AF326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9EEE45" wp14:editId="677CBBD4">
            <wp:extent cx="2357070" cy="495701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3"/>
                    <a:stretch/>
                  </pic:blipFill>
                  <pic:spPr bwMode="auto">
                    <a:xfrm>
                      <a:off x="0" y="0"/>
                      <a:ext cx="2378709" cy="500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E36EF" w14:textId="77777777" w:rsidR="00BE164D" w:rsidRDefault="004D4181" w:rsidP="00AF326A">
      <w:pPr>
        <w:ind w:firstLine="0"/>
        <w:jc w:val="center"/>
      </w:pPr>
      <w:r>
        <w:t>Рис. 15. Экран профиля с перечнем выданных сертификатов</w:t>
      </w:r>
    </w:p>
    <w:p w14:paraId="04BE3230" w14:textId="77777777" w:rsidR="00AF326A" w:rsidRDefault="00AF326A" w:rsidP="00AF326A">
      <w:pPr>
        <w:ind w:firstLine="0"/>
        <w:jc w:val="center"/>
      </w:pPr>
    </w:p>
    <w:p w14:paraId="0F981A3B" w14:textId="77777777" w:rsidR="00BE164D" w:rsidRDefault="004D4181" w:rsidP="00AF326A">
      <w:r>
        <w:t xml:space="preserve">Все экраны приложения адаптированы под различные размеры мобильных устройств за счёт использования </w:t>
      </w:r>
      <w:proofErr w:type="spellStart"/>
      <w:r>
        <w:t>Compose</w:t>
      </w:r>
      <w:proofErr w:type="spellEnd"/>
      <w:r>
        <w:t xml:space="preserve">-модификаторов </w:t>
      </w:r>
      <w:proofErr w:type="spellStart"/>
      <w:r>
        <w:t>fillMaxWidth</w:t>
      </w:r>
      <w:proofErr w:type="spellEnd"/>
      <w:r>
        <w:t xml:space="preserve">, </w:t>
      </w:r>
      <w:proofErr w:type="spellStart"/>
      <w:r>
        <w:t>fillMaxHeight</w:t>
      </w:r>
      <w:proofErr w:type="spellEnd"/>
      <w:r>
        <w:t xml:space="preserve"> и </w:t>
      </w:r>
      <w:proofErr w:type="spellStart"/>
      <w:r>
        <w:t>weight</w:t>
      </w:r>
      <w:proofErr w:type="spellEnd"/>
      <w:r>
        <w:t xml:space="preserve">. На планшетах карточки курсов в каталоге автоматически располагаются в две колонки. Тёмная тема поддерживается из коробки за счёт </w:t>
      </w:r>
      <w:proofErr w:type="spellStart"/>
      <w:r>
        <w:t>MaterialTheme</w:t>
      </w:r>
      <w:proofErr w:type="spellEnd"/>
      <w:r>
        <w:t xml:space="preserve"> и автоматического переключения на </w:t>
      </w:r>
      <w:proofErr w:type="spellStart"/>
      <w:r>
        <w:t>darkColorScheme</w:t>
      </w:r>
      <w:proofErr w:type="spellEnd"/>
      <w:r>
        <w:t>.</w:t>
      </w:r>
    </w:p>
    <w:p w14:paraId="59330526" w14:textId="77777777" w:rsidR="00AF326A" w:rsidRDefault="00AF326A" w:rsidP="00AF326A"/>
    <w:p w14:paraId="15597A18" w14:textId="77777777" w:rsidR="00BE164D" w:rsidRDefault="004D4181" w:rsidP="00AF326A">
      <w:pPr>
        <w:pStyle w:val="2"/>
        <w:spacing w:before="0" w:after="0"/>
      </w:pPr>
      <w:bookmarkStart w:id="15" w:name="_Toc230436803"/>
      <w:r>
        <w:t>3.4 Тест-план и результаты тестирования</w:t>
      </w:r>
      <w:bookmarkEnd w:id="15"/>
    </w:p>
    <w:p w14:paraId="24ADA4CA" w14:textId="77777777" w:rsidR="00BE164D" w:rsidRDefault="004D4181" w:rsidP="00AF326A">
      <w:r>
        <w:t>В соответствии с методическими указаниями до проведения функционального тестирования был разработан тест-план, фиксирующий цели, объект, виды тестирования, среду, критерии приёмки и расписание работ.</w:t>
      </w:r>
    </w:p>
    <w:p w14:paraId="3497AA75" w14:textId="77777777" w:rsidR="00BE164D" w:rsidRDefault="004D4181" w:rsidP="00AF326A">
      <w:r>
        <w:lastRenderedPageBreak/>
        <w:t>Цели тестирования: подтвердить соответствие приложения функциональным требованиям подраздела 2.1 и нефункциональным требованиям к производительности, защите данных и устойчивости; выявить и устранить дефекты в основных пользовательских сценариях [7, с. 12], [9, с. 18].</w:t>
      </w:r>
    </w:p>
    <w:p w14:paraId="39731283" w14:textId="77777777" w:rsidR="00BE164D" w:rsidRDefault="004D4181" w:rsidP="00AF326A">
      <w:r>
        <w:t xml:space="preserve">Объект тестирования — </w:t>
      </w:r>
      <w:proofErr w:type="spellStart"/>
      <w:r>
        <w:t>Android</w:t>
      </w:r>
      <w:proofErr w:type="spellEnd"/>
      <w:r>
        <w:t>-приложение, серверная часть и их совместная работа. Предмет — заявленные сценарии работы учащегося и преподавателя, корректность обработки граничных и негативных входных данных, работы при отказах сети и истечении токена.</w:t>
      </w:r>
    </w:p>
    <w:p w14:paraId="0E99F46C" w14:textId="77777777" w:rsidR="00BE164D" w:rsidRDefault="004D4181" w:rsidP="00AF326A">
      <w:r>
        <w:t>Виды тестирования, применённые в работе, и их назначение приведены в таблице 8.</w:t>
      </w:r>
    </w:p>
    <w:p w14:paraId="43429BFD" w14:textId="77777777" w:rsidR="00BE164D" w:rsidRPr="002134A9" w:rsidRDefault="004D4181" w:rsidP="00AF326A">
      <w:pPr>
        <w:keepNext/>
        <w:jc w:val="right"/>
        <w:rPr>
          <w:b/>
          <w:bCs/>
        </w:rPr>
      </w:pPr>
      <w:r w:rsidRPr="002134A9">
        <w:rPr>
          <w:b/>
          <w:bCs/>
        </w:rPr>
        <w:t>Таблица 8</w:t>
      </w:r>
    </w:p>
    <w:p w14:paraId="6D67210F" w14:textId="77777777" w:rsidR="00BE164D" w:rsidRDefault="004D4181" w:rsidP="00AF326A">
      <w:pPr>
        <w:keepNext/>
        <w:ind w:firstLine="0"/>
      </w:pPr>
      <w:r>
        <w:t>Применённые виды тестирования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638"/>
      </w:tblGrid>
      <w:tr w:rsidR="00BE164D" w14:paraId="6A094FF2" w14:textId="77777777">
        <w:trPr>
          <w:cantSplit/>
          <w:tblHeader/>
          <w:jc w:val="center"/>
        </w:trPr>
        <w:tc>
          <w:tcPr>
            <w:tcW w:w="3000" w:type="dxa"/>
            <w:vAlign w:val="center"/>
          </w:tcPr>
          <w:p w14:paraId="286C28B9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 тестирования</w:t>
            </w:r>
          </w:p>
        </w:tc>
        <w:tc>
          <w:tcPr>
            <w:tcW w:w="6638" w:type="dxa"/>
            <w:vAlign w:val="center"/>
          </w:tcPr>
          <w:p w14:paraId="586306D0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E164D" w14:paraId="32FC11DF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24CF6D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Smoke</w:t>
            </w:r>
            <w:proofErr w:type="spellEnd"/>
            <w:r>
              <w:rPr>
                <w:sz w:val="24"/>
                <w:szCs w:val="24"/>
              </w:rPr>
              <w:t>-тестирование</w:t>
            </w:r>
          </w:p>
        </w:tc>
        <w:tc>
          <w:tcPr>
            <w:tcW w:w="6638" w:type="dxa"/>
            <w:vAlign w:val="center"/>
          </w:tcPr>
          <w:p w14:paraId="5DA58C1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приложения, доступность главных экранов, базовая работоспособность сети</w:t>
            </w:r>
          </w:p>
        </w:tc>
      </w:tr>
      <w:tr w:rsidR="00BE164D" w14:paraId="3552B496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B46556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6638" w:type="dxa"/>
            <w:vAlign w:val="center"/>
          </w:tcPr>
          <w:p w14:paraId="24463B0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корректности выполнения всех пользовательских сценариев из требований</w:t>
            </w:r>
          </w:p>
        </w:tc>
      </w:tr>
      <w:tr w:rsidR="00BE164D" w14:paraId="4D902361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0E6B7C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6638" w:type="dxa"/>
            <w:vAlign w:val="center"/>
          </w:tcPr>
          <w:p w14:paraId="6E264774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Совместная работа клиента, сервера и БД, проверка REST API</w:t>
            </w:r>
          </w:p>
        </w:tc>
      </w:tr>
      <w:tr w:rsidR="00BE164D" w14:paraId="22DA0722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DAA0BFE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Граничное тестирование</w:t>
            </w:r>
          </w:p>
        </w:tc>
        <w:tc>
          <w:tcPr>
            <w:tcW w:w="6638" w:type="dxa"/>
            <w:vAlign w:val="center"/>
          </w:tcPr>
          <w:p w14:paraId="6F9ADB40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Крайние значения входных параметров (длинные пароли, пустые поля, длинные тексты)</w:t>
            </w:r>
          </w:p>
        </w:tc>
      </w:tr>
      <w:tr w:rsidR="00BE164D" w14:paraId="1FC21101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15077F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Негативное тестирование</w:t>
            </w:r>
          </w:p>
        </w:tc>
        <w:tc>
          <w:tcPr>
            <w:tcW w:w="6638" w:type="dxa"/>
            <w:vAlign w:val="center"/>
          </w:tcPr>
          <w:p w14:paraId="27165B8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Некорректные данные, отказы сети, истёкший токен, несуществующие ресурсы</w:t>
            </w:r>
          </w:p>
        </w:tc>
      </w:tr>
      <w:tr w:rsidR="00BE164D" w14:paraId="0D278BFF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7313075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UI-тестирование</w:t>
            </w:r>
          </w:p>
        </w:tc>
        <w:tc>
          <w:tcPr>
            <w:tcW w:w="6638" w:type="dxa"/>
            <w:vAlign w:val="center"/>
          </w:tcPr>
          <w:p w14:paraId="3C0E56D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Корректное отображение на экранах разных диагоналей и плотностей пикселей</w:t>
            </w:r>
          </w:p>
        </w:tc>
      </w:tr>
      <w:tr w:rsidR="00BE164D" w14:paraId="1A395299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132671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удобства</w:t>
            </w:r>
          </w:p>
        </w:tc>
        <w:tc>
          <w:tcPr>
            <w:tcW w:w="6638" w:type="dxa"/>
            <w:vAlign w:val="center"/>
          </w:tcPr>
          <w:p w14:paraId="45A9B2B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Понятность переходов между экранами, наличие подсказок и сообщений об ошибках</w:t>
            </w:r>
          </w:p>
        </w:tc>
      </w:tr>
    </w:tbl>
    <w:p w14:paraId="24227BB2" w14:textId="77777777" w:rsidR="00BE164D" w:rsidRDefault="00BE164D">
      <w:pPr>
        <w:ind w:firstLine="0"/>
        <w:rPr>
          <w:sz w:val="2"/>
          <w:szCs w:val="2"/>
        </w:rPr>
      </w:pPr>
    </w:p>
    <w:p w14:paraId="59F01369" w14:textId="77777777" w:rsidR="00AF326A" w:rsidRDefault="00AF326A"/>
    <w:p w14:paraId="6A258260" w14:textId="77777777" w:rsidR="00BE164D" w:rsidRDefault="004D4181" w:rsidP="00AF326A">
      <w:r>
        <w:t>Среда тестирования. Серверная часть и хранилища (</w:t>
      </w:r>
      <w:proofErr w:type="spellStart"/>
      <w:r>
        <w:t>PostgreSQL</w:t>
      </w:r>
      <w:proofErr w:type="spellEnd"/>
      <w:r>
        <w:t xml:space="preserve"> 16, </w:t>
      </w:r>
      <w:proofErr w:type="spellStart"/>
      <w:r>
        <w:t>Redis</w:t>
      </w:r>
      <w:proofErr w:type="spellEnd"/>
      <w:r>
        <w:t xml:space="preserve"> 7) развёрнуты средствами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База данных предварительно заполнена тестовыми данными: 5 категорий, 12 курсов, 45 уроков, 4 учётных записи. Мобильный клиент проверялся на эмуляторе </w:t>
      </w:r>
      <w:proofErr w:type="spellStart"/>
      <w:r>
        <w:t>Android</w:t>
      </w:r>
      <w:proofErr w:type="spellEnd"/>
      <w:r>
        <w:t xml:space="preserve"> Studio (API 26 — API 34) и физическом устройстве с </w:t>
      </w:r>
      <w:proofErr w:type="spellStart"/>
      <w:r>
        <w:t>Android</w:t>
      </w:r>
      <w:proofErr w:type="spellEnd"/>
      <w:r>
        <w:t xml:space="preserve"> 13 (Xiaomi </w:t>
      </w:r>
      <w:proofErr w:type="spellStart"/>
      <w:r>
        <w:t>Redmi</w:t>
      </w:r>
      <w:proofErr w:type="spellEnd"/>
      <w:r>
        <w:t xml:space="preserve"> Note 11).</w:t>
      </w:r>
    </w:p>
    <w:p w14:paraId="3C0797E8" w14:textId="1A69CA59" w:rsidR="00BE164D" w:rsidRDefault="004D4181" w:rsidP="00AF326A">
      <w:r>
        <w:t xml:space="preserve">Критерии приёмки: 100 % сценариев таблицы тест-кейсов завершаются с результатом «Пройден»; среднее время отклика API на запрос каталога при </w:t>
      </w:r>
      <w:r>
        <w:lastRenderedPageBreak/>
        <w:t>50 параллельных обращениях не превышает 1,5 с; все дефекты блокирующего и критического уровня устранены.</w:t>
      </w:r>
    </w:p>
    <w:p w14:paraId="0A5B82DD" w14:textId="77777777" w:rsidR="00BE164D" w:rsidRDefault="004D4181" w:rsidP="00AF326A">
      <w:r>
        <w:t>Перечень выполненных тест-кейсов с указанием вида проверки, ожидаемого и фактически полученного результата приведён в таблице 9.</w:t>
      </w:r>
    </w:p>
    <w:p w14:paraId="73B81B1E" w14:textId="77777777" w:rsidR="00BE164D" w:rsidRPr="002134A9" w:rsidRDefault="004D4181" w:rsidP="00AF326A">
      <w:pPr>
        <w:keepNext/>
        <w:ind w:firstLine="0"/>
        <w:jc w:val="right"/>
        <w:rPr>
          <w:b/>
          <w:bCs/>
        </w:rPr>
      </w:pPr>
      <w:r w:rsidRPr="002134A9">
        <w:rPr>
          <w:b/>
          <w:bCs/>
        </w:rPr>
        <w:t>Таблица 9</w:t>
      </w:r>
    </w:p>
    <w:p w14:paraId="78F54EFF" w14:textId="77777777" w:rsidR="00BE164D" w:rsidRDefault="004D4181" w:rsidP="00AF326A">
      <w:pPr>
        <w:keepNext/>
        <w:ind w:firstLine="0"/>
      </w:pPr>
      <w:r>
        <w:t>Перечень выполненных тест-кейсов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00"/>
        <w:gridCol w:w="2400"/>
        <w:gridCol w:w="2200"/>
        <w:gridCol w:w="2200"/>
        <w:gridCol w:w="1438"/>
      </w:tblGrid>
      <w:tr w:rsidR="00BE164D" w14:paraId="7F01910B" w14:textId="77777777">
        <w:trPr>
          <w:cantSplit/>
          <w:tblHeader/>
          <w:jc w:val="center"/>
        </w:trPr>
        <w:tc>
          <w:tcPr>
            <w:tcW w:w="600" w:type="dxa"/>
            <w:vAlign w:val="center"/>
          </w:tcPr>
          <w:p w14:paraId="75E48BA3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800" w:type="dxa"/>
            <w:vAlign w:val="center"/>
          </w:tcPr>
          <w:p w14:paraId="5BCDE7EC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Вид</w:t>
            </w:r>
          </w:p>
        </w:tc>
        <w:tc>
          <w:tcPr>
            <w:tcW w:w="2400" w:type="dxa"/>
            <w:vAlign w:val="center"/>
          </w:tcPr>
          <w:p w14:paraId="05471E6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Сценарий</w:t>
            </w:r>
          </w:p>
        </w:tc>
        <w:tc>
          <w:tcPr>
            <w:tcW w:w="2200" w:type="dxa"/>
            <w:vAlign w:val="center"/>
          </w:tcPr>
          <w:p w14:paraId="14653A5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Ожидаемый результат</w:t>
            </w:r>
          </w:p>
        </w:tc>
        <w:tc>
          <w:tcPr>
            <w:tcW w:w="2200" w:type="dxa"/>
            <w:vAlign w:val="center"/>
          </w:tcPr>
          <w:p w14:paraId="0A7B0F6B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Фактический результат</w:t>
            </w:r>
          </w:p>
        </w:tc>
        <w:tc>
          <w:tcPr>
            <w:tcW w:w="1438" w:type="dxa"/>
            <w:vAlign w:val="center"/>
          </w:tcPr>
          <w:p w14:paraId="2E0B351E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Итог</w:t>
            </w:r>
          </w:p>
        </w:tc>
      </w:tr>
      <w:tr w:rsidR="00BE164D" w14:paraId="7B561F02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A26485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800" w:type="dxa"/>
            <w:vAlign w:val="center"/>
          </w:tcPr>
          <w:p w14:paraId="29B1D01A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25894C9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Регистрация нового пользователя</w:t>
            </w:r>
          </w:p>
        </w:tc>
        <w:tc>
          <w:tcPr>
            <w:tcW w:w="2200" w:type="dxa"/>
            <w:vAlign w:val="center"/>
          </w:tcPr>
          <w:p w14:paraId="1F4BF9D9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Учётная запись создана, токены выданы, открыт каталог</w:t>
            </w:r>
          </w:p>
        </w:tc>
        <w:tc>
          <w:tcPr>
            <w:tcW w:w="2200" w:type="dxa"/>
            <w:vAlign w:val="center"/>
          </w:tcPr>
          <w:p w14:paraId="40BCCE20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Учётная запись создана, открыт каталог</w:t>
            </w:r>
          </w:p>
        </w:tc>
        <w:tc>
          <w:tcPr>
            <w:tcW w:w="1438" w:type="dxa"/>
            <w:vAlign w:val="center"/>
          </w:tcPr>
          <w:p w14:paraId="263C88BA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473FDAB3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1F08EF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800" w:type="dxa"/>
            <w:vAlign w:val="center"/>
          </w:tcPr>
          <w:p w14:paraId="74A910F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14FCA3E8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Авторизация с корректным </w:t>
            </w: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  <w:r>
              <w:rPr>
                <w:sz w:val="24"/>
                <w:szCs w:val="20"/>
              </w:rPr>
              <w:t>/паролем</w:t>
            </w:r>
          </w:p>
        </w:tc>
        <w:tc>
          <w:tcPr>
            <w:tcW w:w="2200" w:type="dxa"/>
            <w:vAlign w:val="center"/>
          </w:tcPr>
          <w:p w14:paraId="3B28BC8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Получены токены, открыт главный экран</w:t>
            </w:r>
          </w:p>
        </w:tc>
        <w:tc>
          <w:tcPr>
            <w:tcW w:w="2200" w:type="dxa"/>
            <w:vAlign w:val="center"/>
          </w:tcPr>
          <w:p w14:paraId="24D6025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Получены токены, открыт каталог из 12 курсов</w:t>
            </w:r>
          </w:p>
        </w:tc>
        <w:tc>
          <w:tcPr>
            <w:tcW w:w="1438" w:type="dxa"/>
            <w:vAlign w:val="center"/>
          </w:tcPr>
          <w:p w14:paraId="4125191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698EC646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7B5D4F9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800" w:type="dxa"/>
            <w:vAlign w:val="center"/>
          </w:tcPr>
          <w:p w14:paraId="15B84D6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Негат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5A7DD5C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Авторизация с неверным паролем</w:t>
            </w:r>
          </w:p>
        </w:tc>
        <w:tc>
          <w:tcPr>
            <w:tcW w:w="2200" w:type="dxa"/>
            <w:vAlign w:val="center"/>
          </w:tcPr>
          <w:p w14:paraId="287E6AEA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Сообщение «Неверный </w:t>
            </w: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  <w:r>
              <w:rPr>
                <w:sz w:val="24"/>
                <w:szCs w:val="20"/>
              </w:rPr>
              <w:t xml:space="preserve"> или пароль»</w:t>
            </w:r>
          </w:p>
        </w:tc>
        <w:tc>
          <w:tcPr>
            <w:tcW w:w="2200" w:type="dxa"/>
            <w:vAlign w:val="center"/>
          </w:tcPr>
          <w:p w14:paraId="14D85B04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Сообщение отображено, пользователь не вошёл</w:t>
            </w:r>
          </w:p>
        </w:tc>
        <w:tc>
          <w:tcPr>
            <w:tcW w:w="1438" w:type="dxa"/>
            <w:vAlign w:val="center"/>
          </w:tcPr>
          <w:p w14:paraId="4B287148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2727397D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559539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800" w:type="dxa"/>
            <w:vAlign w:val="center"/>
          </w:tcPr>
          <w:p w14:paraId="6EE84109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Гранич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5F13E22A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Регистрация с </w:t>
            </w:r>
            <w:proofErr w:type="spellStart"/>
            <w:r>
              <w:rPr>
                <w:sz w:val="24"/>
                <w:szCs w:val="20"/>
              </w:rPr>
              <w:t>email</w:t>
            </w:r>
            <w:proofErr w:type="spellEnd"/>
            <w:r>
              <w:rPr>
                <w:sz w:val="24"/>
                <w:szCs w:val="20"/>
              </w:rPr>
              <w:t xml:space="preserve"> длиной 200 символов</w:t>
            </w:r>
          </w:p>
        </w:tc>
        <w:tc>
          <w:tcPr>
            <w:tcW w:w="2200" w:type="dxa"/>
            <w:vAlign w:val="center"/>
          </w:tcPr>
          <w:p w14:paraId="18D854AE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Сообщение об ошибке валидации</w:t>
            </w:r>
          </w:p>
        </w:tc>
        <w:tc>
          <w:tcPr>
            <w:tcW w:w="2200" w:type="dxa"/>
            <w:vAlign w:val="center"/>
          </w:tcPr>
          <w:p w14:paraId="3E354E8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Сообщение «Проверьте корректность данных»</w:t>
            </w:r>
          </w:p>
        </w:tc>
        <w:tc>
          <w:tcPr>
            <w:tcW w:w="1438" w:type="dxa"/>
            <w:vAlign w:val="center"/>
          </w:tcPr>
          <w:p w14:paraId="1E11AD0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40D608DC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6D52B61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800" w:type="dxa"/>
            <w:vAlign w:val="center"/>
          </w:tcPr>
          <w:p w14:paraId="5AEE003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778AAE2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Загрузка каталога курсов после входа</w:t>
            </w:r>
          </w:p>
        </w:tc>
        <w:tc>
          <w:tcPr>
            <w:tcW w:w="2200" w:type="dxa"/>
            <w:vAlign w:val="center"/>
          </w:tcPr>
          <w:p w14:paraId="1E489B50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Список из всех опубликованных курсов</w:t>
            </w:r>
          </w:p>
        </w:tc>
        <w:tc>
          <w:tcPr>
            <w:tcW w:w="2200" w:type="dxa"/>
            <w:vAlign w:val="center"/>
          </w:tcPr>
          <w:p w14:paraId="627B10E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Отображены 12 курсов с обложками и метаданными</w:t>
            </w:r>
          </w:p>
        </w:tc>
        <w:tc>
          <w:tcPr>
            <w:tcW w:w="1438" w:type="dxa"/>
            <w:vAlign w:val="center"/>
          </w:tcPr>
          <w:p w14:paraId="264504CE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2E2A109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6E1EB85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800" w:type="dxa"/>
            <w:vAlign w:val="center"/>
          </w:tcPr>
          <w:p w14:paraId="2B92A1F8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335C822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Фильтрация по категории «IT»</w:t>
            </w:r>
          </w:p>
        </w:tc>
        <w:tc>
          <w:tcPr>
            <w:tcW w:w="2200" w:type="dxa"/>
            <w:vAlign w:val="center"/>
          </w:tcPr>
          <w:p w14:paraId="7EF9206C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В списке только курсы категории IT</w:t>
            </w:r>
          </w:p>
        </w:tc>
        <w:tc>
          <w:tcPr>
            <w:tcW w:w="2200" w:type="dxa"/>
            <w:vAlign w:val="center"/>
          </w:tcPr>
          <w:p w14:paraId="365DD9C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Отображены 5 курсов категории IT</w:t>
            </w:r>
          </w:p>
        </w:tc>
        <w:tc>
          <w:tcPr>
            <w:tcW w:w="1438" w:type="dxa"/>
            <w:vAlign w:val="center"/>
          </w:tcPr>
          <w:p w14:paraId="49787B9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4B0C8DF8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ECB6EAA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7</w:t>
            </w:r>
          </w:p>
        </w:tc>
        <w:tc>
          <w:tcPr>
            <w:tcW w:w="800" w:type="dxa"/>
            <w:vAlign w:val="center"/>
          </w:tcPr>
          <w:p w14:paraId="7D612242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126C282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Открытие карточки курса</w:t>
            </w:r>
          </w:p>
        </w:tc>
        <w:tc>
          <w:tcPr>
            <w:tcW w:w="2200" w:type="dxa"/>
            <w:vAlign w:val="center"/>
          </w:tcPr>
          <w:p w14:paraId="5A4D227A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Отображены описание, программа, кнопка «Записаться»</w:t>
            </w:r>
          </w:p>
        </w:tc>
        <w:tc>
          <w:tcPr>
            <w:tcW w:w="2200" w:type="dxa"/>
            <w:vAlign w:val="center"/>
          </w:tcPr>
          <w:p w14:paraId="5C30990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Карточка открыта, программа из 4 модулей и 18 уроков</w:t>
            </w:r>
          </w:p>
        </w:tc>
        <w:tc>
          <w:tcPr>
            <w:tcW w:w="1438" w:type="dxa"/>
            <w:vAlign w:val="center"/>
          </w:tcPr>
          <w:p w14:paraId="4F6AB0C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009FF832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BAF4E77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800" w:type="dxa"/>
            <w:vAlign w:val="center"/>
          </w:tcPr>
          <w:p w14:paraId="4F62103C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0015A1F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Запись на курс</w:t>
            </w:r>
          </w:p>
        </w:tc>
        <w:tc>
          <w:tcPr>
            <w:tcW w:w="2200" w:type="dxa"/>
            <w:vAlign w:val="center"/>
          </w:tcPr>
          <w:p w14:paraId="58F273B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Курс добавлен в «Мои курсы», открывается урок 1</w:t>
            </w:r>
          </w:p>
        </w:tc>
        <w:tc>
          <w:tcPr>
            <w:tcW w:w="2200" w:type="dxa"/>
            <w:vAlign w:val="center"/>
          </w:tcPr>
          <w:p w14:paraId="684E132A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Курс в «Мои курсы», открывается урок 1.1</w:t>
            </w:r>
          </w:p>
        </w:tc>
        <w:tc>
          <w:tcPr>
            <w:tcW w:w="1438" w:type="dxa"/>
            <w:vAlign w:val="center"/>
          </w:tcPr>
          <w:p w14:paraId="16421803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35C18A1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401461F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9</w:t>
            </w:r>
          </w:p>
        </w:tc>
        <w:tc>
          <w:tcPr>
            <w:tcW w:w="800" w:type="dxa"/>
            <w:vAlign w:val="center"/>
          </w:tcPr>
          <w:p w14:paraId="0FEBD05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64A40D4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Просмотр урока с видео</w:t>
            </w:r>
          </w:p>
        </w:tc>
        <w:tc>
          <w:tcPr>
            <w:tcW w:w="2200" w:type="dxa"/>
            <w:vAlign w:val="center"/>
          </w:tcPr>
          <w:p w14:paraId="049E4E6D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Видео воспроизводится, текст урока отображается</w:t>
            </w:r>
          </w:p>
        </w:tc>
        <w:tc>
          <w:tcPr>
            <w:tcW w:w="2200" w:type="dxa"/>
            <w:vAlign w:val="center"/>
          </w:tcPr>
          <w:p w14:paraId="48335D80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Видео HLS воспроизводится, текст отображён</w:t>
            </w:r>
          </w:p>
        </w:tc>
        <w:tc>
          <w:tcPr>
            <w:tcW w:w="1438" w:type="dxa"/>
            <w:vAlign w:val="center"/>
          </w:tcPr>
          <w:p w14:paraId="7596D049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1DB042F9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5CDB5AB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800" w:type="dxa"/>
            <w:vAlign w:val="center"/>
          </w:tcPr>
          <w:p w14:paraId="6633E77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7043708E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Прохождение проверочного теста</w:t>
            </w:r>
          </w:p>
        </w:tc>
        <w:tc>
          <w:tcPr>
            <w:tcW w:w="2200" w:type="dxa"/>
            <w:vAlign w:val="center"/>
          </w:tcPr>
          <w:p w14:paraId="6641FDD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Тест отображается, ответы отправляются на сервер</w:t>
            </w:r>
          </w:p>
        </w:tc>
        <w:tc>
          <w:tcPr>
            <w:tcW w:w="2200" w:type="dxa"/>
            <w:vAlign w:val="center"/>
          </w:tcPr>
          <w:p w14:paraId="0CB4A795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Тест из 3 вопросов пройден на 3/3 правильно</w:t>
            </w:r>
          </w:p>
        </w:tc>
        <w:tc>
          <w:tcPr>
            <w:tcW w:w="1438" w:type="dxa"/>
            <w:vAlign w:val="center"/>
          </w:tcPr>
          <w:p w14:paraId="098DBD9F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</w:tbl>
    <w:p w14:paraId="41729A46" w14:textId="77777777" w:rsidR="002134A9" w:rsidRDefault="002134A9"/>
    <w:p w14:paraId="6DD9A7D3" w14:textId="2C173BFC" w:rsidR="002134A9" w:rsidRPr="002134A9" w:rsidRDefault="002134A9" w:rsidP="002134A9">
      <w:pPr>
        <w:jc w:val="right"/>
      </w:pPr>
      <w:r w:rsidRPr="002134A9">
        <w:lastRenderedPageBreak/>
        <w:t xml:space="preserve">Продолжение таблицы </w:t>
      </w:r>
      <w:r>
        <w:t>9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00"/>
        <w:gridCol w:w="2400"/>
        <w:gridCol w:w="2200"/>
        <w:gridCol w:w="2200"/>
        <w:gridCol w:w="1438"/>
      </w:tblGrid>
      <w:tr w:rsidR="002134A9" w14:paraId="5915D42F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0E060581" w14:textId="435CD6CD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800" w:type="dxa"/>
            <w:vAlign w:val="center"/>
          </w:tcPr>
          <w:p w14:paraId="180DDE70" w14:textId="09BFDBA2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Вид</w:t>
            </w:r>
          </w:p>
        </w:tc>
        <w:tc>
          <w:tcPr>
            <w:tcW w:w="2400" w:type="dxa"/>
            <w:vAlign w:val="center"/>
          </w:tcPr>
          <w:p w14:paraId="671B277B" w14:textId="2851D208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Сценарий</w:t>
            </w:r>
          </w:p>
        </w:tc>
        <w:tc>
          <w:tcPr>
            <w:tcW w:w="2200" w:type="dxa"/>
            <w:vAlign w:val="center"/>
          </w:tcPr>
          <w:p w14:paraId="17C68DC0" w14:textId="400C54D2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Ожидаемый результат</w:t>
            </w:r>
          </w:p>
        </w:tc>
        <w:tc>
          <w:tcPr>
            <w:tcW w:w="2200" w:type="dxa"/>
            <w:vAlign w:val="center"/>
          </w:tcPr>
          <w:p w14:paraId="3738C017" w14:textId="2014AA20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Фактический результат</w:t>
            </w:r>
          </w:p>
        </w:tc>
        <w:tc>
          <w:tcPr>
            <w:tcW w:w="1438" w:type="dxa"/>
            <w:vAlign w:val="center"/>
          </w:tcPr>
          <w:p w14:paraId="172DF4D2" w14:textId="53853726" w:rsidR="002134A9" w:rsidRDefault="002134A9" w:rsidP="002134A9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2"/>
              </w:rPr>
              <w:t>Итог</w:t>
            </w:r>
          </w:p>
        </w:tc>
      </w:tr>
      <w:tr w:rsidR="002134A9" w14:paraId="5A4377BD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B73F9D9" w14:textId="21C47B7F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11</w:t>
            </w:r>
          </w:p>
        </w:tc>
        <w:tc>
          <w:tcPr>
            <w:tcW w:w="800" w:type="dxa"/>
            <w:vAlign w:val="center"/>
          </w:tcPr>
          <w:p w14:paraId="6B44C103" w14:textId="09C276C1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47AD7F5C" w14:textId="045285C3" w:rsidR="002134A9" w:rsidRDefault="002134A9" w:rsidP="002134A9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Отметка урока «Пройдено»</w:t>
            </w:r>
          </w:p>
        </w:tc>
        <w:tc>
          <w:tcPr>
            <w:tcW w:w="2200" w:type="dxa"/>
            <w:vAlign w:val="center"/>
          </w:tcPr>
          <w:p w14:paraId="65FBBC38" w14:textId="6CE22D6E" w:rsidR="002134A9" w:rsidRDefault="002134A9" w:rsidP="002134A9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Урок помечен зелёной галочкой, открыт следующий</w:t>
            </w:r>
          </w:p>
        </w:tc>
        <w:tc>
          <w:tcPr>
            <w:tcW w:w="2200" w:type="dxa"/>
            <w:vAlign w:val="center"/>
          </w:tcPr>
          <w:p w14:paraId="05709B58" w14:textId="3BF5B984" w:rsidR="002134A9" w:rsidRDefault="002134A9" w:rsidP="002134A9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Урок помечен, открыт урок 1.2</w:t>
            </w:r>
          </w:p>
        </w:tc>
        <w:tc>
          <w:tcPr>
            <w:tcW w:w="1438" w:type="dxa"/>
            <w:vAlign w:val="center"/>
          </w:tcPr>
          <w:p w14:paraId="4C044121" w14:textId="5CDACDCD" w:rsidR="002134A9" w:rsidRDefault="002134A9" w:rsidP="002134A9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76748EF2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3579FC3F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12</w:t>
            </w:r>
          </w:p>
        </w:tc>
        <w:tc>
          <w:tcPr>
            <w:tcW w:w="800" w:type="dxa"/>
            <w:vAlign w:val="center"/>
          </w:tcPr>
          <w:p w14:paraId="23CEC951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4F0DE664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Получение сертификата после завершения курса</w:t>
            </w:r>
          </w:p>
        </w:tc>
        <w:tc>
          <w:tcPr>
            <w:tcW w:w="2200" w:type="dxa"/>
            <w:vAlign w:val="center"/>
          </w:tcPr>
          <w:p w14:paraId="634C6C7B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Сертификат появляется в профиле, доступен PDF</w:t>
            </w:r>
          </w:p>
        </w:tc>
        <w:tc>
          <w:tcPr>
            <w:tcW w:w="2200" w:type="dxa"/>
            <w:vAlign w:val="center"/>
          </w:tcPr>
          <w:p w14:paraId="05EAA8F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Сертификат CERT-2026-014872 выдан, PDF загружен</w:t>
            </w:r>
          </w:p>
        </w:tc>
        <w:tc>
          <w:tcPr>
            <w:tcW w:w="1438" w:type="dxa"/>
            <w:vAlign w:val="center"/>
          </w:tcPr>
          <w:p w14:paraId="165FDB81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67490635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09CC4C2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13</w:t>
            </w:r>
          </w:p>
        </w:tc>
        <w:tc>
          <w:tcPr>
            <w:tcW w:w="800" w:type="dxa"/>
            <w:vAlign w:val="center"/>
          </w:tcPr>
          <w:p w14:paraId="4935479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1C07D169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Загрузка PDF сертификата</w:t>
            </w:r>
          </w:p>
        </w:tc>
        <w:tc>
          <w:tcPr>
            <w:tcW w:w="2200" w:type="dxa"/>
            <w:vAlign w:val="center"/>
          </w:tcPr>
          <w:p w14:paraId="72F9580C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PDF открывается в системном </w:t>
            </w:r>
            <w:proofErr w:type="spellStart"/>
            <w:r>
              <w:rPr>
                <w:sz w:val="24"/>
                <w:szCs w:val="20"/>
              </w:rPr>
              <w:t>просмотрщике</w:t>
            </w:r>
            <w:proofErr w:type="spellEnd"/>
          </w:p>
        </w:tc>
        <w:tc>
          <w:tcPr>
            <w:tcW w:w="2200" w:type="dxa"/>
            <w:vAlign w:val="center"/>
          </w:tcPr>
          <w:p w14:paraId="62B3B95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PDF успешно открыт</w:t>
            </w:r>
          </w:p>
        </w:tc>
        <w:tc>
          <w:tcPr>
            <w:tcW w:w="1438" w:type="dxa"/>
            <w:vAlign w:val="center"/>
          </w:tcPr>
          <w:p w14:paraId="23D96D76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2D9F943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77FFDE3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14</w:t>
            </w:r>
          </w:p>
        </w:tc>
        <w:tc>
          <w:tcPr>
            <w:tcW w:w="800" w:type="dxa"/>
            <w:vAlign w:val="center"/>
          </w:tcPr>
          <w:p w14:paraId="043BD71E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Функц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06B851E0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Выход из аккаунта</w:t>
            </w:r>
          </w:p>
        </w:tc>
        <w:tc>
          <w:tcPr>
            <w:tcW w:w="2200" w:type="dxa"/>
            <w:vAlign w:val="center"/>
          </w:tcPr>
          <w:p w14:paraId="6829A5C9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Локальные токены удалены, возврат на экран входа</w:t>
            </w:r>
          </w:p>
        </w:tc>
        <w:tc>
          <w:tcPr>
            <w:tcW w:w="2200" w:type="dxa"/>
            <w:vAlign w:val="center"/>
          </w:tcPr>
          <w:p w14:paraId="20C9FEB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Токены удалены, отображён экран входа</w:t>
            </w:r>
          </w:p>
        </w:tc>
        <w:tc>
          <w:tcPr>
            <w:tcW w:w="1438" w:type="dxa"/>
            <w:vAlign w:val="center"/>
          </w:tcPr>
          <w:p w14:paraId="003C8AA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2CACC957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5E05C54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15</w:t>
            </w:r>
          </w:p>
        </w:tc>
        <w:tc>
          <w:tcPr>
            <w:tcW w:w="800" w:type="dxa"/>
            <w:vAlign w:val="center"/>
          </w:tcPr>
          <w:p w14:paraId="1E6DAE47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Негат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70C394D5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Запрос /</w:t>
            </w:r>
            <w:proofErr w:type="spellStart"/>
            <w:r>
              <w:rPr>
                <w:sz w:val="24"/>
                <w:szCs w:val="20"/>
              </w:rPr>
              <w:t>courses</w:t>
            </w:r>
            <w:proofErr w:type="spellEnd"/>
            <w:r>
              <w:rPr>
                <w:sz w:val="24"/>
                <w:szCs w:val="20"/>
              </w:rPr>
              <w:t xml:space="preserve"> при отсутствии сети</w:t>
            </w:r>
          </w:p>
        </w:tc>
        <w:tc>
          <w:tcPr>
            <w:tcW w:w="2200" w:type="dxa"/>
            <w:vAlign w:val="center"/>
          </w:tcPr>
          <w:p w14:paraId="1A31B4AE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Сообщение «Нет соединения с сервером»</w:t>
            </w:r>
          </w:p>
        </w:tc>
        <w:tc>
          <w:tcPr>
            <w:tcW w:w="2200" w:type="dxa"/>
            <w:vAlign w:val="center"/>
          </w:tcPr>
          <w:p w14:paraId="7FED3014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Сообщение отображено, кнопка «Повторить» работает</w:t>
            </w:r>
          </w:p>
        </w:tc>
        <w:tc>
          <w:tcPr>
            <w:tcW w:w="1438" w:type="dxa"/>
            <w:vAlign w:val="center"/>
          </w:tcPr>
          <w:p w14:paraId="495A6A4C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32693FEE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7BB4DF60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  <w:tc>
          <w:tcPr>
            <w:tcW w:w="800" w:type="dxa"/>
            <w:vAlign w:val="center"/>
          </w:tcPr>
          <w:p w14:paraId="64EA5EBB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Негат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0E412BB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Истечение </w:t>
            </w:r>
            <w:proofErr w:type="spellStart"/>
            <w:r>
              <w:rPr>
                <w:sz w:val="24"/>
                <w:szCs w:val="20"/>
              </w:rPr>
              <w:t>access</w:t>
            </w:r>
            <w:proofErr w:type="spellEnd"/>
            <w:r>
              <w:rPr>
                <w:sz w:val="24"/>
                <w:szCs w:val="20"/>
              </w:rPr>
              <w:t>-токена во время сессии</w:t>
            </w:r>
          </w:p>
        </w:tc>
        <w:tc>
          <w:tcPr>
            <w:tcW w:w="2200" w:type="dxa"/>
            <w:vAlign w:val="center"/>
          </w:tcPr>
          <w:p w14:paraId="7535CD29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Автоматическое обновление через </w:t>
            </w:r>
            <w:proofErr w:type="spellStart"/>
            <w:r>
              <w:rPr>
                <w:sz w:val="24"/>
                <w:szCs w:val="20"/>
              </w:rPr>
              <w:t>refresh</w:t>
            </w:r>
            <w:proofErr w:type="spellEnd"/>
            <w:r>
              <w:rPr>
                <w:sz w:val="24"/>
                <w:szCs w:val="20"/>
              </w:rPr>
              <w:t>, сессия продолжается</w:t>
            </w:r>
          </w:p>
        </w:tc>
        <w:tc>
          <w:tcPr>
            <w:tcW w:w="2200" w:type="dxa"/>
            <w:vAlign w:val="center"/>
          </w:tcPr>
          <w:p w14:paraId="2C0C9003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Токен обновлён, пользователь продолжил работу</w:t>
            </w:r>
          </w:p>
        </w:tc>
        <w:tc>
          <w:tcPr>
            <w:tcW w:w="1438" w:type="dxa"/>
            <w:vAlign w:val="center"/>
          </w:tcPr>
          <w:p w14:paraId="78FD8F24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47A855B5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0AC65E03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17</w:t>
            </w:r>
          </w:p>
        </w:tc>
        <w:tc>
          <w:tcPr>
            <w:tcW w:w="800" w:type="dxa"/>
            <w:vAlign w:val="center"/>
          </w:tcPr>
          <w:p w14:paraId="771156AE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Гранич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  <w:tc>
          <w:tcPr>
            <w:tcW w:w="2400" w:type="dxa"/>
            <w:vAlign w:val="center"/>
          </w:tcPr>
          <w:p w14:paraId="6F3736E3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 xml:space="preserve">Просмотр курса с очень длинным описанием (5000 </w:t>
            </w:r>
            <w:proofErr w:type="spellStart"/>
            <w:r>
              <w:rPr>
                <w:sz w:val="24"/>
                <w:szCs w:val="20"/>
              </w:rPr>
              <w:t>симв</w:t>
            </w:r>
            <w:proofErr w:type="spellEnd"/>
            <w:r>
              <w:rPr>
                <w:sz w:val="24"/>
                <w:szCs w:val="20"/>
              </w:rPr>
              <w:t>.)</w:t>
            </w:r>
          </w:p>
        </w:tc>
        <w:tc>
          <w:tcPr>
            <w:tcW w:w="2200" w:type="dxa"/>
            <w:vAlign w:val="center"/>
          </w:tcPr>
          <w:p w14:paraId="34418F09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Текст отображается с возможностью прокрутки</w:t>
            </w:r>
          </w:p>
        </w:tc>
        <w:tc>
          <w:tcPr>
            <w:tcW w:w="2200" w:type="dxa"/>
            <w:vAlign w:val="center"/>
          </w:tcPr>
          <w:p w14:paraId="52192DC0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Текст отображён корректно, прокрутка работает</w:t>
            </w:r>
          </w:p>
        </w:tc>
        <w:tc>
          <w:tcPr>
            <w:tcW w:w="1438" w:type="dxa"/>
            <w:vAlign w:val="center"/>
          </w:tcPr>
          <w:p w14:paraId="2AFD04A7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70CE08D6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1FECCED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18</w:t>
            </w:r>
          </w:p>
        </w:tc>
        <w:tc>
          <w:tcPr>
            <w:tcW w:w="800" w:type="dxa"/>
            <w:vAlign w:val="center"/>
          </w:tcPr>
          <w:p w14:paraId="5AC77F32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UI</w:t>
            </w:r>
          </w:p>
        </w:tc>
        <w:tc>
          <w:tcPr>
            <w:tcW w:w="2400" w:type="dxa"/>
            <w:vAlign w:val="center"/>
          </w:tcPr>
          <w:p w14:paraId="3267756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Отображение каталога на экранах 5,5" и 6,7"</w:t>
            </w:r>
          </w:p>
        </w:tc>
        <w:tc>
          <w:tcPr>
            <w:tcW w:w="2200" w:type="dxa"/>
            <w:vAlign w:val="center"/>
          </w:tcPr>
          <w:p w14:paraId="460F10BC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Карточки выровнены, текст не обрезан</w:t>
            </w:r>
          </w:p>
        </w:tc>
        <w:tc>
          <w:tcPr>
            <w:tcW w:w="2200" w:type="dxa"/>
            <w:vAlign w:val="center"/>
          </w:tcPr>
          <w:p w14:paraId="4B01D7DC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Корректное выравнивание на обоих устройствах</w:t>
            </w:r>
          </w:p>
        </w:tc>
        <w:tc>
          <w:tcPr>
            <w:tcW w:w="1438" w:type="dxa"/>
            <w:vAlign w:val="center"/>
          </w:tcPr>
          <w:p w14:paraId="20C2EB6A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7F0F4D9B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2B35F6F3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19</w:t>
            </w:r>
          </w:p>
        </w:tc>
        <w:tc>
          <w:tcPr>
            <w:tcW w:w="800" w:type="dxa"/>
            <w:vAlign w:val="center"/>
          </w:tcPr>
          <w:p w14:paraId="504F8FD5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UI</w:t>
            </w:r>
          </w:p>
        </w:tc>
        <w:tc>
          <w:tcPr>
            <w:tcW w:w="2400" w:type="dxa"/>
            <w:vAlign w:val="center"/>
          </w:tcPr>
          <w:p w14:paraId="174DCA2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Переключение в тёмную тему</w:t>
            </w:r>
          </w:p>
        </w:tc>
        <w:tc>
          <w:tcPr>
            <w:tcW w:w="2200" w:type="dxa"/>
            <w:vAlign w:val="center"/>
          </w:tcPr>
          <w:p w14:paraId="1E500F1C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Цвета меняются, контрастность сохраняется</w:t>
            </w:r>
          </w:p>
        </w:tc>
        <w:tc>
          <w:tcPr>
            <w:tcW w:w="2200" w:type="dxa"/>
            <w:vAlign w:val="center"/>
          </w:tcPr>
          <w:p w14:paraId="006064B7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Тёмная тема применена, контраст соответствует WCAG AA</w:t>
            </w:r>
          </w:p>
        </w:tc>
        <w:tc>
          <w:tcPr>
            <w:tcW w:w="1438" w:type="dxa"/>
            <w:vAlign w:val="center"/>
          </w:tcPr>
          <w:p w14:paraId="0D047529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  <w:tr w:rsidR="00BE164D" w14:paraId="2E1735BA" w14:textId="77777777">
        <w:trPr>
          <w:cantSplit/>
          <w:jc w:val="center"/>
        </w:trPr>
        <w:tc>
          <w:tcPr>
            <w:tcW w:w="600" w:type="dxa"/>
            <w:vAlign w:val="center"/>
          </w:tcPr>
          <w:p w14:paraId="092125DE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20</w:t>
            </w:r>
          </w:p>
        </w:tc>
        <w:tc>
          <w:tcPr>
            <w:tcW w:w="800" w:type="dxa"/>
            <w:vAlign w:val="center"/>
          </w:tcPr>
          <w:p w14:paraId="57B675DC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Произв.</w:t>
            </w:r>
          </w:p>
        </w:tc>
        <w:tc>
          <w:tcPr>
            <w:tcW w:w="2400" w:type="dxa"/>
            <w:vAlign w:val="center"/>
          </w:tcPr>
          <w:p w14:paraId="0DD46C51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Запрос /</w:t>
            </w:r>
            <w:proofErr w:type="spellStart"/>
            <w:r>
              <w:rPr>
                <w:sz w:val="24"/>
                <w:szCs w:val="20"/>
              </w:rPr>
              <w:t>courses</w:t>
            </w:r>
            <w:proofErr w:type="spellEnd"/>
            <w:r>
              <w:rPr>
                <w:sz w:val="24"/>
                <w:szCs w:val="20"/>
              </w:rPr>
              <w:t xml:space="preserve"> при 50 параллельных обращениях</w:t>
            </w:r>
          </w:p>
        </w:tc>
        <w:tc>
          <w:tcPr>
            <w:tcW w:w="2200" w:type="dxa"/>
            <w:vAlign w:val="center"/>
          </w:tcPr>
          <w:p w14:paraId="294C086A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Среднее время отклика ≤ 1,5 с</w:t>
            </w:r>
          </w:p>
        </w:tc>
        <w:tc>
          <w:tcPr>
            <w:tcW w:w="2200" w:type="dxa"/>
            <w:vAlign w:val="center"/>
          </w:tcPr>
          <w:p w14:paraId="64EB8BB2" w14:textId="77777777" w:rsidR="00BE164D" w:rsidRDefault="004D41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Среднее 0,42 с (мин. 0,18 с, макс. 0,89 с)</w:t>
            </w:r>
          </w:p>
        </w:tc>
        <w:tc>
          <w:tcPr>
            <w:tcW w:w="1438" w:type="dxa"/>
            <w:vAlign w:val="center"/>
          </w:tcPr>
          <w:p w14:paraId="3B5B068D" w14:textId="77777777" w:rsidR="00BE164D" w:rsidRDefault="004D4181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0"/>
              </w:rPr>
              <w:t>Пройден</w:t>
            </w:r>
          </w:p>
        </w:tc>
      </w:tr>
    </w:tbl>
    <w:p w14:paraId="4B74E6A1" w14:textId="77777777" w:rsidR="00BE164D" w:rsidRDefault="00BE164D">
      <w:pPr>
        <w:ind w:firstLine="0"/>
        <w:rPr>
          <w:sz w:val="2"/>
          <w:szCs w:val="2"/>
        </w:rPr>
      </w:pPr>
    </w:p>
    <w:p w14:paraId="5EC081F5" w14:textId="77777777" w:rsidR="00AF326A" w:rsidRDefault="00AF326A"/>
    <w:p w14:paraId="1A467B2F" w14:textId="77777777" w:rsidR="00BE164D" w:rsidRDefault="004D4181" w:rsidP="00AF326A">
      <w:r>
        <w:t xml:space="preserve">Из таблицы 9 следует, что все 20 тест-кейсов завершились с результатом «Пройден»: фактические результаты соответствуют ожидаемым по функциональным, граничным, негативным, UI- и нагрузочным сценариям. Среднее время отклика API на запрос каталога при 50 параллельных </w:t>
      </w:r>
      <w:r>
        <w:lastRenderedPageBreak/>
        <w:t>пользователях составило 0,42 с, что значительно ниже требования NFR-2 (не более 1,5 с).</w:t>
      </w:r>
    </w:p>
    <w:p w14:paraId="1CF07220" w14:textId="77777777" w:rsidR="00BE164D" w:rsidRDefault="004D4181" w:rsidP="00AF326A">
      <w:r>
        <w:t>Замечания, выявленные в ходе тестирования (преимущественно косметические — выравнивание элементов, отступы карточек, несовпадения цветов иконок в тёмной теме), устранены по результатам итераций сопровождения. Дефектов блокирующего и критического уровня не выявлено.</w:t>
      </w:r>
    </w:p>
    <w:p w14:paraId="4F56E401" w14:textId="77777777" w:rsidR="00BE164D" w:rsidRDefault="004D4181" w:rsidP="00AF326A">
      <w:r>
        <w:t xml:space="preserve">Дополнительно проведено тестирование безопасности: проверено отсутствие чувствительных данных в логах; невозможность перехвата HTTP-трафика «человеком посередине» благодаря обязательной проверке TLS-сертификата </w:t>
      </w:r>
      <w:proofErr w:type="spellStart"/>
      <w:r>
        <w:t>OkHttp</w:t>
      </w:r>
      <w:proofErr w:type="spellEnd"/>
      <w:r>
        <w:t xml:space="preserve">; очистка локального хранилища токенов после выхода и отказ сервера принимать старые </w:t>
      </w:r>
      <w:proofErr w:type="spellStart"/>
      <w:r>
        <w:t>refresh</w:t>
      </w:r>
      <w:proofErr w:type="spellEnd"/>
      <w:r>
        <w:t xml:space="preserve">-токены благодаря ротации в </w:t>
      </w:r>
      <w:proofErr w:type="spellStart"/>
      <w:r>
        <w:t>Redis</w:t>
      </w:r>
      <w:proofErr w:type="spellEnd"/>
      <w:r>
        <w:t>. Все проверки завершены без замечаний.</w:t>
      </w:r>
    </w:p>
    <w:p w14:paraId="72B16C23" w14:textId="77777777" w:rsidR="002134A9" w:rsidRDefault="002134A9" w:rsidP="00AF326A"/>
    <w:p w14:paraId="5375E4E9" w14:textId="77777777" w:rsidR="00BE164D" w:rsidRDefault="004D4181" w:rsidP="00AF326A">
      <w:pPr>
        <w:pStyle w:val="2"/>
        <w:spacing w:before="0" w:after="0"/>
      </w:pPr>
      <w:bookmarkStart w:id="16" w:name="_Toc230436804"/>
      <w:r>
        <w:t>Выводы по главе 3</w:t>
      </w:r>
      <w:bookmarkEnd w:id="16"/>
    </w:p>
    <w:p w14:paraId="6CDBA3B8" w14:textId="60E61650" w:rsidR="00BE164D" w:rsidRDefault="004D4181" w:rsidP="00AF326A">
      <w:r>
        <w:t xml:space="preserve">В третьей главе описана реализация и тестирование разработанной программной системы. Рассмотрена структура проекта мобильного клиента и серверной части. Описаны ключевые модули: REST API на </w:t>
      </w:r>
      <w:proofErr w:type="spellStart"/>
      <w:r>
        <w:t>Retrofit</w:t>
      </w:r>
      <w:proofErr w:type="spellEnd"/>
      <w:r>
        <w:t xml:space="preserve">, аутентификация с парой JWT-токенов и автоматическим обновлением, </w:t>
      </w:r>
      <w:proofErr w:type="spellStart"/>
      <w:r>
        <w:t>ViewModel</w:t>
      </w:r>
      <w:proofErr w:type="spellEnd"/>
      <w:r>
        <w:t xml:space="preserve">-классы со </w:t>
      </w:r>
      <w:proofErr w:type="spellStart"/>
      <w:r>
        <w:t>StateFlow</w:t>
      </w:r>
      <w:proofErr w:type="spellEnd"/>
      <w:r>
        <w:t xml:space="preserve">, видеоплеер на Media3 </w:t>
      </w:r>
      <w:proofErr w:type="spellStart"/>
      <w:r>
        <w:t>ExoPlayer</w:t>
      </w:r>
      <w:proofErr w:type="spellEnd"/>
      <w:r>
        <w:t>, прохождение тестов и серверная логика выдачи сертификатов.</w:t>
      </w:r>
    </w:p>
    <w:p w14:paraId="4124CB52" w14:textId="77777777" w:rsidR="00BE164D" w:rsidRDefault="004D4181" w:rsidP="00AF326A">
      <w:r>
        <w:t xml:space="preserve">Представлены пять ключевых экранов мобильного приложения (авторизация, каталог, карточка курса, урок с видео и тестом, профиль с сертификатами) с описанием состава UI-элементов и принятых дизайнерских решений. Интерфейс реализован в соответствии с </w:t>
      </w:r>
      <w:proofErr w:type="spellStart"/>
      <w:r>
        <w:t>Material</w:t>
      </w:r>
      <w:proofErr w:type="spellEnd"/>
      <w:r>
        <w:t xml:space="preserve"> Design 3 и поддерживает тёмную тему.</w:t>
      </w:r>
    </w:p>
    <w:p w14:paraId="3B98DDD5" w14:textId="38A183CC" w:rsidR="00BE164D" w:rsidRDefault="004D4181" w:rsidP="00AF326A">
      <w:r>
        <w:t>По результатам функционального тестирования (см. таблицу 9) все 20 тест-кейсов завершились с результатом «Пройден». Замечания носили косметический характер и устранены до защиты. Дефекты не выявлены. Полученные результаты подтверждают работоспособность приложения и соответствие сформированным требованиям.</w:t>
      </w:r>
    </w:p>
    <w:p w14:paraId="7283146F" w14:textId="77777777" w:rsidR="00BE164D" w:rsidRDefault="004D4181" w:rsidP="00AF326A">
      <w:pPr>
        <w:pStyle w:val="1"/>
        <w:spacing w:after="0"/>
      </w:pPr>
      <w:bookmarkStart w:id="17" w:name="_Toc230436805"/>
      <w:r>
        <w:lastRenderedPageBreak/>
        <w:t>ГЛАВА 4. ЭКОНОМИЧЕСКОЕ ОБОСНОВАНИЕ РАЗРАБОТКИ</w:t>
      </w:r>
      <w:bookmarkEnd w:id="17"/>
    </w:p>
    <w:p w14:paraId="29B3E149" w14:textId="77777777" w:rsidR="00BE164D" w:rsidRDefault="004D4181" w:rsidP="00AF326A">
      <w:pPr>
        <w:pStyle w:val="2"/>
        <w:spacing w:before="0" w:after="0"/>
      </w:pPr>
      <w:bookmarkStart w:id="18" w:name="_Toc230436806"/>
      <w:r>
        <w:t>4.1 Календарный план разработки программной системы</w:t>
      </w:r>
      <w:bookmarkEnd w:id="18"/>
    </w:p>
    <w:p w14:paraId="74D663D7" w14:textId="77777777" w:rsidR="00BE164D" w:rsidRDefault="004D4181" w:rsidP="00AF326A">
      <w:r>
        <w:t>Экономическое обоснование разработки выполнено в соответствии с методическими указаниями и включает планирование работ с расчётом трудоёмкости, расчёт сметной стоимости разработки и оценку экономической эффективности. Состав работ декомпозирован на одиннадцать этапов [11, с. 5]. Для каждого определена трудоёмкость в человеко-днях исходя из объёма работ и принятой восьмичасовой смены. Перечень этапов и трудоёмкость приведены в таблице 10.</w:t>
      </w:r>
    </w:p>
    <w:p w14:paraId="5FC12364" w14:textId="77777777" w:rsidR="00BE164D" w:rsidRDefault="004D4181" w:rsidP="00AF326A">
      <w:pPr>
        <w:keepNext/>
        <w:jc w:val="right"/>
      </w:pPr>
      <w:r>
        <w:t>Таблица 10</w:t>
      </w:r>
    </w:p>
    <w:p w14:paraId="0F77AFF0" w14:textId="77777777" w:rsidR="00BE164D" w:rsidRDefault="004D4181" w:rsidP="00AF326A">
      <w:pPr>
        <w:keepNext/>
        <w:ind w:firstLine="0"/>
      </w:pPr>
      <w:r>
        <w:t>Этапы выполнения ВКР и их трудоёмкость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6938"/>
        <w:gridCol w:w="2000"/>
      </w:tblGrid>
      <w:tr w:rsidR="00BE164D" w14:paraId="212416E4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7DA54048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938" w:type="dxa"/>
            <w:vAlign w:val="center"/>
          </w:tcPr>
          <w:p w14:paraId="47A00FE7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Этап работ</w:t>
            </w:r>
          </w:p>
        </w:tc>
        <w:tc>
          <w:tcPr>
            <w:tcW w:w="2000" w:type="dxa"/>
            <w:vAlign w:val="center"/>
          </w:tcPr>
          <w:p w14:paraId="628EF399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Трудоёмкость, чел.-</w:t>
            </w:r>
            <w:proofErr w:type="spellStart"/>
            <w:r>
              <w:rPr>
                <w:b/>
                <w:bCs/>
                <w:sz w:val="24"/>
                <w:szCs w:val="24"/>
              </w:rPr>
              <w:t>дн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BE164D" w14:paraId="4110A51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08EE84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938" w:type="dxa"/>
            <w:vAlign w:val="center"/>
          </w:tcPr>
          <w:p w14:paraId="0572595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предметной области и формирование постановки задачи</w:t>
            </w:r>
          </w:p>
        </w:tc>
        <w:tc>
          <w:tcPr>
            <w:tcW w:w="2000" w:type="dxa"/>
            <w:vAlign w:val="center"/>
          </w:tcPr>
          <w:p w14:paraId="0ED94AA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BE164D" w14:paraId="573DDAA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699359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938" w:type="dxa"/>
            <w:vAlign w:val="center"/>
          </w:tcPr>
          <w:p w14:paraId="2EA947DB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существующих решений и обзор рынка</w:t>
            </w:r>
          </w:p>
        </w:tc>
        <w:tc>
          <w:tcPr>
            <w:tcW w:w="2000" w:type="dxa"/>
            <w:vAlign w:val="center"/>
          </w:tcPr>
          <w:p w14:paraId="2F36754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BE164D" w14:paraId="33136DC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FA9C9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938" w:type="dxa"/>
            <w:vAlign w:val="center"/>
          </w:tcPr>
          <w:p w14:paraId="7B56888C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функциональных и нефункциональных требований</w:t>
            </w:r>
          </w:p>
        </w:tc>
        <w:tc>
          <w:tcPr>
            <w:tcW w:w="2000" w:type="dxa"/>
            <w:vAlign w:val="center"/>
          </w:tcPr>
          <w:p w14:paraId="41C1638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BE164D" w14:paraId="600AD3A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B677FA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938" w:type="dxa"/>
            <w:vAlign w:val="center"/>
          </w:tcPr>
          <w:p w14:paraId="1C98F60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архитектуры и базы данных</w:t>
            </w:r>
          </w:p>
        </w:tc>
        <w:tc>
          <w:tcPr>
            <w:tcW w:w="2000" w:type="dxa"/>
            <w:vAlign w:val="center"/>
          </w:tcPr>
          <w:p w14:paraId="3322FB2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BE164D" w14:paraId="2990E42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A6578A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938" w:type="dxa"/>
            <w:vAlign w:val="center"/>
          </w:tcPr>
          <w:p w14:paraId="41D20B6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пользовательского интерфейса</w:t>
            </w:r>
          </w:p>
        </w:tc>
        <w:tc>
          <w:tcPr>
            <w:tcW w:w="2000" w:type="dxa"/>
            <w:vAlign w:val="center"/>
          </w:tcPr>
          <w:p w14:paraId="320CA13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BE164D" w14:paraId="48CF8C0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68CFEEA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938" w:type="dxa"/>
            <w:vAlign w:val="center"/>
          </w:tcPr>
          <w:p w14:paraId="5A1C159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серверной части (REST API, БД, JWT)</w:t>
            </w:r>
          </w:p>
        </w:tc>
        <w:tc>
          <w:tcPr>
            <w:tcW w:w="2000" w:type="dxa"/>
            <w:vAlign w:val="center"/>
          </w:tcPr>
          <w:p w14:paraId="0274759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BE164D" w14:paraId="69F0E1B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D3CAE0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938" w:type="dxa"/>
            <w:vAlign w:val="center"/>
          </w:tcPr>
          <w:p w14:paraId="7BED5B8B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мобильного клиента (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ViewModel</w:t>
            </w:r>
            <w:proofErr w:type="spellEnd"/>
            <w:r>
              <w:rPr>
                <w:sz w:val="24"/>
                <w:szCs w:val="24"/>
              </w:rPr>
              <w:t>, Network)</w:t>
            </w:r>
          </w:p>
        </w:tc>
        <w:tc>
          <w:tcPr>
            <w:tcW w:w="2000" w:type="dxa"/>
            <w:vAlign w:val="center"/>
          </w:tcPr>
          <w:p w14:paraId="5BDDE04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BE164D" w14:paraId="17EA076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910545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938" w:type="dxa"/>
            <w:vAlign w:val="center"/>
          </w:tcPr>
          <w:p w14:paraId="627F86A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Интеграция мобильного клиента с сервером</w:t>
            </w:r>
          </w:p>
        </w:tc>
        <w:tc>
          <w:tcPr>
            <w:tcW w:w="2000" w:type="dxa"/>
            <w:vAlign w:val="center"/>
          </w:tcPr>
          <w:p w14:paraId="515DD61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BE164D" w14:paraId="5977F30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82A708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938" w:type="dxa"/>
            <w:vAlign w:val="center"/>
          </w:tcPr>
          <w:p w14:paraId="5F2BC5C8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Функциональное и нагрузочное тестирование</w:t>
            </w:r>
          </w:p>
        </w:tc>
        <w:tc>
          <w:tcPr>
            <w:tcW w:w="2000" w:type="dxa"/>
            <w:vAlign w:val="center"/>
          </w:tcPr>
          <w:p w14:paraId="2D4F623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BE164D" w14:paraId="2D73E45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9B2667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938" w:type="dxa"/>
            <w:vAlign w:val="center"/>
          </w:tcPr>
          <w:p w14:paraId="7C1111A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пояснительной записки ВКР</w:t>
            </w:r>
          </w:p>
        </w:tc>
        <w:tc>
          <w:tcPr>
            <w:tcW w:w="2000" w:type="dxa"/>
            <w:vAlign w:val="center"/>
          </w:tcPr>
          <w:p w14:paraId="35DE551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BE164D" w14:paraId="49536C5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20AECC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938" w:type="dxa"/>
            <w:vAlign w:val="center"/>
          </w:tcPr>
          <w:p w14:paraId="0829DFEB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ВКР</w:t>
            </w:r>
          </w:p>
        </w:tc>
        <w:tc>
          <w:tcPr>
            <w:tcW w:w="2000" w:type="dxa"/>
            <w:vAlign w:val="center"/>
          </w:tcPr>
          <w:p w14:paraId="497FDD2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E164D" w14:paraId="0CE03AC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07043A3" w14:textId="77777777" w:rsidR="00BE164D" w:rsidRDefault="00BE164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6938" w:type="dxa"/>
            <w:vAlign w:val="center"/>
          </w:tcPr>
          <w:p w14:paraId="0DDF8BA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2000" w:type="dxa"/>
            <w:vAlign w:val="center"/>
          </w:tcPr>
          <w:p w14:paraId="53FC309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</w:tr>
    </w:tbl>
    <w:p w14:paraId="113B2FFF" w14:textId="77777777" w:rsidR="00BE164D" w:rsidRDefault="00BE164D">
      <w:pPr>
        <w:ind w:firstLine="0"/>
        <w:rPr>
          <w:sz w:val="2"/>
          <w:szCs w:val="2"/>
        </w:rPr>
      </w:pPr>
    </w:p>
    <w:p w14:paraId="26AD055B" w14:textId="77777777" w:rsidR="00AF326A" w:rsidRDefault="00AF326A"/>
    <w:p w14:paraId="56B344FB" w14:textId="77777777" w:rsidR="00BE164D" w:rsidRDefault="004D4181" w:rsidP="00AF326A">
      <w:r>
        <w:t xml:space="preserve">На основании оценок построена диаграмма </w:t>
      </w:r>
      <w:proofErr w:type="spellStart"/>
      <w:r>
        <w:t>Ганта</w:t>
      </w:r>
      <w:proofErr w:type="spellEnd"/>
      <w:r>
        <w:t xml:space="preserve"> (рисунок 16), отражающая календарное распределение этапов и технологические связи. Допускается частичное параллельное выполнение: анализ существующих решений начинается после первой недели исследования предметной области; проектирование интерфейса ведётся параллельно с проектированием архитектуры; подготовка документации перекрывается с этапами интеграции и тестирования. Общая продолжительность ВКР с учётом параллельной работы составляет около 86 календарных дней при пятидневной рабочей неделе, что соответствует 12 неделям.</w:t>
      </w:r>
    </w:p>
    <w:p w14:paraId="366A319E" w14:textId="77777777" w:rsidR="00BE164D" w:rsidRDefault="00757B33" w:rsidP="00AF326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324457" wp14:editId="4774A35C">
            <wp:extent cx="5328745" cy="2660096"/>
            <wp:effectExtent l="0" t="0" r="571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28" cy="26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4B79" w14:textId="77777777" w:rsidR="00BE164D" w:rsidRDefault="004D4181" w:rsidP="00AF326A">
      <w:pPr>
        <w:ind w:firstLine="0"/>
        <w:jc w:val="center"/>
      </w:pPr>
      <w:r>
        <w:t xml:space="preserve">Рис. 16. Диаграмма </w:t>
      </w:r>
      <w:proofErr w:type="spellStart"/>
      <w:r>
        <w:t>Ганта</w:t>
      </w:r>
      <w:proofErr w:type="spellEnd"/>
      <w:r>
        <w:t xml:space="preserve"> этапов разработки ВКР</w:t>
      </w:r>
    </w:p>
    <w:p w14:paraId="10A228F7" w14:textId="77777777" w:rsidR="00AF326A" w:rsidRDefault="00AF326A" w:rsidP="00AF326A">
      <w:pPr>
        <w:ind w:firstLine="0"/>
        <w:jc w:val="center"/>
      </w:pPr>
    </w:p>
    <w:p w14:paraId="380A5490" w14:textId="77777777" w:rsidR="00BE164D" w:rsidRDefault="004D4181" w:rsidP="00AF326A">
      <w:pPr>
        <w:pStyle w:val="2"/>
        <w:spacing w:before="0" w:after="0"/>
      </w:pPr>
      <w:bookmarkStart w:id="19" w:name="_Toc230436807"/>
      <w:r>
        <w:t>4.2 Расчёт затрат на разработку программной системы</w:t>
      </w:r>
      <w:bookmarkEnd w:id="19"/>
    </w:p>
    <w:p w14:paraId="7F5AE110" w14:textId="77777777" w:rsidR="00BE164D" w:rsidRDefault="004D4181" w:rsidP="00AF326A">
      <w:r>
        <w:t>Расчёт сметной стоимости разработки выполнен по типовой методике и включает следующие статьи затрат: основная заработная плата разработчика, страховые взносы во внебюджетные фонды, амортизация оборудования, стоимость ПО и сервисов, накладные расходы.</w:t>
      </w:r>
    </w:p>
    <w:p w14:paraId="5C793153" w14:textId="77777777" w:rsidR="00BE164D" w:rsidRDefault="004D4181" w:rsidP="00AF326A">
      <w:r>
        <w:t xml:space="preserve">Основная заработная плата определена исходя из среднерыночной ставки младшего разработчика для Санкт-Петербурга на 2026 год — 1 100 рублей за человеко-день (соответствует диапазону 20–25 тыс. руб. в неделю по hh.ru и </w:t>
      </w:r>
      <w:proofErr w:type="spellStart"/>
      <w:r>
        <w:t>SuperJob</w:t>
      </w:r>
      <w:proofErr w:type="spellEnd"/>
      <w:r>
        <w:t>). Сумма основной заработной платы за 126 человеко-дней: 126 × 1 100 = 138 600 руб.</w:t>
      </w:r>
    </w:p>
    <w:p w14:paraId="30662993" w14:textId="77777777" w:rsidR="00BE164D" w:rsidRDefault="004D4181" w:rsidP="00AF326A">
      <w:r>
        <w:t xml:space="preserve">Страховые взносы приняты в размере 30,2 % от основной заработной платы согласно главе 34 НК РФ (22 % ОПС, 2,9 % ОСС, 5,1 % ОМС, 0,2 % страхование от несчастных случаев). Сумма: 138 600 × 0,302 = 41 857 </w:t>
      </w:r>
      <w:proofErr w:type="spellStart"/>
      <w:r>
        <w:t>руб</w:t>
      </w:r>
      <w:proofErr w:type="spellEnd"/>
      <w:r>
        <w:t xml:space="preserve"> [1].</w:t>
      </w:r>
    </w:p>
    <w:p w14:paraId="5A55BFDF" w14:textId="77777777" w:rsidR="00BE164D" w:rsidRDefault="004D4181" w:rsidP="00AF326A">
      <w:r>
        <w:t>Амортизация оборудования рассчитана линейным методом. Использовался ПК стоимостью 75 000 руб. со сроком полезного использования 3 года. Месячная сумма амортизации — 75 000 / 36 = 2 083 руб. Период использования при нормативе 22 рабочих дня — 126 / 22 ≈ 5,73 месяца. С коэффициентом загрузки 1,9 сумма амортизации, отнесённая на проект: 5,73 × 2 083 / 1,9 ≈ 6 300 руб.</w:t>
      </w:r>
    </w:p>
    <w:p w14:paraId="26AEB531" w14:textId="77777777" w:rsidR="00BE164D" w:rsidRDefault="004D4181" w:rsidP="00AF326A">
      <w:r>
        <w:lastRenderedPageBreak/>
        <w:t xml:space="preserve">Расходы на ПО и сервисы — 2 400 руб. (годовая лицензия на инструменты проектирования </w:t>
      </w:r>
      <w:proofErr w:type="spellStart"/>
      <w:r>
        <w:t>PlantUML</w:t>
      </w:r>
      <w:proofErr w:type="spellEnd"/>
      <w:r>
        <w:t xml:space="preserve"> и draw.io Pro, учебная лицензия </w:t>
      </w:r>
      <w:proofErr w:type="spellStart"/>
      <w:r>
        <w:t>IntelliJ</w:t>
      </w:r>
      <w:proofErr w:type="spellEnd"/>
      <w:r>
        <w:t xml:space="preserve"> IDEA Ultimate, виртуальный сервер и доменное имя). Накладные расходы — 20 % от суммы основной заработной платы и страховых взносов: (138 600 + 41 857) × 0,20 = 36 091 руб., включают электроэнергию, интернет, канцелярию и накладные расходы организации [11, с. 12].</w:t>
      </w:r>
    </w:p>
    <w:p w14:paraId="1769D0DA" w14:textId="77777777" w:rsidR="00BE164D" w:rsidRDefault="004D4181" w:rsidP="00AF326A">
      <w:r>
        <w:t>Итоговая сметная стоимость разработки представлена в таблице 11. Структура сметной стоимости визуализирована на рисунке 17.</w:t>
      </w:r>
    </w:p>
    <w:p w14:paraId="517DE993" w14:textId="77777777" w:rsidR="00BE164D" w:rsidRDefault="004D4181" w:rsidP="00AF326A">
      <w:pPr>
        <w:keepNext/>
        <w:jc w:val="right"/>
      </w:pPr>
      <w:r>
        <w:t>Таблица 11</w:t>
      </w:r>
    </w:p>
    <w:p w14:paraId="667696F3" w14:textId="77777777" w:rsidR="00BE164D" w:rsidRDefault="004D4181" w:rsidP="00AF326A">
      <w:pPr>
        <w:keepNext/>
        <w:ind w:firstLine="0"/>
      </w:pPr>
      <w:r>
        <w:t>Сметная стоимость разработки программной системы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5538"/>
        <w:gridCol w:w="1900"/>
        <w:gridCol w:w="1500"/>
      </w:tblGrid>
      <w:tr w:rsidR="00BE164D" w14:paraId="50E40C8A" w14:textId="77777777">
        <w:trPr>
          <w:cantSplit/>
          <w:tblHeader/>
          <w:jc w:val="center"/>
        </w:trPr>
        <w:tc>
          <w:tcPr>
            <w:tcW w:w="700" w:type="dxa"/>
            <w:vAlign w:val="center"/>
          </w:tcPr>
          <w:p w14:paraId="6E89CD5A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38" w:type="dxa"/>
            <w:vAlign w:val="center"/>
          </w:tcPr>
          <w:p w14:paraId="3797F72C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Статья затрат</w:t>
            </w:r>
          </w:p>
        </w:tc>
        <w:tc>
          <w:tcPr>
            <w:tcW w:w="1900" w:type="dxa"/>
            <w:vAlign w:val="center"/>
          </w:tcPr>
          <w:p w14:paraId="5BF22807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Сумма, руб.</w:t>
            </w:r>
          </w:p>
        </w:tc>
        <w:tc>
          <w:tcPr>
            <w:tcW w:w="1500" w:type="dxa"/>
            <w:vAlign w:val="center"/>
          </w:tcPr>
          <w:p w14:paraId="73F67499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Доля, %</w:t>
            </w:r>
          </w:p>
        </w:tc>
      </w:tr>
      <w:tr w:rsidR="00BE164D" w14:paraId="17D8940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7C1E6D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38" w:type="dxa"/>
            <w:vAlign w:val="center"/>
          </w:tcPr>
          <w:p w14:paraId="44C0D43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заработная плата разработчика</w:t>
            </w:r>
          </w:p>
        </w:tc>
        <w:tc>
          <w:tcPr>
            <w:tcW w:w="1900" w:type="dxa"/>
            <w:vAlign w:val="center"/>
          </w:tcPr>
          <w:p w14:paraId="349A183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138 600</w:t>
            </w:r>
          </w:p>
        </w:tc>
        <w:tc>
          <w:tcPr>
            <w:tcW w:w="1500" w:type="dxa"/>
            <w:vAlign w:val="center"/>
          </w:tcPr>
          <w:p w14:paraId="16A01F2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61,5</w:t>
            </w:r>
          </w:p>
        </w:tc>
      </w:tr>
      <w:tr w:rsidR="00BE164D" w14:paraId="3139D75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AB2CCF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8" w:type="dxa"/>
            <w:vAlign w:val="center"/>
          </w:tcPr>
          <w:p w14:paraId="686E216E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Страховые взносы (30,2 %)</w:t>
            </w:r>
          </w:p>
        </w:tc>
        <w:tc>
          <w:tcPr>
            <w:tcW w:w="1900" w:type="dxa"/>
            <w:vAlign w:val="center"/>
          </w:tcPr>
          <w:p w14:paraId="640562E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41 857</w:t>
            </w:r>
          </w:p>
        </w:tc>
        <w:tc>
          <w:tcPr>
            <w:tcW w:w="1500" w:type="dxa"/>
            <w:vAlign w:val="center"/>
          </w:tcPr>
          <w:p w14:paraId="3DB0585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18,6</w:t>
            </w:r>
          </w:p>
        </w:tc>
      </w:tr>
      <w:tr w:rsidR="00BE164D" w14:paraId="789A558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3065D34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38" w:type="dxa"/>
            <w:vAlign w:val="center"/>
          </w:tcPr>
          <w:p w14:paraId="76324364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Амортизация оборудования</w:t>
            </w:r>
          </w:p>
        </w:tc>
        <w:tc>
          <w:tcPr>
            <w:tcW w:w="1900" w:type="dxa"/>
            <w:vAlign w:val="center"/>
          </w:tcPr>
          <w:p w14:paraId="015059A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6 300</w:t>
            </w:r>
          </w:p>
        </w:tc>
        <w:tc>
          <w:tcPr>
            <w:tcW w:w="1500" w:type="dxa"/>
            <w:vAlign w:val="center"/>
          </w:tcPr>
          <w:p w14:paraId="028D0F8D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</w:t>
            </w:r>
          </w:p>
        </w:tc>
      </w:tr>
      <w:tr w:rsidR="00BE164D" w14:paraId="17FB406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3D14346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8" w:type="dxa"/>
            <w:vAlign w:val="center"/>
          </w:tcPr>
          <w:p w14:paraId="1E0EAA60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Программное обеспечение и сервисы</w:t>
            </w:r>
          </w:p>
        </w:tc>
        <w:tc>
          <w:tcPr>
            <w:tcW w:w="1900" w:type="dxa"/>
            <w:vAlign w:val="center"/>
          </w:tcPr>
          <w:p w14:paraId="33AAE577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2 400</w:t>
            </w:r>
          </w:p>
        </w:tc>
        <w:tc>
          <w:tcPr>
            <w:tcW w:w="1500" w:type="dxa"/>
            <w:vAlign w:val="center"/>
          </w:tcPr>
          <w:p w14:paraId="3E31CFBC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  <w:tr w:rsidR="00BE164D" w14:paraId="366EE855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CE298D8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38" w:type="dxa"/>
            <w:vAlign w:val="center"/>
          </w:tcPr>
          <w:p w14:paraId="3C0E5FC0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Накладные расходы (20 %)</w:t>
            </w:r>
          </w:p>
        </w:tc>
        <w:tc>
          <w:tcPr>
            <w:tcW w:w="1900" w:type="dxa"/>
            <w:vAlign w:val="center"/>
          </w:tcPr>
          <w:p w14:paraId="0E7C14F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36 091</w:t>
            </w:r>
          </w:p>
        </w:tc>
        <w:tc>
          <w:tcPr>
            <w:tcW w:w="1500" w:type="dxa"/>
            <w:vAlign w:val="center"/>
          </w:tcPr>
          <w:p w14:paraId="493CA41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16,0</w:t>
            </w:r>
          </w:p>
        </w:tc>
      </w:tr>
      <w:tr w:rsidR="00BE164D" w14:paraId="7626ACC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7D3DBA5" w14:textId="77777777" w:rsidR="00BE164D" w:rsidRDefault="00BE164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538" w:type="dxa"/>
            <w:vAlign w:val="center"/>
          </w:tcPr>
          <w:p w14:paraId="759E2FD1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900" w:type="dxa"/>
            <w:vAlign w:val="center"/>
          </w:tcPr>
          <w:p w14:paraId="509D4DD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225 248</w:t>
            </w:r>
          </w:p>
        </w:tc>
        <w:tc>
          <w:tcPr>
            <w:tcW w:w="1500" w:type="dxa"/>
            <w:vAlign w:val="center"/>
          </w:tcPr>
          <w:p w14:paraId="3DBF7CE2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</w:t>
            </w:r>
          </w:p>
        </w:tc>
      </w:tr>
    </w:tbl>
    <w:p w14:paraId="44BF8E2F" w14:textId="77777777" w:rsidR="00BE164D" w:rsidRDefault="00BE164D">
      <w:pPr>
        <w:ind w:firstLine="0"/>
        <w:rPr>
          <w:sz w:val="2"/>
          <w:szCs w:val="2"/>
        </w:rPr>
      </w:pPr>
    </w:p>
    <w:p w14:paraId="03BE81F6" w14:textId="77777777" w:rsidR="00BE164D" w:rsidRDefault="004D4181" w:rsidP="00AF326A">
      <w:r>
        <w:t>Из расчёта видно, что наибольшую долю в структуре затрат (61,5 %) занимает основная заработная плата, что является типовым для проектов разработки ПО. Совокупная доля обязательных отчислений и накладных расходов (34,6 %) также соответствует типовым показателям. Доля стоимости ПО и амортизации (3,9 %) невелика — это объясняется использованием в проекте свободного программного обеспечения с открытыми лицензиями.</w:t>
      </w:r>
    </w:p>
    <w:p w14:paraId="3E8C6886" w14:textId="77777777" w:rsidR="00AF326A" w:rsidRDefault="00AF326A" w:rsidP="00AF326A"/>
    <w:p w14:paraId="2B92B253" w14:textId="77777777" w:rsidR="00BE164D" w:rsidRDefault="004D4181" w:rsidP="00AF326A">
      <w:pPr>
        <w:pStyle w:val="2"/>
        <w:spacing w:before="0" w:after="0"/>
      </w:pPr>
      <w:bookmarkStart w:id="20" w:name="_Toc230436808"/>
      <w:r>
        <w:t>4.3 Оценка эффективности разработки программного продукта</w:t>
      </w:r>
      <w:bookmarkEnd w:id="20"/>
    </w:p>
    <w:p w14:paraId="35CFE53B" w14:textId="77777777" w:rsidR="00BE164D" w:rsidRDefault="004D4181" w:rsidP="00AF326A">
      <w:r>
        <w:t>Оценка экономической эффективности полученного программного продукта выполнена сравнительным методом. В качестве альтернативы рассматривалось использование действующих коммерческих LMS-платформ на условиях корпоративной подписки для группы из 200 обучающихся в течение учебного года.</w:t>
      </w:r>
    </w:p>
    <w:p w14:paraId="0399E26D" w14:textId="77777777" w:rsidR="00BE164D" w:rsidRDefault="004D4181" w:rsidP="00AF326A">
      <w:r>
        <w:t>Средняя стоимость годовой корпоративной подписки на сопоставимое решение (</w:t>
      </w:r>
      <w:proofErr w:type="spellStart"/>
      <w:r>
        <w:t>iSpring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, </w:t>
      </w:r>
      <w:proofErr w:type="spellStart"/>
      <w:r>
        <w:t>GetCourse</w:t>
      </w:r>
      <w:proofErr w:type="spellEnd"/>
      <w:r>
        <w:t xml:space="preserve"> Enterprise, </w:t>
      </w:r>
      <w:proofErr w:type="spellStart"/>
      <w:r>
        <w:t>Teachbase</w:t>
      </w:r>
      <w:proofErr w:type="spellEnd"/>
      <w:r>
        <w:t xml:space="preserve">) по открытым прайс-листам — около 1 800 руб. на пользователя, что даёт совокупные годовые </w:t>
      </w:r>
      <w:r>
        <w:lastRenderedPageBreak/>
        <w:t>расходы 200 × 1 800 = 360 000 руб. При этом организация получает ограниченные возможности адаптации интерфейса и не контролирует данные пользователей, передаваемых коммерческому облачному провайдеру.</w:t>
      </w:r>
    </w:p>
    <w:p w14:paraId="419028D8" w14:textId="77777777" w:rsidR="00BE164D" w:rsidRDefault="004D4181" w:rsidP="00AF326A">
      <w:r>
        <w:t xml:space="preserve">При внедрении разработанного продукта расходы за тот же период складываются из единовременных затрат на разработку (225 248 руб.) и эксплуатационных расходов на инфраструктуру. Эксплуатационные расходы — около 30 000 руб. в год: аренда виртуального сервера (≈ 18 000 руб.), доменное имя (≈ 1 000 руб.), резервные копии БД (≈ 6 000 руб.), TLS-сертификат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(бесплатно), мониторинг (≈ 5 000 руб.). Суммарные расходы за первый год — 255 248 руб.</w:t>
      </w:r>
    </w:p>
    <w:p w14:paraId="527BB79E" w14:textId="77777777" w:rsidR="00BE164D" w:rsidRDefault="004D4181" w:rsidP="00AF326A">
      <w:r>
        <w:t>Сопоставление расходов на двух вариантах решения приведено в таблице 12.</w:t>
      </w:r>
    </w:p>
    <w:p w14:paraId="6F3FF75F" w14:textId="77777777" w:rsidR="00BE164D" w:rsidRDefault="004D4181" w:rsidP="00AF326A">
      <w:pPr>
        <w:keepNext/>
        <w:jc w:val="right"/>
      </w:pPr>
      <w:r>
        <w:t>Таблица 12</w:t>
      </w:r>
    </w:p>
    <w:p w14:paraId="0401E297" w14:textId="77777777" w:rsidR="00BE164D" w:rsidRDefault="004D4181" w:rsidP="00AF326A">
      <w:pPr>
        <w:keepNext/>
        <w:ind w:firstLine="0"/>
      </w:pPr>
      <w:r>
        <w:t>Сравнение расходов на варианты внедрения системы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2900"/>
        <w:gridCol w:w="3038"/>
      </w:tblGrid>
      <w:tr w:rsidR="00BE164D" w14:paraId="61193E3F" w14:textId="77777777">
        <w:trPr>
          <w:cantSplit/>
          <w:tblHeader/>
          <w:jc w:val="center"/>
        </w:trPr>
        <w:tc>
          <w:tcPr>
            <w:tcW w:w="3700" w:type="dxa"/>
            <w:vAlign w:val="center"/>
          </w:tcPr>
          <w:p w14:paraId="575E5DB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900" w:type="dxa"/>
            <w:vAlign w:val="center"/>
          </w:tcPr>
          <w:p w14:paraId="5A3D6143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Коммерческая LMS</w:t>
            </w:r>
          </w:p>
        </w:tc>
        <w:tc>
          <w:tcPr>
            <w:tcW w:w="3038" w:type="dxa"/>
            <w:vAlign w:val="center"/>
          </w:tcPr>
          <w:p w14:paraId="7FC91AE2" w14:textId="77777777" w:rsidR="00BE164D" w:rsidRDefault="004D4181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Собственная разработка</w:t>
            </w:r>
          </w:p>
        </w:tc>
      </w:tr>
      <w:tr w:rsidR="00BE164D" w14:paraId="5F3C20DA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2075D154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Единовременные затраты</w:t>
            </w:r>
          </w:p>
        </w:tc>
        <w:tc>
          <w:tcPr>
            <w:tcW w:w="2900" w:type="dxa"/>
            <w:vAlign w:val="center"/>
          </w:tcPr>
          <w:p w14:paraId="62EC4035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3038" w:type="dxa"/>
            <w:vAlign w:val="center"/>
          </w:tcPr>
          <w:p w14:paraId="1C68100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225 248 руб.</w:t>
            </w:r>
          </w:p>
        </w:tc>
      </w:tr>
      <w:tr w:rsidR="00BE164D" w14:paraId="5E811A0C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20C54781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Годовая подписка / эксплуатация</w:t>
            </w:r>
          </w:p>
        </w:tc>
        <w:tc>
          <w:tcPr>
            <w:tcW w:w="2900" w:type="dxa"/>
            <w:vAlign w:val="center"/>
          </w:tcPr>
          <w:p w14:paraId="4B54E07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360 000 руб.</w:t>
            </w:r>
          </w:p>
        </w:tc>
        <w:tc>
          <w:tcPr>
            <w:tcW w:w="3038" w:type="dxa"/>
            <w:vAlign w:val="center"/>
          </w:tcPr>
          <w:p w14:paraId="12338BA6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30 000 руб.</w:t>
            </w:r>
          </w:p>
        </w:tc>
      </w:tr>
      <w:tr w:rsidR="00BE164D" w14:paraId="3634B6C6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9D127C9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1-го года</w:t>
            </w:r>
          </w:p>
        </w:tc>
        <w:tc>
          <w:tcPr>
            <w:tcW w:w="2900" w:type="dxa"/>
            <w:vAlign w:val="center"/>
          </w:tcPr>
          <w:p w14:paraId="07F0134E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360 000 руб.</w:t>
            </w:r>
          </w:p>
        </w:tc>
        <w:tc>
          <w:tcPr>
            <w:tcW w:w="3038" w:type="dxa"/>
            <w:vAlign w:val="center"/>
          </w:tcPr>
          <w:p w14:paraId="20213D2D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255 248 руб.</w:t>
            </w:r>
          </w:p>
        </w:tc>
      </w:tr>
      <w:tr w:rsidR="00BE164D" w14:paraId="3FCB6698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F54921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2-го года</w:t>
            </w:r>
          </w:p>
        </w:tc>
        <w:tc>
          <w:tcPr>
            <w:tcW w:w="2900" w:type="dxa"/>
            <w:vAlign w:val="center"/>
          </w:tcPr>
          <w:p w14:paraId="0A752CC3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360 000 руб.</w:t>
            </w:r>
          </w:p>
        </w:tc>
        <w:tc>
          <w:tcPr>
            <w:tcW w:w="3038" w:type="dxa"/>
            <w:vAlign w:val="center"/>
          </w:tcPr>
          <w:p w14:paraId="4C42F55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30 000 руб.</w:t>
            </w:r>
          </w:p>
        </w:tc>
      </w:tr>
      <w:tr w:rsidR="00BE164D" w14:paraId="477DBD74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792BBA7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Расходы за 3 года</w:t>
            </w:r>
          </w:p>
        </w:tc>
        <w:tc>
          <w:tcPr>
            <w:tcW w:w="2900" w:type="dxa"/>
            <w:vAlign w:val="center"/>
          </w:tcPr>
          <w:p w14:paraId="1D9C9077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1 080 000 руб.</w:t>
            </w:r>
          </w:p>
        </w:tc>
        <w:tc>
          <w:tcPr>
            <w:tcW w:w="3038" w:type="dxa"/>
            <w:vAlign w:val="center"/>
          </w:tcPr>
          <w:p w14:paraId="1A5EF22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315 248 руб.</w:t>
            </w:r>
          </w:p>
        </w:tc>
      </w:tr>
      <w:tr w:rsidR="00BE164D" w14:paraId="56265CD6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3DD9F6D0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данных пользователей</w:t>
            </w:r>
          </w:p>
        </w:tc>
        <w:tc>
          <w:tcPr>
            <w:tcW w:w="2900" w:type="dxa"/>
            <w:vAlign w:val="center"/>
          </w:tcPr>
          <w:p w14:paraId="6DDE6413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038" w:type="dxa"/>
            <w:vAlign w:val="center"/>
          </w:tcPr>
          <w:p w14:paraId="07B216EE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</w:t>
            </w:r>
          </w:p>
        </w:tc>
      </w:tr>
      <w:tr w:rsidR="00BE164D" w14:paraId="2A2D0611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8C4564F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Адаптация под фирменный стиль</w:t>
            </w:r>
          </w:p>
        </w:tc>
        <w:tc>
          <w:tcPr>
            <w:tcW w:w="2900" w:type="dxa"/>
            <w:vAlign w:val="center"/>
          </w:tcPr>
          <w:p w14:paraId="3F2FE300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Ограничена</w:t>
            </w:r>
          </w:p>
        </w:tc>
        <w:tc>
          <w:tcPr>
            <w:tcW w:w="3038" w:type="dxa"/>
            <w:vAlign w:val="center"/>
          </w:tcPr>
          <w:p w14:paraId="2B2449B9" w14:textId="77777777" w:rsidR="00BE164D" w:rsidRDefault="004D418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</w:tr>
      <w:tr w:rsidR="00BE164D" w14:paraId="2487DBF0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C4E7512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Размещение собственного контента</w:t>
            </w:r>
          </w:p>
        </w:tc>
        <w:tc>
          <w:tcPr>
            <w:tcW w:w="2900" w:type="dxa"/>
            <w:vAlign w:val="center"/>
          </w:tcPr>
          <w:p w14:paraId="08EE048A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Через стороннюю платформу</w:t>
            </w:r>
          </w:p>
        </w:tc>
        <w:tc>
          <w:tcPr>
            <w:tcW w:w="3038" w:type="dxa"/>
            <w:vAlign w:val="center"/>
          </w:tcPr>
          <w:p w14:paraId="2E30E32C" w14:textId="77777777" w:rsidR="00BE164D" w:rsidRDefault="004D4181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собственной БД</w:t>
            </w:r>
          </w:p>
        </w:tc>
      </w:tr>
    </w:tbl>
    <w:p w14:paraId="0B0D4E92" w14:textId="77777777" w:rsidR="00BE164D" w:rsidRDefault="00BE164D">
      <w:pPr>
        <w:ind w:firstLine="0"/>
        <w:rPr>
          <w:sz w:val="2"/>
          <w:szCs w:val="2"/>
        </w:rPr>
      </w:pPr>
    </w:p>
    <w:p w14:paraId="188BFC5A" w14:textId="77777777" w:rsidR="00AF326A" w:rsidRDefault="00AF326A"/>
    <w:p w14:paraId="4D5CBCD8" w14:textId="77777777" w:rsidR="00BE164D" w:rsidRDefault="004D4181" w:rsidP="00AF326A">
      <w:r>
        <w:t>Из таблицы 12 видно, что расходы первого года при собственной разработке ниже на 104 752 руб. (около 29 %), а за трёхлетний период — на 764 752 руб. (около 70 %). Срок окупаемости разработки — не более одного учебного года: уже к концу первого года экономия покрывает разницу между единовременными затратами и стоимостью коммерческой подписки.</w:t>
      </w:r>
    </w:p>
    <w:p w14:paraId="79C5947D" w14:textId="77777777" w:rsidR="00BE164D" w:rsidRDefault="004D4181" w:rsidP="00AF326A">
      <w:r>
        <w:t xml:space="preserve">Помимо прямой денежной экономии, разработанное приложение даёт качественные эффекты: повышение узнаваемости образовательной организации за счёт фирменного стиля; контроль персональных данных в соответствии с ФЗ № 152-ФЗ [2]; интеграция с внутренними системами </w:t>
      </w:r>
      <w:r>
        <w:lastRenderedPageBreak/>
        <w:t>организации; возможность гибкого расширения функциональности силами штатных разработчиков; возможность создания закрытых экземпляров приложения для разных групп учащихся.</w:t>
      </w:r>
    </w:p>
    <w:p w14:paraId="2BDE8070" w14:textId="77777777" w:rsidR="00BE164D" w:rsidRDefault="004D4181" w:rsidP="00AF326A">
      <w:r>
        <w:t>Таким образом, разработка собственного мобильного приложения для прохождения онлайн курсов экономически оправдана и обеспечивает образовательной организации существенную экономию средств при значимых качественных преимуществах перед коммерческими LMS-платформами.</w:t>
      </w:r>
    </w:p>
    <w:p w14:paraId="11F21A70" w14:textId="77777777" w:rsidR="00AF326A" w:rsidRDefault="00AF326A" w:rsidP="00AF326A"/>
    <w:p w14:paraId="0FECF4AF" w14:textId="77777777" w:rsidR="00BE164D" w:rsidRDefault="004D4181" w:rsidP="00AF326A">
      <w:pPr>
        <w:pStyle w:val="2"/>
        <w:spacing w:before="0" w:after="0"/>
      </w:pPr>
      <w:bookmarkStart w:id="21" w:name="_Toc230436809"/>
      <w:r>
        <w:t>Выводы по главе 4</w:t>
      </w:r>
      <w:bookmarkEnd w:id="21"/>
    </w:p>
    <w:p w14:paraId="1073A7AE" w14:textId="77777777" w:rsidR="00BE164D" w:rsidRDefault="004D4181" w:rsidP="00AF326A">
      <w:r>
        <w:t xml:space="preserve">В четвёртой главе выполнено планирование работ по ВКР с разбиением на 11 этапов общей трудоёмкостью 126 человеко-дней. Построена диаграмма </w:t>
      </w:r>
      <w:proofErr w:type="spellStart"/>
      <w:r>
        <w:t>Ганта</w:t>
      </w:r>
      <w:proofErr w:type="spellEnd"/>
      <w:r>
        <w:t xml:space="preserve"> с учётом параллельного выполнения. Общая продолжительность — 86 календарных дней (12 недель).</w:t>
      </w:r>
    </w:p>
    <w:p w14:paraId="3FF48A57" w14:textId="77777777" w:rsidR="00BE164D" w:rsidRDefault="004D4181" w:rsidP="00AF326A">
      <w:r>
        <w:t>Рассчитана сметная стоимость разработки в размере 225 248 руб., включающая основную заработную плату, страховые взносы (30,2 %), амортизацию, ПО и накладные расходы (20 %). Структура соответствует типовым показателям проектов разработки ПО.</w:t>
      </w:r>
    </w:p>
    <w:p w14:paraId="236BF410" w14:textId="77777777" w:rsidR="00BE164D" w:rsidRDefault="004D4181" w:rsidP="00AF326A">
      <w:r>
        <w:t>Выполнено сравнение затрат с коммерческой LMS-подпиской: экономия около 29 % в первый год и 70 % за трёхлетний период. Срок окупаемости — не более одного учебного года. Помимо денежной экономии, собственная разработка обеспечивает контроль персональных данных, адаптацию под фирменный стиль и интеграцию с внутренними системами. Полученные результаты подтверждают экономическую целесообразность разработки.</w:t>
      </w:r>
    </w:p>
    <w:p w14:paraId="7F7ED616" w14:textId="77777777" w:rsidR="00BE164D" w:rsidRDefault="004D4181" w:rsidP="00AF326A">
      <w:pPr>
        <w:pStyle w:val="1"/>
        <w:spacing w:after="0"/>
        <w:ind w:firstLine="709"/>
      </w:pPr>
      <w:bookmarkStart w:id="22" w:name="_Toc230436810"/>
      <w:r>
        <w:lastRenderedPageBreak/>
        <w:t>ЗАКЛЮЧЕНИЕ</w:t>
      </w:r>
      <w:bookmarkEnd w:id="22"/>
    </w:p>
    <w:p w14:paraId="3FE806C0" w14:textId="77777777" w:rsidR="00BE164D" w:rsidRDefault="004D4181" w:rsidP="00AF326A">
      <w:r>
        <w:t>В ходе настоящей выпускной квалификационной работы проведено исследование предметной области электронного обучения с использованием мобильных устройств и выполнены проектирование, реализация и тестирование мобильного клиент-серверного приложения для прохождения онлайн курсов.</w:t>
      </w:r>
    </w:p>
    <w:p w14:paraId="4357B7DC" w14:textId="77777777" w:rsidR="00BE164D" w:rsidRDefault="004D4181" w:rsidP="00AF326A">
      <w:r>
        <w:t>В первой главе охарактеризована предметная область, определены три категории участников (учащийся, преподаватель, администратор) и основные информационные потоки, описан жизненный цикл онлайн курса. Выполнен сравнительный анализ пяти существующих мобильных LMS-приложений (</w:t>
      </w:r>
      <w:proofErr w:type="spellStart"/>
      <w:r>
        <w:t>Stepik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Skillbox</w:t>
      </w:r>
      <w:proofErr w:type="spellEnd"/>
      <w:r>
        <w:t xml:space="preserve">, </w:t>
      </w:r>
      <w:proofErr w:type="spellStart"/>
      <w:r>
        <w:t>Udemy</w:t>
      </w:r>
      <w:proofErr w:type="spellEnd"/>
      <w:r>
        <w:t xml:space="preserve">, </w:t>
      </w:r>
      <w:proofErr w:type="spellStart"/>
      <w:r>
        <w:t>GeekBrains</w:t>
      </w:r>
      <w:proofErr w:type="spellEnd"/>
      <w:r>
        <w:t>) по семи функциональным критериям. Анализ показал, что ни одно из решений не позволяет образовательной организации развернуть собственный экземпляр приложения с собственным каталогом, что обосновало необходимость собственной разработки.</w:t>
      </w:r>
    </w:p>
    <w:p w14:paraId="17355109" w14:textId="77777777" w:rsidR="00BE164D" w:rsidRDefault="004D4181" w:rsidP="00AF326A">
      <w:r>
        <w:t>Во второй главе сформированы 19 функциональных и 10 нефункциональных требований. Обоснован выбор клиент-серверной архитектуры и технологического стека (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Hilt</w:t>
      </w:r>
      <w:proofErr w:type="spellEnd"/>
      <w:r>
        <w:t xml:space="preserve">, </w:t>
      </w:r>
      <w:proofErr w:type="spellStart"/>
      <w:r>
        <w:t>Retrofit</w:t>
      </w:r>
      <w:proofErr w:type="spellEnd"/>
      <w:r>
        <w:t xml:space="preserve">, </w:t>
      </w:r>
      <w:proofErr w:type="spellStart"/>
      <w:r>
        <w:t>OkHttp</w:t>
      </w:r>
      <w:proofErr w:type="spellEnd"/>
      <w:r>
        <w:t xml:space="preserve">, </w:t>
      </w:r>
      <w:proofErr w:type="spellStart"/>
      <w:r>
        <w:t>EncryptedSharedPreferences</w:t>
      </w:r>
      <w:proofErr w:type="spellEnd"/>
      <w:r>
        <w:t xml:space="preserve"> для клиента; Spring Boot 3, </w:t>
      </w:r>
      <w:proofErr w:type="spellStart"/>
      <w:r>
        <w:t>PostgreSQL</w:t>
      </w:r>
      <w:proofErr w:type="spellEnd"/>
      <w:r>
        <w:t xml:space="preserve"> 16, </w:t>
      </w:r>
      <w:proofErr w:type="spellStart"/>
      <w:r>
        <w:t>Redis</w:t>
      </w:r>
      <w:proofErr w:type="spellEnd"/>
      <w:r>
        <w:t xml:space="preserve"> 7, JWT для серверной части). Выполнено проектирование с использованием IDEF0, DFD и UML: разработаны функциональная схема, контекстная IDEF0-диаграмма и две декомпозиции, DFD-диаграмма, ER-диаграмма из 10 сущностей, диаграмма классов, диаграмма вариантов использования, архитектура развёртывания и диаграмма последовательности авторизации.</w:t>
      </w:r>
    </w:p>
    <w:p w14:paraId="73727F23" w14:textId="77777777" w:rsidR="00BE164D" w:rsidRDefault="004D4181" w:rsidP="00AF326A">
      <w:r>
        <w:t xml:space="preserve">В третьей главе описана структура реализованного проекта и ключевые модули мобильного клиента: REST API на </w:t>
      </w:r>
      <w:proofErr w:type="spellStart"/>
      <w:r>
        <w:t>Retrofit</w:t>
      </w:r>
      <w:proofErr w:type="spellEnd"/>
      <w:r>
        <w:t xml:space="preserve"> с 11 </w:t>
      </w:r>
      <w:proofErr w:type="spellStart"/>
      <w:r>
        <w:t>эндпоинтами</w:t>
      </w:r>
      <w:proofErr w:type="spellEnd"/>
      <w:r>
        <w:t xml:space="preserve">, аутентификация с парой JWT-токенов и автоматическим обновлением через </w:t>
      </w:r>
      <w:proofErr w:type="spellStart"/>
      <w:r>
        <w:t>TokenAuthenticator</w:t>
      </w:r>
      <w:proofErr w:type="spellEnd"/>
      <w:r>
        <w:t xml:space="preserve">, </w:t>
      </w:r>
      <w:proofErr w:type="spellStart"/>
      <w:r>
        <w:t>ViewModel</w:t>
      </w:r>
      <w:proofErr w:type="spellEnd"/>
      <w:r>
        <w:t xml:space="preserve">-классы со </w:t>
      </w:r>
      <w:proofErr w:type="spellStart"/>
      <w:r>
        <w:t>StateFlow</w:t>
      </w:r>
      <w:proofErr w:type="spellEnd"/>
      <w:r>
        <w:t xml:space="preserve">, видеоплеер на Media3 </w:t>
      </w:r>
      <w:proofErr w:type="spellStart"/>
      <w:r>
        <w:t>ExoPlayer</w:t>
      </w:r>
      <w:proofErr w:type="spellEnd"/>
      <w:r>
        <w:t xml:space="preserve"> с поддержкой HLS, прохождение тестов и логика выдачи </w:t>
      </w:r>
      <w:r>
        <w:lastRenderedPageBreak/>
        <w:t>сертификатов. Представлены пять ключевых экранов. По результатам функционального тестирования (20 тест-кейсов) все сценарии завершились с результатом «Пройден». Среднее время отклика API при 50 параллельных обращениях — 0,42 с, что значительно ниже требования 1,5 с.</w:t>
      </w:r>
    </w:p>
    <w:p w14:paraId="0A845CC0" w14:textId="77777777" w:rsidR="00BE164D" w:rsidRDefault="004D4181" w:rsidP="00AF326A">
      <w:r>
        <w:t xml:space="preserve">В четвёртой главе выполнено планирование работ по ВКР с разбиением на 11 этапов общей трудоёмкостью 126 человеко-дней. Построена диаграмма </w:t>
      </w:r>
      <w:proofErr w:type="spellStart"/>
      <w:r>
        <w:t>Ганта</w:t>
      </w:r>
      <w:proofErr w:type="spellEnd"/>
      <w:r>
        <w:t>. Сметная стоимость разработки — 225 248 руб. Сравнение с коммерческой LMS-подпиской показало экономию 29 % в первый год и 70 % за трёхлетний период. Срок окупаемости — не более одного учебного года.</w:t>
      </w:r>
    </w:p>
    <w:p w14:paraId="12E6EF1F" w14:textId="77777777" w:rsidR="00BE164D" w:rsidRDefault="004D4181" w:rsidP="00AF326A">
      <w:r>
        <w:t>Поставленные во введении цель и задачи ВКР выполнены: проведён анализ предметной области и существующих решений; сформированы требования; обоснован выбор архитектуры и стека; выполнено проектирование с использованием IDEF0, DFD и UML; реализованы ключевые модули клиента и серверной части; проведено функциональное и нагрузочное тестирование; обоснована экономическая целесообразность разработки.</w:t>
      </w:r>
    </w:p>
    <w:p w14:paraId="407022AC" w14:textId="77777777" w:rsidR="00BE164D" w:rsidRDefault="004D4181" w:rsidP="00AF326A">
      <w:r>
        <w:t xml:space="preserve">Практическая значимость работы подтверждается возможностью применения разработанного приложения образовательными организациями, центрами дополнительного профессионального образования и корпоративными учебными центрами для размещения собственных онлайн-курсов. Архитектура и модель данных могут быть </w:t>
      </w:r>
      <w:proofErr w:type="spellStart"/>
      <w:r>
        <w:t>переиспользованы</w:t>
      </w:r>
      <w:proofErr w:type="spellEnd"/>
      <w:r>
        <w:t xml:space="preserve"> при создании аналогичных нативных образовательных приложений на платформе </w:t>
      </w:r>
      <w:proofErr w:type="spellStart"/>
      <w:r>
        <w:t>Android</w:t>
      </w:r>
      <w:proofErr w:type="spellEnd"/>
      <w:r>
        <w:t>.</w:t>
      </w:r>
    </w:p>
    <w:p w14:paraId="28EEF2FB" w14:textId="77777777" w:rsidR="00BE164D" w:rsidRDefault="004D4181" w:rsidP="00AF326A">
      <w:r>
        <w:t xml:space="preserve">Направления дальнейшего развития системы: реализация </w:t>
      </w:r>
      <w:proofErr w:type="spellStart"/>
      <w:r>
        <w:t>iOS</w:t>
      </w:r>
      <w:proofErr w:type="spellEnd"/>
      <w:r>
        <w:t xml:space="preserve">-клиента на Swift и </w:t>
      </w:r>
      <w:proofErr w:type="spellStart"/>
      <w:r>
        <w:t>SwiftUI</w:t>
      </w:r>
      <w:proofErr w:type="spellEnd"/>
      <w:r>
        <w:t xml:space="preserve">; добавление оффлайн-режима с локальным кэшированием уроков; интеграция рекомендательной модели на основе истории прохождения курсов; добавление интерактивных заданий с автоматической проверкой (программирование, языки, математика); поддержка </w:t>
      </w:r>
      <w:proofErr w:type="spellStart"/>
      <w:r>
        <w:t>push</w:t>
      </w:r>
      <w:proofErr w:type="spellEnd"/>
      <w:r>
        <w:t>-уведомлений; интеграция с системой видеоконференций для проведения вебинаров и консультаций преподавателя.</w:t>
      </w:r>
    </w:p>
    <w:p w14:paraId="71EC607F" w14:textId="77777777" w:rsidR="00BE164D" w:rsidRPr="002134A9" w:rsidRDefault="004D4181" w:rsidP="002134A9">
      <w:pPr>
        <w:pStyle w:val="1"/>
        <w:spacing w:after="0"/>
        <w:ind w:firstLine="709"/>
      </w:pPr>
      <w:bookmarkStart w:id="23" w:name="_Toc230436811"/>
      <w:r w:rsidRPr="002134A9">
        <w:lastRenderedPageBreak/>
        <w:t>СПИСОК ИСПОЛЬЗОВАННЫХ ИСТОЧНИКОВ</w:t>
      </w:r>
      <w:bookmarkEnd w:id="23"/>
    </w:p>
    <w:p w14:paraId="143ED5C3" w14:textId="77777777" w:rsidR="00FB177E" w:rsidRPr="002134A9" w:rsidRDefault="00BC2720" w:rsidP="002134A9">
      <w:r w:rsidRPr="002134A9">
        <w:t>Законодательные акты</w:t>
      </w:r>
    </w:p>
    <w:p w14:paraId="499B436D" w14:textId="77777777" w:rsidR="00FB177E" w:rsidRPr="002134A9" w:rsidRDefault="00BC2720" w:rsidP="002134A9">
      <w:r w:rsidRPr="002134A9">
        <w:t xml:space="preserve">1. Налоговый кодекс Российской Федерации (часть вторая) от 05.08.2000 № 117-ФЗ (ред. от 28.12.2024). Глава 34 «Страховые взносы». — </w:t>
      </w:r>
      <w:proofErr w:type="gramStart"/>
      <w:r w:rsidRPr="002134A9">
        <w:t>Текст :</w:t>
      </w:r>
      <w:proofErr w:type="gramEnd"/>
      <w:r w:rsidRPr="002134A9">
        <w:t xml:space="preserve"> электронный // КонсультантПлюс : оф</w:t>
      </w:r>
      <w:r w:rsidRPr="002134A9">
        <w:t>ициальный сайт. — URL: https://www.consultant.ru/document/cons_doc_LAW_28165/ (дата обращения: 10.04.2026).</w:t>
      </w:r>
    </w:p>
    <w:p w14:paraId="64767F2B" w14:textId="77777777" w:rsidR="00FB177E" w:rsidRPr="002134A9" w:rsidRDefault="00BC2720" w:rsidP="002134A9">
      <w:r w:rsidRPr="002134A9">
        <w:t xml:space="preserve">2. Российская Федерация. Законы. О персональных </w:t>
      </w:r>
      <w:proofErr w:type="gramStart"/>
      <w:r w:rsidRPr="002134A9">
        <w:t>данных :</w:t>
      </w:r>
      <w:proofErr w:type="gramEnd"/>
      <w:r w:rsidRPr="002134A9">
        <w:t xml:space="preserve"> </w:t>
      </w:r>
      <w:proofErr w:type="spellStart"/>
      <w:r w:rsidRPr="002134A9">
        <w:t>Федер</w:t>
      </w:r>
      <w:proofErr w:type="spellEnd"/>
      <w:r w:rsidRPr="002134A9">
        <w:t xml:space="preserve">. закон от 27.07.2006 № 152-ФЗ (ред. от 06.02.2023). — </w:t>
      </w:r>
      <w:proofErr w:type="gramStart"/>
      <w:r w:rsidRPr="002134A9">
        <w:t>Текст :</w:t>
      </w:r>
      <w:proofErr w:type="gramEnd"/>
      <w:r w:rsidRPr="002134A9">
        <w:t xml:space="preserve"> электронный // Консульт</w:t>
      </w:r>
      <w:r w:rsidRPr="002134A9">
        <w:t>антПлюс : официальный сайт. — URL: https://www.consultant.ru/document/cons_doc_LAW_61801/ (дата обращения: 10.04.2026).</w:t>
      </w:r>
    </w:p>
    <w:p w14:paraId="30F974E8" w14:textId="77777777" w:rsidR="00FB177E" w:rsidRPr="002134A9" w:rsidRDefault="00BC2720" w:rsidP="002134A9">
      <w:r w:rsidRPr="002134A9">
        <w:t xml:space="preserve">3. Российская Федерация. Законы. Об информации, информационных технологиях и о защите </w:t>
      </w:r>
      <w:proofErr w:type="gramStart"/>
      <w:r w:rsidRPr="002134A9">
        <w:t>информации :</w:t>
      </w:r>
      <w:proofErr w:type="gramEnd"/>
      <w:r w:rsidRPr="002134A9">
        <w:t xml:space="preserve"> </w:t>
      </w:r>
      <w:proofErr w:type="spellStart"/>
      <w:r w:rsidRPr="002134A9">
        <w:t>Федер</w:t>
      </w:r>
      <w:proofErr w:type="spellEnd"/>
      <w:r w:rsidRPr="002134A9">
        <w:t>. закон от 27.07.2006 № 149-ФЗ (</w:t>
      </w:r>
      <w:r w:rsidRPr="002134A9">
        <w:t xml:space="preserve">ред. от 12.12.2023). — </w:t>
      </w:r>
      <w:proofErr w:type="gramStart"/>
      <w:r w:rsidRPr="002134A9">
        <w:t>Текст :</w:t>
      </w:r>
      <w:proofErr w:type="gramEnd"/>
      <w:r w:rsidRPr="002134A9">
        <w:t xml:space="preserve"> электронный // КонсультантПлюс : официальный сайт. — URL: https://www.consultant.ru/document/cons_doc_LAW_61798/ (дата обращения: 10.04.2026).</w:t>
      </w:r>
    </w:p>
    <w:p w14:paraId="6D06AB6A" w14:textId="77777777" w:rsidR="00FB177E" w:rsidRPr="002134A9" w:rsidRDefault="00BC2720" w:rsidP="002134A9">
      <w:r w:rsidRPr="002134A9">
        <w:t>Нормативные документы</w:t>
      </w:r>
    </w:p>
    <w:p w14:paraId="33EAF81F" w14:textId="77777777" w:rsidR="00FB177E" w:rsidRPr="002134A9" w:rsidRDefault="00BC2720" w:rsidP="002134A9">
      <w:r w:rsidRPr="002134A9">
        <w:t xml:space="preserve">4. ГОСТ 7.32–2017. Система стандартов по </w:t>
      </w:r>
      <w:r w:rsidRPr="002134A9">
        <w:t xml:space="preserve">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 w:rsidRPr="002134A9">
        <w:t>Введ</w:t>
      </w:r>
      <w:proofErr w:type="spellEnd"/>
      <w:r w:rsidRPr="002134A9">
        <w:t xml:space="preserve">. 01.07.2018. — </w:t>
      </w:r>
      <w:proofErr w:type="gramStart"/>
      <w:r w:rsidRPr="002134A9">
        <w:t>Москва :</w:t>
      </w:r>
      <w:proofErr w:type="gramEnd"/>
      <w:r w:rsidRPr="002134A9">
        <w:t xml:space="preserve"> </w:t>
      </w:r>
      <w:proofErr w:type="spellStart"/>
      <w:r w:rsidRPr="002134A9">
        <w:t>Стандартинформ</w:t>
      </w:r>
      <w:proofErr w:type="spellEnd"/>
      <w:r w:rsidRPr="002134A9">
        <w:t>, 2017. — 32 с.</w:t>
      </w:r>
    </w:p>
    <w:p w14:paraId="583D856B" w14:textId="77777777" w:rsidR="00FB177E" w:rsidRPr="002134A9" w:rsidRDefault="00BC2720" w:rsidP="002134A9">
      <w:r w:rsidRPr="002134A9">
        <w:t>5. ГОСТ 2.105–2019. Единая система конструкторской документации. Общие тре</w:t>
      </w:r>
      <w:r w:rsidRPr="002134A9">
        <w:t xml:space="preserve">бования к текстовым документам. — </w:t>
      </w:r>
      <w:proofErr w:type="spellStart"/>
      <w:r w:rsidRPr="002134A9">
        <w:t>Введ</w:t>
      </w:r>
      <w:proofErr w:type="spellEnd"/>
      <w:r w:rsidRPr="002134A9">
        <w:t xml:space="preserve">. 01.09.2020. — </w:t>
      </w:r>
      <w:proofErr w:type="gramStart"/>
      <w:r w:rsidRPr="002134A9">
        <w:t>Москва :</w:t>
      </w:r>
      <w:proofErr w:type="gramEnd"/>
      <w:r w:rsidRPr="002134A9">
        <w:t xml:space="preserve"> </w:t>
      </w:r>
      <w:proofErr w:type="spellStart"/>
      <w:r w:rsidRPr="002134A9">
        <w:t>Стандартинформ</w:t>
      </w:r>
      <w:proofErr w:type="spellEnd"/>
      <w:r w:rsidRPr="002134A9">
        <w:t>, 2019. — 28 с.</w:t>
      </w:r>
    </w:p>
    <w:p w14:paraId="4B3430A3" w14:textId="77777777" w:rsidR="00FB177E" w:rsidRPr="002134A9" w:rsidRDefault="00BC2720" w:rsidP="002134A9">
      <w:r w:rsidRPr="002134A9">
        <w:t xml:space="preserve">6. ГОСТ 19.701–90. Единая система программной документации. Схемы алгоритмов, программ, данных и систем. Условные обозначения и правила выполнения. — </w:t>
      </w:r>
      <w:proofErr w:type="spellStart"/>
      <w:r w:rsidRPr="002134A9">
        <w:t>Введ</w:t>
      </w:r>
      <w:proofErr w:type="spellEnd"/>
      <w:r w:rsidRPr="002134A9">
        <w:t>. 01.01.1</w:t>
      </w:r>
      <w:r w:rsidRPr="002134A9">
        <w:t xml:space="preserve">992. — </w:t>
      </w:r>
      <w:proofErr w:type="gramStart"/>
      <w:r w:rsidRPr="002134A9">
        <w:t>Москва :</w:t>
      </w:r>
      <w:proofErr w:type="gramEnd"/>
      <w:r w:rsidRPr="002134A9">
        <w:t xml:space="preserve"> Издательство стандартов, 1991. — 14 с.</w:t>
      </w:r>
    </w:p>
    <w:p w14:paraId="2C3AC418" w14:textId="77777777" w:rsidR="00FB177E" w:rsidRPr="002134A9" w:rsidRDefault="00BC2720" w:rsidP="002134A9">
      <w:r w:rsidRPr="002134A9">
        <w:lastRenderedPageBreak/>
        <w:t>7. ГОСТ Р ИСО/МЭК 25010–2015.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2134A9">
        <w:t>SQuaRE</w:t>
      </w:r>
      <w:proofErr w:type="spellEnd"/>
      <w:r w:rsidRPr="002134A9">
        <w:t>). Модели качества систем и программных</w:t>
      </w:r>
      <w:r w:rsidRPr="002134A9">
        <w:t xml:space="preserve"> продуктов. — </w:t>
      </w:r>
      <w:proofErr w:type="spellStart"/>
      <w:r w:rsidRPr="002134A9">
        <w:t>Введ</w:t>
      </w:r>
      <w:proofErr w:type="spellEnd"/>
      <w:r w:rsidRPr="002134A9">
        <w:t xml:space="preserve">. 01.06.2016. — </w:t>
      </w:r>
      <w:proofErr w:type="gramStart"/>
      <w:r w:rsidRPr="002134A9">
        <w:t>Москва :</w:t>
      </w:r>
      <w:proofErr w:type="gramEnd"/>
      <w:r w:rsidRPr="002134A9">
        <w:t xml:space="preserve"> </w:t>
      </w:r>
      <w:proofErr w:type="spellStart"/>
      <w:r w:rsidRPr="002134A9">
        <w:t>Стандартинформ</w:t>
      </w:r>
      <w:proofErr w:type="spellEnd"/>
      <w:r w:rsidRPr="002134A9">
        <w:t>, 2015. — 36 с.</w:t>
      </w:r>
    </w:p>
    <w:p w14:paraId="65818F41" w14:textId="77777777" w:rsidR="00FB177E" w:rsidRPr="002134A9" w:rsidRDefault="00BC2720" w:rsidP="002134A9">
      <w:r w:rsidRPr="002134A9">
        <w:t xml:space="preserve">8. ГОСТ Р 34.602–89. Информационная технология. Комплекс стандартов на автоматизированные системы. Техническое задание на создание автоматизированной системы. — </w:t>
      </w:r>
      <w:proofErr w:type="spellStart"/>
      <w:r w:rsidRPr="002134A9">
        <w:t>Введ</w:t>
      </w:r>
      <w:proofErr w:type="spellEnd"/>
      <w:r w:rsidRPr="002134A9">
        <w:t xml:space="preserve">. 01.01.1990. — </w:t>
      </w:r>
      <w:proofErr w:type="gramStart"/>
      <w:r w:rsidRPr="002134A9">
        <w:t>Мо</w:t>
      </w:r>
      <w:r w:rsidRPr="002134A9">
        <w:t>сква :</w:t>
      </w:r>
      <w:proofErr w:type="gramEnd"/>
      <w:r w:rsidRPr="002134A9">
        <w:t xml:space="preserve"> Издательство стандартов, 1989. — 12 с.</w:t>
      </w:r>
    </w:p>
    <w:p w14:paraId="366195D8" w14:textId="77777777" w:rsidR="00FB177E" w:rsidRPr="002134A9" w:rsidRDefault="00BC2720" w:rsidP="002134A9">
      <w:r w:rsidRPr="002134A9">
        <w:t xml:space="preserve">9. ГОСТ Р ИСО/МЭК 12207–2010. Системная и программная инженерия. Процессы жизненного цикла программных средств. — </w:t>
      </w:r>
      <w:proofErr w:type="gramStart"/>
      <w:r w:rsidRPr="002134A9">
        <w:t>Москва :</w:t>
      </w:r>
      <w:proofErr w:type="gramEnd"/>
      <w:r w:rsidRPr="002134A9">
        <w:t xml:space="preserve"> </w:t>
      </w:r>
      <w:proofErr w:type="spellStart"/>
      <w:r w:rsidRPr="002134A9">
        <w:t>Стандартинформ</w:t>
      </w:r>
      <w:proofErr w:type="spellEnd"/>
      <w:r w:rsidRPr="002134A9">
        <w:t>, 2011. — 96 с.</w:t>
      </w:r>
    </w:p>
    <w:p w14:paraId="58BE4227" w14:textId="77777777" w:rsidR="00FB177E" w:rsidRPr="002134A9" w:rsidRDefault="00BC2720" w:rsidP="002134A9">
      <w:r w:rsidRPr="002134A9">
        <w:t>Методические указания</w:t>
      </w:r>
    </w:p>
    <w:p w14:paraId="15FCC556" w14:textId="77777777" w:rsidR="00FB177E" w:rsidRPr="002134A9" w:rsidRDefault="00BC2720" w:rsidP="002134A9">
      <w:r w:rsidRPr="002134A9">
        <w:t>10. Методические рекомендации для в</w:t>
      </w:r>
      <w:r w:rsidRPr="002134A9">
        <w:t>ыполнения дипломного проекта по специальности 09.02.07 «Информационные системы и программирование» / А. В. Склярова. — Санкт-</w:t>
      </w:r>
      <w:proofErr w:type="gramStart"/>
      <w:r w:rsidRPr="002134A9">
        <w:t>Петербург :</w:t>
      </w:r>
      <w:proofErr w:type="gramEnd"/>
      <w:r w:rsidRPr="002134A9">
        <w:t xml:space="preserve"> СПб ГБ ПОУ «Колледж электроники и информационных технологий», 2026. — 48 с.</w:t>
      </w:r>
    </w:p>
    <w:p w14:paraId="1D2B2EB0" w14:textId="77777777" w:rsidR="00FB177E" w:rsidRPr="002134A9" w:rsidRDefault="00BC2720" w:rsidP="002134A9">
      <w:r w:rsidRPr="002134A9">
        <w:t>11. Методические указания по расчёту эконом</w:t>
      </w:r>
      <w:r w:rsidRPr="002134A9">
        <w:t xml:space="preserve">ической эффективности внедрения программных продуктов. — </w:t>
      </w:r>
      <w:proofErr w:type="gramStart"/>
      <w:r w:rsidRPr="002134A9">
        <w:t>Москва :</w:t>
      </w:r>
      <w:proofErr w:type="gramEnd"/>
      <w:r w:rsidRPr="002134A9">
        <w:t xml:space="preserve"> Финансовый университет при Правительстве РФ, 2022. — 36 с.</w:t>
      </w:r>
    </w:p>
    <w:p w14:paraId="1CAAE37E" w14:textId="77777777" w:rsidR="00FB177E" w:rsidRPr="002134A9" w:rsidRDefault="00BC2720" w:rsidP="002134A9">
      <w:r w:rsidRPr="002134A9">
        <w:t>Книги (один автор)</w:t>
      </w:r>
    </w:p>
    <w:p w14:paraId="62E60C2C" w14:textId="77777777" w:rsidR="00FB177E" w:rsidRPr="002134A9" w:rsidRDefault="00BC2720" w:rsidP="002134A9">
      <w:r w:rsidRPr="002134A9">
        <w:t xml:space="preserve">12. Марченко, А. Л. Проектирование информационных </w:t>
      </w:r>
      <w:proofErr w:type="gramStart"/>
      <w:r w:rsidRPr="002134A9">
        <w:t>систем :</w:t>
      </w:r>
      <w:proofErr w:type="gramEnd"/>
      <w:r w:rsidRPr="002134A9">
        <w:t xml:space="preserve"> учебное пособие / А. Л. Марченко. — </w:t>
      </w:r>
      <w:proofErr w:type="gramStart"/>
      <w:r w:rsidRPr="002134A9">
        <w:t>Москва :</w:t>
      </w:r>
      <w:proofErr w:type="gramEnd"/>
      <w:r w:rsidRPr="002134A9">
        <w:t xml:space="preserve"> </w:t>
      </w:r>
      <w:proofErr w:type="spellStart"/>
      <w:r w:rsidRPr="002134A9">
        <w:t>Юрайт</w:t>
      </w:r>
      <w:proofErr w:type="spellEnd"/>
      <w:r w:rsidRPr="002134A9">
        <w:t>, 2</w:t>
      </w:r>
      <w:r w:rsidRPr="002134A9">
        <w:t xml:space="preserve">023. — 384 с. — ISBN 978-5-534-13751-1.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2E6DE50D" w14:textId="77777777" w:rsidR="00FB177E" w:rsidRPr="002134A9" w:rsidRDefault="00BC2720" w:rsidP="002134A9">
      <w:r w:rsidRPr="002134A9">
        <w:t xml:space="preserve">13. </w:t>
      </w:r>
      <w:proofErr w:type="spellStart"/>
      <w:r w:rsidRPr="002134A9">
        <w:t>Фаулер</w:t>
      </w:r>
      <w:proofErr w:type="spellEnd"/>
      <w:r w:rsidRPr="002134A9">
        <w:t xml:space="preserve">, М. UML. Основы визуального моделирования / М. </w:t>
      </w:r>
      <w:proofErr w:type="spellStart"/>
      <w:proofErr w:type="gramStart"/>
      <w:r w:rsidRPr="002134A9">
        <w:t>Фаулер</w:t>
      </w:r>
      <w:proofErr w:type="spellEnd"/>
      <w:r w:rsidRPr="002134A9">
        <w:t xml:space="preserve"> ;</w:t>
      </w:r>
      <w:proofErr w:type="gramEnd"/>
      <w:r w:rsidRPr="002134A9">
        <w:t xml:space="preserve"> перевод с английского. — 3-е изд. — Санкт-</w:t>
      </w:r>
      <w:proofErr w:type="gramStart"/>
      <w:r w:rsidRPr="002134A9">
        <w:t>Петербург :</w:t>
      </w:r>
      <w:proofErr w:type="gramEnd"/>
      <w:r w:rsidRPr="002134A9">
        <w:t xml:space="preserve"> Символ-Плюс, 2018. — 192 с. — ISBN 978-5-93286-202-0. — </w:t>
      </w:r>
      <w:proofErr w:type="gramStart"/>
      <w:r w:rsidRPr="002134A9">
        <w:t>Текст :</w:t>
      </w:r>
      <w:proofErr w:type="gramEnd"/>
      <w:r w:rsidRPr="002134A9">
        <w:t xml:space="preserve"> неп</w:t>
      </w:r>
      <w:r w:rsidRPr="002134A9">
        <w:t>осредственный.</w:t>
      </w:r>
    </w:p>
    <w:p w14:paraId="48F9013C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 xml:space="preserve">14. Sommerville, I. Software Engineering / I. Sommerville. — 10th ed. — </w:t>
      </w:r>
      <w:proofErr w:type="gramStart"/>
      <w:r w:rsidRPr="002134A9">
        <w:rPr>
          <w:lang w:val="en-US"/>
        </w:rPr>
        <w:t>Boston :</w:t>
      </w:r>
      <w:proofErr w:type="gramEnd"/>
      <w:r w:rsidRPr="002134A9">
        <w:rPr>
          <w:lang w:val="en-US"/>
        </w:rPr>
        <w:t xml:space="preserve"> Pearson, 2016. — 816 p. — ISBN 978-0-13-394303-0.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13B128A7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lastRenderedPageBreak/>
        <w:t xml:space="preserve">15. Martin, R. C. Clean </w:t>
      </w:r>
      <w:proofErr w:type="gramStart"/>
      <w:r w:rsidRPr="002134A9">
        <w:rPr>
          <w:lang w:val="en-US"/>
        </w:rPr>
        <w:t>Architecture :</w:t>
      </w:r>
      <w:proofErr w:type="gramEnd"/>
      <w:r w:rsidRPr="002134A9">
        <w:rPr>
          <w:lang w:val="en-US"/>
        </w:rPr>
        <w:t xml:space="preserve"> A Craftsman’s Guide to Software Structure a</w:t>
      </w:r>
      <w:r w:rsidRPr="002134A9">
        <w:rPr>
          <w:lang w:val="en-US"/>
        </w:rPr>
        <w:t xml:space="preserve">nd Design / R. C. Martin. — </w:t>
      </w:r>
      <w:proofErr w:type="gramStart"/>
      <w:r w:rsidRPr="002134A9">
        <w:rPr>
          <w:lang w:val="en-US"/>
        </w:rPr>
        <w:t>Boston :</w:t>
      </w:r>
      <w:proofErr w:type="gramEnd"/>
      <w:r w:rsidRPr="002134A9">
        <w:rPr>
          <w:lang w:val="en-US"/>
        </w:rPr>
        <w:t xml:space="preserve"> Prentice Hall, 2017. — 432 p. — ISBN 978-0-13-449416-6.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0E713795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 xml:space="preserve">16. Fowler, M. Patterns of Enterprise Application Architecture / M. Fowler. — </w:t>
      </w:r>
      <w:proofErr w:type="gramStart"/>
      <w:r w:rsidRPr="002134A9">
        <w:rPr>
          <w:lang w:val="en-US"/>
        </w:rPr>
        <w:t>Boston :</w:t>
      </w:r>
      <w:proofErr w:type="gramEnd"/>
      <w:r w:rsidRPr="002134A9">
        <w:rPr>
          <w:lang w:val="en-US"/>
        </w:rPr>
        <w:t xml:space="preserve"> Addison-Wesley, 2002. — 533 p. — ISBN 978-0-321-</w:t>
      </w:r>
      <w:r w:rsidRPr="002134A9">
        <w:rPr>
          <w:lang w:val="en-US"/>
        </w:rPr>
        <w:t xml:space="preserve">12742-6.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286E095A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 xml:space="preserve">17. Marcin, M. Android Concurrency / M. Marcin. — </w:t>
      </w:r>
      <w:proofErr w:type="gramStart"/>
      <w:r w:rsidRPr="002134A9">
        <w:rPr>
          <w:lang w:val="en-US"/>
        </w:rPr>
        <w:t>Boston :</w:t>
      </w:r>
      <w:proofErr w:type="gramEnd"/>
      <w:r w:rsidRPr="002134A9">
        <w:rPr>
          <w:lang w:val="en-US"/>
        </w:rPr>
        <w:t xml:space="preserve"> Addison-Wesley, 2021. — 320 p. — ISBN 978-0-13-460607-4.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20697A58" w14:textId="77777777" w:rsidR="00FB177E" w:rsidRPr="002134A9" w:rsidRDefault="00BC2720" w:rsidP="002134A9">
      <w:r w:rsidRPr="002134A9">
        <w:t xml:space="preserve">18. </w:t>
      </w:r>
      <w:proofErr w:type="spellStart"/>
      <w:r w:rsidRPr="002134A9">
        <w:t>Уоллс</w:t>
      </w:r>
      <w:proofErr w:type="spellEnd"/>
      <w:r w:rsidRPr="002134A9">
        <w:t xml:space="preserve">, К. Spring в действии / К. </w:t>
      </w:r>
      <w:proofErr w:type="spellStart"/>
      <w:proofErr w:type="gramStart"/>
      <w:r w:rsidRPr="002134A9">
        <w:t>Уоллс</w:t>
      </w:r>
      <w:proofErr w:type="spellEnd"/>
      <w:r w:rsidRPr="002134A9">
        <w:t xml:space="preserve"> ;</w:t>
      </w:r>
      <w:proofErr w:type="gramEnd"/>
      <w:r w:rsidRPr="002134A9">
        <w:t xml:space="preserve"> перевод с </w:t>
      </w:r>
      <w:r w:rsidRPr="002134A9">
        <w:t xml:space="preserve">английского. — 6-е изд. — </w:t>
      </w:r>
      <w:proofErr w:type="gramStart"/>
      <w:r w:rsidRPr="002134A9">
        <w:t>Москва :</w:t>
      </w:r>
      <w:proofErr w:type="gramEnd"/>
      <w:r w:rsidRPr="002134A9">
        <w:t xml:space="preserve"> ДМК Пресс, 2024. — 552 с. — ISBN 978-5-93700-200-3.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098741BD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 xml:space="preserve">19. Walls, C. Spring Boot in Action / C. Walls. — Shelter </w:t>
      </w:r>
      <w:proofErr w:type="gramStart"/>
      <w:r w:rsidRPr="002134A9">
        <w:rPr>
          <w:lang w:val="en-US"/>
        </w:rPr>
        <w:t>Island :</w:t>
      </w:r>
      <w:proofErr w:type="gramEnd"/>
      <w:r w:rsidRPr="002134A9">
        <w:rPr>
          <w:lang w:val="en-US"/>
        </w:rPr>
        <w:t xml:space="preserve"> Manning, 2016. — 264 p. — ISBN 978-1-617292-54-5.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</w:t>
      </w:r>
      <w:r w:rsidRPr="002134A9">
        <w:t>ый</w:t>
      </w:r>
      <w:r w:rsidRPr="002134A9">
        <w:rPr>
          <w:lang w:val="en-US"/>
        </w:rPr>
        <w:t>.</w:t>
      </w:r>
    </w:p>
    <w:p w14:paraId="24F192E1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 xml:space="preserve">20. </w:t>
      </w:r>
      <w:proofErr w:type="spellStart"/>
      <w:r w:rsidRPr="002134A9">
        <w:rPr>
          <w:lang w:val="en-US"/>
        </w:rPr>
        <w:t>Massé</w:t>
      </w:r>
      <w:proofErr w:type="spellEnd"/>
      <w:r w:rsidRPr="002134A9">
        <w:rPr>
          <w:lang w:val="en-US"/>
        </w:rPr>
        <w:t xml:space="preserve">, M. REST API Design Rulebook / M. </w:t>
      </w:r>
      <w:proofErr w:type="spellStart"/>
      <w:r w:rsidRPr="002134A9">
        <w:rPr>
          <w:lang w:val="en-US"/>
        </w:rPr>
        <w:t>Massé</w:t>
      </w:r>
      <w:proofErr w:type="spellEnd"/>
      <w:r w:rsidRPr="002134A9">
        <w:rPr>
          <w:lang w:val="en-US"/>
        </w:rPr>
        <w:t xml:space="preserve">. — </w:t>
      </w:r>
      <w:proofErr w:type="gramStart"/>
      <w:r w:rsidRPr="002134A9">
        <w:rPr>
          <w:lang w:val="en-US"/>
        </w:rPr>
        <w:t>Sebastopol :</w:t>
      </w:r>
      <w:proofErr w:type="gramEnd"/>
      <w:r w:rsidRPr="002134A9">
        <w:rPr>
          <w:lang w:val="en-US"/>
        </w:rPr>
        <w:t xml:space="preserve"> O’Reilly Media, 2011. — 116 p. — ISBN 978-1-449-31050-9.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629C8373" w14:textId="77777777" w:rsidR="00FB177E" w:rsidRPr="002134A9" w:rsidRDefault="00BC2720" w:rsidP="002134A9">
      <w:r w:rsidRPr="002134A9">
        <w:t>Книги (два и более авторов)</w:t>
      </w:r>
    </w:p>
    <w:p w14:paraId="296BB815" w14:textId="77777777" w:rsidR="00FB177E" w:rsidRPr="002134A9" w:rsidRDefault="00BC2720" w:rsidP="002134A9">
      <w:r w:rsidRPr="002134A9">
        <w:t xml:space="preserve">21. </w:t>
      </w:r>
      <w:proofErr w:type="spellStart"/>
      <w:r w:rsidRPr="002134A9">
        <w:t>Гейн</w:t>
      </w:r>
      <w:proofErr w:type="spellEnd"/>
      <w:r w:rsidRPr="002134A9">
        <w:t xml:space="preserve">, К. Структурный системный </w:t>
      </w:r>
      <w:proofErr w:type="gramStart"/>
      <w:r w:rsidRPr="002134A9">
        <w:t>анализ :</w:t>
      </w:r>
      <w:proofErr w:type="gramEnd"/>
      <w:r w:rsidRPr="002134A9">
        <w:t xml:space="preserve"> средства и методы / К. </w:t>
      </w:r>
      <w:proofErr w:type="spellStart"/>
      <w:r w:rsidRPr="002134A9">
        <w:t>Гейн</w:t>
      </w:r>
      <w:proofErr w:type="spellEnd"/>
      <w:r w:rsidRPr="002134A9">
        <w:t xml:space="preserve">, </w:t>
      </w:r>
      <w:r w:rsidRPr="002134A9">
        <w:t xml:space="preserve">Т. </w:t>
      </w:r>
      <w:proofErr w:type="spellStart"/>
      <w:r w:rsidRPr="002134A9">
        <w:t>Сарсон</w:t>
      </w:r>
      <w:proofErr w:type="spellEnd"/>
      <w:r w:rsidRPr="002134A9">
        <w:t xml:space="preserve"> ; перевод с английского. — </w:t>
      </w:r>
      <w:proofErr w:type="gramStart"/>
      <w:r w:rsidRPr="002134A9">
        <w:t>Москва :</w:t>
      </w:r>
      <w:proofErr w:type="gramEnd"/>
      <w:r w:rsidRPr="002134A9">
        <w:t xml:space="preserve"> Финансы и статистика, 1992. — 256 с.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2481C749" w14:textId="77777777" w:rsidR="00FB177E" w:rsidRPr="002134A9" w:rsidRDefault="00BC2720" w:rsidP="002134A9">
      <w:r w:rsidRPr="002134A9">
        <w:t xml:space="preserve">22. Скин, Дж. </w:t>
      </w:r>
      <w:proofErr w:type="spellStart"/>
      <w:r w:rsidRPr="002134A9">
        <w:t>Android</w:t>
      </w:r>
      <w:proofErr w:type="spellEnd"/>
      <w:r w:rsidRPr="002134A9">
        <w:t xml:space="preserve">. Программирование для профессионалов / Дж. Скин, Б. Харди, Б. </w:t>
      </w:r>
      <w:proofErr w:type="spellStart"/>
      <w:r w:rsidRPr="002134A9">
        <w:t>Филлипс</w:t>
      </w:r>
      <w:proofErr w:type="spellEnd"/>
      <w:r w:rsidRPr="002134A9">
        <w:t>. — 5-е изд. — Санкт-</w:t>
      </w:r>
      <w:proofErr w:type="gramStart"/>
      <w:r w:rsidRPr="002134A9">
        <w:t>Петербург :</w:t>
      </w:r>
      <w:proofErr w:type="gramEnd"/>
      <w:r w:rsidRPr="002134A9">
        <w:t xml:space="preserve"> Питер, 2023. — 720 с.</w:t>
      </w:r>
      <w:r w:rsidRPr="002134A9">
        <w:t xml:space="preserve"> — ISBN 978-5-4461-1990-6.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21C70434" w14:textId="77777777" w:rsidR="00FB177E" w:rsidRPr="002134A9" w:rsidRDefault="00BC2720" w:rsidP="002134A9">
      <w:r w:rsidRPr="002134A9">
        <w:t xml:space="preserve">23. </w:t>
      </w:r>
      <w:proofErr w:type="spellStart"/>
      <w:r w:rsidRPr="002134A9">
        <w:t>Жемеров</w:t>
      </w:r>
      <w:proofErr w:type="spellEnd"/>
      <w:r w:rsidRPr="002134A9">
        <w:t xml:space="preserve">, Д. </w:t>
      </w:r>
      <w:proofErr w:type="spellStart"/>
      <w:r w:rsidRPr="002134A9">
        <w:t>Kotlin</w:t>
      </w:r>
      <w:proofErr w:type="spellEnd"/>
      <w:r w:rsidRPr="002134A9">
        <w:t xml:space="preserve"> в действии / Д. </w:t>
      </w:r>
      <w:proofErr w:type="spellStart"/>
      <w:r w:rsidRPr="002134A9">
        <w:t>Жемеров</w:t>
      </w:r>
      <w:proofErr w:type="spellEnd"/>
      <w:r w:rsidRPr="002134A9">
        <w:t xml:space="preserve">, С. Исакова. — 2-е изд. — </w:t>
      </w:r>
      <w:proofErr w:type="gramStart"/>
      <w:r w:rsidRPr="002134A9">
        <w:t>Москва :</w:t>
      </w:r>
      <w:proofErr w:type="gramEnd"/>
      <w:r w:rsidRPr="002134A9">
        <w:t xml:space="preserve"> ДМК Пресс, 2023. — 460 с. — ISBN 978-5-97060-922-5.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6AF8F9B5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>24. Vermeulen, T. Jetpack Compose by Tu</w:t>
      </w:r>
      <w:r w:rsidRPr="002134A9">
        <w:rPr>
          <w:lang w:val="en-US"/>
        </w:rPr>
        <w:t xml:space="preserve">torials / T. Vermeulen, T. </w:t>
      </w:r>
      <w:proofErr w:type="spellStart"/>
      <w:r w:rsidRPr="002134A9">
        <w:rPr>
          <w:lang w:val="en-US"/>
        </w:rPr>
        <w:t>Vodopivec</w:t>
      </w:r>
      <w:proofErr w:type="spellEnd"/>
      <w:r w:rsidRPr="002134A9">
        <w:rPr>
          <w:lang w:val="en-US"/>
        </w:rPr>
        <w:t xml:space="preserve">. — </w:t>
      </w:r>
      <w:proofErr w:type="spellStart"/>
      <w:r w:rsidRPr="002134A9">
        <w:rPr>
          <w:lang w:val="en-US"/>
        </w:rPr>
        <w:t>Razeware</w:t>
      </w:r>
      <w:proofErr w:type="spellEnd"/>
      <w:r w:rsidRPr="002134A9">
        <w:rPr>
          <w:lang w:val="en-US"/>
        </w:rPr>
        <w:t xml:space="preserve"> LLC, 2022. — 478 p. — ISBN 978-1-950325-46-1.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непосредственный</w:t>
      </w:r>
      <w:r w:rsidRPr="002134A9">
        <w:rPr>
          <w:lang w:val="en-US"/>
        </w:rPr>
        <w:t>.</w:t>
      </w:r>
    </w:p>
    <w:p w14:paraId="6C908525" w14:textId="77777777" w:rsidR="00FB177E" w:rsidRPr="002134A9" w:rsidRDefault="00BC2720" w:rsidP="002134A9">
      <w:r w:rsidRPr="002134A9">
        <w:lastRenderedPageBreak/>
        <w:t xml:space="preserve">25. Гарсиа-Молина, Г. Системы баз данных. Полный курс / Г. Гарсиа-Молина, Дж. Ульман, Дж. </w:t>
      </w:r>
      <w:proofErr w:type="spellStart"/>
      <w:proofErr w:type="gramStart"/>
      <w:r w:rsidRPr="002134A9">
        <w:t>Уидом</w:t>
      </w:r>
      <w:proofErr w:type="spellEnd"/>
      <w:r w:rsidRPr="002134A9">
        <w:t xml:space="preserve"> ;</w:t>
      </w:r>
      <w:proofErr w:type="gramEnd"/>
      <w:r w:rsidRPr="002134A9">
        <w:t xml:space="preserve"> перевод с английского. — 2-е изд. —</w:t>
      </w:r>
      <w:r w:rsidRPr="002134A9">
        <w:t xml:space="preserve"> </w:t>
      </w:r>
      <w:proofErr w:type="gramStart"/>
      <w:r w:rsidRPr="002134A9">
        <w:t>Москва :</w:t>
      </w:r>
      <w:proofErr w:type="gramEnd"/>
      <w:r w:rsidRPr="002134A9">
        <w:t xml:space="preserve"> Вильямс, 2019. — 1088 с. — ISBN 978-5-907144-31-0. — </w:t>
      </w:r>
      <w:proofErr w:type="gramStart"/>
      <w:r w:rsidRPr="002134A9">
        <w:t>Текст :</w:t>
      </w:r>
      <w:proofErr w:type="gramEnd"/>
      <w:r w:rsidRPr="002134A9">
        <w:t xml:space="preserve"> непосредственный.</w:t>
      </w:r>
    </w:p>
    <w:p w14:paraId="7F50C7F6" w14:textId="77777777" w:rsidR="00FB177E" w:rsidRPr="002134A9" w:rsidRDefault="00BC2720" w:rsidP="002134A9">
      <w:r w:rsidRPr="002134A9">
        <w:t>Интернет-источники</w:t>
      </w:r>
    </w:p>
    <w:p w14:paraId="59141B62" w14:textId="77777777" w:rsidR="00FB177E" w:rsidRPr="002134A9" w:rsidRDefault="00BC2720" w:rsidP="002134A9">
      <w:r w:rsidRPr="002134A9">
        <w:t xml:space="preserve">26. </w:t>
      </w:r>
      <w:proofErr w:type="spellStart"/>
      <w:r w:rsidRPr="002134A9">
        <w:t>Android</w:t>
      </w:r>
      <w:proofErr w:type="spellEnd"/>
      <w:r w:rsidRPr="002134A9">
        <w:t xml:space="preserve"> </w:t>
      </w:r>
      <w:proofErr w:type="spellStart"/>
      <w:proofErr w:type="gramStart"/>
      <w:r w:rsidRPr="002134A9">
        <w:t>Developers</w:t>
      </w:r>
      <w:proofErr w:type="spellEnd"/>
      <w:r w:rsidRPr="002134A9">
        <w:t xml:space="preserve"> :</w:t>
      </w:r>
      <w:proofErr w:type="gramEnd"/>
      <w:r w:rsidRPr="002134A9">
        <w:t xml:space="preserve"> официальная документация платформы </w:t>
      </w:r>
      <w:proofErr w:type="spellStart"/>
      <w:r w:rsidRPr="002134A9">
        <w:t>Android</w:t>
      </w:r>
      <w:proofErr w:type="spellEnd"/>
      <w:r w:rsidRPr="002134A9">
        <w:t xml:space="preserve">. — URL: https://developer.android.com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</w:t>
      </w:r>
      <w:r w:rsidRPr="002134A9">
        <w:t>ектронный.</w:t>
      </w:r>
    </w:p>
    <w:p w14:paraId="736B518B" w14:textId="77777777" w:rsidR="00FB177E" w:rsidRPr="002134A9" w:rsidRDefault="00BC2720" w:rsidP="002134A9">
      <w:r w:rsidRPr="002134A9">
        <w:t xml:space="preserve">27. </w:t>
      </w:r>
      <w:proofErr w:type="spellStart"/>
      <w:r w:rsidRPr="002134A9">
        <w:t>Jetpack</w:t>
      </w:r>
      <w:proofErr w:type="spellEnd"/>
      <w:r w:rsidRPr="002134A9">
        <w:t xml:space="preserve"> </w:t>
      </w:r>
      <w:proofErr w:type="spellStart"/>
      <w:r w:rsidRPr="002134A9">
        <w:t>Compose</w:t>
      </w:r>
      <w:proofErr w:type="spellEnd"/>
      <w:r w:rsidRPr="002134A9">
        <w:t xml:space="preserve"> </w:t>
      </w:r>
      <w:proofErr w:type="spellStart"/>
      <w:proofErr w:type="gramStart"/>
      <w:r w:rsidRPr="002134A9">
        <w:t>Documentation</w:t>
      </w:r>
      <w:proofErr w:type="spellEnd"/>
      <w:r w:rsidRPr="002134A9">
        <w:t xml:space="preserve"> :</w:t>
      </w:r>
      <w:proofErr w:type="gramEnd"/>
      <w:r w:rsidRPr="002134A9">
        <w:t xml:space="preserve"> современный инструментарий построения пользовательских интерфейсов </w:t>
      </w:r>
      <w:proofErr w:type="spellStart"/>
      <w:r w:rsidRPr="002134A9">
        <w:t>Android</w:t>
      </w:r>
      <w:proofErr w:type="spellEnd"/>
      <w:r w:rsidRPr="002134A9">
        <w:t xml:space="preserve">. — URL: https://developer.android.com/jetpack/compose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7724449E" w14:textId="77777777" w:rsidR="00FB177E" w:rsidRPr="002134A9" w:rsidRDefault="00BC2720" w:rsidP="002134A9">
      <w:r w:rsidRPr="002134A9">
        <w:t xml:space="preserve">28. </w:t>
      </w:r>
      <w:proofErr w:type="spellStart"/>
      <w:r w:rsidRPr="002134A9">
        <w:t>Hilt</w:t>
      </w:r>
      <w:proofErr w:type="spellEnd"/>
      <w:r w:rsidRPr="002134A9">
        <w:t xml:space="preserve"> </w:t>
      </w:r>
      <w:proofErr w:type="spellStart"/>
      <w:proofErr w:type="gramStart"/>
      <w:r w:rsidRPr="002134A9">
        <w:t>Documentation</w:t>
      </w:r>
      <w:proofErr w:type="spellEnd"/>
      <w:r w:rsidRPr="002134A9">
        <w:t xml:space="preserve"> :</w:t>
      </w:r>
      <w:proofErr w:type="gramEnd"/>
      <w:r w:rsidRPr="002134A9">
        <w:t xml:space="preserve"> библиотека внедрения зависимостей для </w:t>
      </w:r>
      <w:proofErr w:type="spellStart"/>
      <w:r w:rsidRPr="002134A9">
        <w:t>Android</w:t>
      </w:r>
      <w:proofErr w:type="spellEnd"/>
      <w:r w:rsidRPr="002134A9">
        <w:t xml:space="preserve">. — URL: https://dagger.dev/hilt/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45695CCE" w14:textId="77777777" w:rsidR="00FB177E" w:rsidRPr="002134A9" w:rsidRDefault="00BC2720" w:rsidP="002134A9">
      <w:r w:rsidRPr="002134A9">
        <w:t xml:space="preserve">29. </w:t>
      </w:r>
      <w:proofErr w:type="spellStart"/>
      <w:r w:rsidRPr="002134A9">
        <w:t>Retrofit</w:t>
      </w:r>
      <w:proofErr w:type="spellEnd"/>
      <w:r w:rsidRPr="002134A9">
        <w:t xml:space="preserve"> </w:t>
      </w:r>
      <w:proofErr w:type="spellStart"/>
      <w:proofErr w:type="gramStart"/>
      <w:r w:rsidRPr="002134A9">
        <w:t>Documentation</w:t>
      </w:r>
      <w:proofErr w:type="spellEnd"/>
      <w:r w:rsidRPr="002134A9">
        <w:t xml:space="preserve"> :</w:t>
      </w:r>
      <w:proofErr w:type="gramEnd"/>
      <w:r w:rsidRPr="002134A9">
        <w:t xml:space="preserve"> </w:t>
      </w:r>
      <w:proofErr w:type="spellStart"/>
      <w:r w:rsidRPr="002134A9">
        <w:t>типобезопасный</w:t>
      </w:r>
      <w:proofErr w:type="spellEnd"/>
      <w:r w:rsidRPr="002134A9">
        <w:t xml:space="preserve"> HTTP-клиент для </w:t>
      </w:r>
      <w:proofErr w:type="spellStart"/>
      <w:r w:rsidRPr="002134A9">
        <w:t>Android</w:t>
      </w:r>
      <w:proofErr w:type="spellEnd"/>
      <w:r w:rsidRPr="002134A9">
        <w:t xml:space="preserve"> и Java. — URL: https://square.github.io/</w:t>
      </w:r>
      <w:r w:rsidRPr="002134A9">
        <w:t xml:space="preserve">retrofit/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761A2AF7" w14:textId="77777777" w:rsidR="00FB177E" w:rsidRPr="002134A9" w:rsidRDefault="00BC2720" w:rsidP="002134A9">
      <w:pPr>
        <w:rPr>
          <w:lang w:val="en-US"/>
        </w:rPr>
      </w:pPr>
      <w:r w:rsidRPr="002134A9">
        <w:rPr>
          <w:lang w:val="en-US"/>
        </w:rPr>
        <w:t>30. Spring Boot Reference Documentation. — URL: https://docs.spring.io/spring-boot/docs/current/reference/htmlsingle/ (</w:t>
      </w:r>
      <w:r w:rsidRPr="002134A9">
        <w:t>дата</w:t>
      </w:r>
      <w:r w:rsidRPr="002134A9">
        <w:rPr>
          <w:lang w:val="en-US"/>
        </w:rPr>
        <w:t xml:space="preserve"> </w:t>
      </w:r>
      <w:r w:rsidRPr="002134A9">
        <w:t>обращения</w:t>
      </w:r>
      <w:r w:rsidRPr="002134A9">
        <w:rPr>
          <w:lang w:val="en-US"/>
        </w:rPr>
        <w:t xml:space="preserve">: 01.04.2026). — </w:t>
      </w:r>
      <w:proofErr w:type="gramStart"/>
      <w:r w:rsidRPr="002134A9">
        <w:t>Текст</w:t>
      </w:r>
      <w:r w:rsidRPr="002134A9">
        <w:rPr>
          <w:lang w:val="en-US"/>
        </w:rPr>
        <w:t xml:space="preserve"> :</w:t>
      </w:r>
      <w:proofErr w:type="gramEnd"/>
      <w:r w:rsidRPr="002134A9">
        <w:rPr>
          <w:lang w:val="en-US"/>
        </w:rPr>
        <w:t xml:space="preserve"> </w:t>
      </w:r>
      <w:r w:rsidRPr="002134A9">
        <w:t>электронный</w:t>
      </w:r>
      <w:r w:rsidRPr="002134A9">
        <w:rPr>
          <w:lang w:val="en-US"/>
        </w:rPr>
        <w:t>.</w:t>
      </w:r>
    </w:p>
    <w:p w14:paraId="64EF47A7" w14:textId="77777777" w:rsidR="00FB177E" w:rsidRPr="002134A9" w:rsidRDefault="00BC2720" w:rsidP="002134A9">
      <w:r w:rsidRPr="002134A9">
        <w:t xml:space="preserve">31. Документация </w:t>
      </w:r>
      <w:proofErr w:type="spellStart"/>
      <w:r w:rsidRPr="002134A9">
        <w:t>Postg</w:t>
      </w:r>
      <w:r w:rsidRPr="002134A9">
        <w:t>reSQL</w:t>
      </w:r>
      <w:proofErr w:type="spellEnd"/>
      <w:r w:rsidRPr="002134A9">
        <w:t xml:space="preserve"> 16. — URL: https://www.postgresql.org/docs/16/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4A9CD0AC" w14:textId="77777777" w:rsidR="00FB177E" w:rsidRPr="002134A9" w:rsidRDefault="00BC2720" w:rsidP="002134A9">
      <w:r w:rsidRPr="002134A9">
        <w:t xml:space="preserve">32. Документация </w:t>
      </w:r>
      <w:proofErr w:type="spellStart"/>
      <w:r w:rsidRPr="002134A9">
        <w:t>Redis</w:t>
      </w:r>
      <w:proofErr w:type="spellEnd"/>
      <w:r w:rsidRPr="002134A9">
        <w:t xml:space="preserve">. — URL: https://redis.io/docs/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7CFE2BC0" w14:textId="77777777" w:rsidR="00FB177E" w:rsidRPr="002134A9" w:rsidRDefault="00BC2720" w:rsidP="002134A9">
      <w:r w:rsidRPr="002134A9">
        <w:t xml:space="preserve">33. JSON Web </w:t>
      </w:r>
      <w:proofErr w:type="spellStart"/>
      <w:r w:rsidRPr="002134A9">
        <w:t>Token</w:t>
      </w:r>
      <w:proofErr w:type="spellEnd"/>
      <w:r w:rsidRPr="002134A9">
        <w:t xml:space="preserve"> (JWT</w:t>
      </w:r>
      <w:proofErr w:type="gramStart"/>
      <w:r w:rsidRPr="002134A9">
        <w:t>) :</w:t>
      </w:r>
      <w:proofErr w:type="gramEnd"/>
      <w:r w:rsidRPr="002134A9">
        <w:t xml:space="preserve"> RFC 7519. — URL:</w:t>
      </w:r>
      <w:r w:rsidRPr="002134A9">
        <w:t xml:space="preserve"> https://datatracker.ietf.org/doc/html/rfc7519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3DE159B7" w14:textId="77777777" w:rsidR="00FB177E" w:rsidRPr="002134A9" w:rsidRDefault="00BC2720" w:rsidP="002134A9">
      <w:r w:rsidRPr="002134A9">
        <w:lastRenderedPageBreak/>
        <w:t xml:space="preserve">34. </w:t>
      </w:r>
      <w:proofErr w:type="spellStart"/>
      <w:r w:rsidRPr="002134A9">
        <w:t>Material</w:t>
      </w:r>
      <w:proofErr w:type="spellEnd"/>
      <w:r w:rsidRPr="002134A9">
        <w:t xml:space="preserve"> Design </w:t>
      </w:r>
      <w:proofErr w:type="gramStart"/>
      <w:r w:rsidRPr="002134A9">
        <w:t>3 :</w:t>
      </w:r>
      <w:proofErr w:type="gramEnd"/>
      <w:r w:rsidRPr="002134A9">
        <w:t xml:space="preserve"> </w:t>
      </w:r>
      <w:proofErr w:type="spellStart"/>
      <w:r w:rsidRPr="002134A9">
        <w:t>Guidelines</w:t>
      </w:r>
      <w:proofErr w:type="spellEnd"/>
      <w:r w:rsidRPr="002134A9">
        <w:t xml:space="preserve">. — URL: https://m3.material.io/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093B89CA" w14:textId="77777777" w:rsidR="00FB177E" w:rsidRPr="002134A9" w:rsidRDefault="00BC2720" w:rsidP="002134A9">
      <w:r w:rsidRPr="002134A9">
        <w:t xml:space="preserve">35. </w:t>
      </w:r>
      <w:proofErr w:type="spellStart"/>
      <w:r w:rsidRPr="002134A9">
        <w:t>PlantUML</w:t>
      </w:r>
      <w:proofErr w:type="spellEnd"/>
      <w:r w:rsidRPr="002134A9">
        <w:t xml:space="preserve"> Language </w:t>
      </w:r>
      <w:proofErr w:type="spellStart"/>
      <w:r w:rsidRPr="002134A9">
        <w:t>Reference</w:t>
      </w:r>
      <w:proofErr w:type="spellEnd"/>
      <w:r w:rsidRPr="002134A9">
        <w:t xml:space="preserve"> Guid</w:t>
      </w:r>
      <w:r w:rsidRPr="002134A9">
        <w:t xml:space="preserve">e. — URL: https://plantuml.com/guide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электронный.</w:t>
      </w:r>
    </w:p>
    <w:p w14:paraId="4C21C8B9" w14:textId="77777777" w:rsidR="00FB177E" w:rsidRPr="002134A9" w:rsidRDefault="00BC2720" w:rsidP="002134A9">
      <w:r w:rsidRPr="002134A9">
        <w:t xml:space="preserve">36. Состояние российского рынка </w:t>
      </w:r>
      <w:proofErr w:type="spellStart"/>
      <w:proofErr w:type="gramStart"/>
      <w:r w:rsidRPr="002134A9">
        <w:t>EdTech</w:t>
      </w:r>
      <w:proofErr w:type="spellEnd"/>
      <w:r w:rsidRPr="002134A9">
        <w:t xml:space="preserve"> :</w:t>
      </w:r>
      <w:proofErr w:type="gramEnd"/>
      <w:r w:rsidRPr="002134A9">
        <w:t xml:space="preserve"> исследование Smart </w:t>
      </w:r>
      <w:proofErr w:type="spellStart"/>
      <w:r w:rsidRPr="002134A9">
        <w:t>Ranking</w:t>
      </w:r>
      <w:proofErr w:type="spellEnd"/>
      <w:r w:rsidRPr="002134A9">
        <w:t xml:space="preserve"> за 2024 год. — URL: https://smartranking.ru/research/ (дата обращения: 01.04.2026). — </w:t>
      </w:r>
      <w:proofErr w:type="gramStart"/>
      <w:r w:rsidRPr="002134A9">
        <w:t>Текст :</w:t>
      </w:r>
      <w:proofErr w:type="gramEnd"/>
      <w:r w:rsidRPr="002134A9">
        <w:t xml:space="preserve"> элек</w:t>
      </w:r>
      <w:r w:rsidRPr="002134A9">
        <w:t>тронный.</w:t>
      </w:r>
    </w:p>
    <w:p w14:paraId="471E3FD7" w14:textId="77777777" w:rsidR="002E0F82" w:rsidRDefault="002E0F82" w:rsidP="002E0F82">
      <w:pPr>
        <w:pStyle w:val="1"/>
        <w:spacing w:after="0"/>
        <w:jc w:val="right"/>
        <w:rPr>
          <w:caps w:val="0"/>
        </w:rPr>
      </w:pPr>
      <w:bookmarkStart w:id="24" w:name="_Toc230436812"/>
      <w:r>
        <w:rPr>
          <w:caps w:val="0"/>
        </w:rPr>
        <w:lastRenderedPageBreak/>
        <w:t>Приложение А</w:t>
      </w:r>
      <w:bookmarkEnd w:id="24"/>
    </w:p>
    <w:p w14:paraId="6E8404C0" w14:textId="77777777" w:rsidR="002E0F82" w:rsidRPr="002E0F82" w:rsidRDefault="002E0F82" w:rsidP="002E0F82">
      <w:pPr>
        <w:jc w:val="center"/>
      </w:pPr>
      <w:r w:rsidRPr="002E0F82">
        <w:t>Функциональная схема</w:t>
      </w:r>
    </w:p>
    <w:p w14:paraId="59B73E4C" w14:textId="77777777" w:rsidR="007256DE" w:rsidRDefault="007256DE" w:rsidP="007256DE">
      <w:pPr>
        <w:spacing w:line="240" w:lineRule="auto"/>
        <w:ind w:firstLine="0"/>
        <w:jc w:val="center"/>
        <w:rPr>
          <w:sz w:val="24"/>
          <w:szCs w:val="24"/>
        </w:rPr>
      </w:pPr>
      <w:r w:rsidRPr="007256DE">
        <w:rPr>
          <w:noProof/>
        </w:rPr>
        <w:drawing>
          <wp:inline distT="0" distB="0" distL="0" distR="0" wp14:anchorId="60ABCDAC" wp14:editId="39FE23BD">
            <wp:extent cx="4905955" cy="84281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35" cy="843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CFE2" w14:textId="77777777" w:rsidR="00775382" w:rsidRPr="00775382" w:rsidRDefault="00775382" w:rsidP="007256DE">
      <w:pPr>
        <w:spacing w:line="240" w:lineRule="auto"/>
        <w:ind w:firstLine="0"/>
        <w:jc w:val="center"/>
      </w:pPr>
      <w:r w:rsidRPr="00775382">
        <w:t>Рис. А.1. Функциональная схема</w:t>
      </w:r>
    </w:p>
    <w:p w14:paraId="097D0EFC" w14:textId="77777777" w:rsidR="00BE164D" w:rsidRDefault="002E0F82" w:rsidP="002E0F82">
      <w:pPr>
        <w:pStyle w:val="1"/>
        <w:spacing w:after="0"/>
        <w:jc w:val="right"/>
        <w:rPr>
          <w:caps w:val="0"/>
        </w:rPr>
      </w:pPr>
      <w:bookmarkStart w:id="25" w:name="_Toc230436813"/>
      <w:r>
        <w:rPr>
          <w:caps w:val="0"/>
        </w:rPr>
        <w:lastRenderedPageBreak/>
        <w:t>Приложение Б</w:t>
      </w:r>
      <w:bookmarkEnd w:id="25"/>
    </w:p>
    <w:p w14:paraId="1DB49305" w14:textId="77777777" w:rsidR="002E0F82" w:rsidRDefault="002E0F82" w:rsidP="002E0F82">
      <w:pPr>
        <w:ind w:firstLine="0"/>
        <w:jc w:val="center"/>
      </w:pPr>
      <w:r w:rsidRPr="002E0F82">
        <w:t>Диаграмма вариантов использования</w:t>
      </w:r>
    </w:p>
    <w:p w14:paraId="3378E682" w14:textId="77777777" w:rsidR="00775382" w:rsidRDefault="00775382" w:rsidP="002E0F82">
      <w:pPr>
        <w:ind w:firstLine="0"/>
        <w:jc w:val="center"/>
      </w:pPr>
      <w:r>
        <w:rPr>
          <w:noProof/>
        </w:rPr>
        <w:drawing>
          <wp:inline distT="0" distB="0" distL="0" distR="0" wp14:anchorId="65ADE4D9" wp14:editId="5B3134D8">
            <wp:extent cx="5930900" cy="7747000"/>
            <wp:effectExtent l="0" t="0" r="0" b="635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CBD7" w14:textId="77777777" w:rsidR="00775382" w:rsidRPr="00775382" w:rsidRDefault="00775382" w:rsidP="00775382">
      <w:pPr>
        <w:spacing w:line="240" w:lineRule="auto"/>
        <w:ind w:firstLine="0"/>
        <w:jc w:val="center"/>
      </w:pPr>
      <w:r w:rsidRPr="00775382">
        <w:t xml:space="preserve">Рис. </w:t>
      </w:r>
      <w:r>
        <w:t>Б</w:t>
      </w:r>
      <w:r w:rsidRPr="00775382">
        <w:t xml:space="preserve">.1. </w:t>
      </w:r>
      <w:r>
        <w:t>Диаграмма вариантов использования</w:t>
      </w:r>
    </w:p>
    <w:p w14:paraId="04ABBCF1" w14:textId="77777777" w:rsidR="00775382" w:rsidRPr="002E0F82" w:rsidRDefault="00775382" w:rsidP="002E0F82">
      <w:pPr>
        <w:ind w:firstLine="0"/>
        <w:jc w:val="center"/>
      </w:pPr>
    </w:p>
    <w:sectPr w:rsidR="00775382" w:rsidRPr="002E0F82" w:rsidSect="00AF326A">
      <w:footerReference w:type="default" r:id="rId22"/>
      <w:pgSz w:w="11906" w:h="16838"/>
      <w:pgMar w:top="1134" w:right="850" w:bottom="1134" w:left="1701" w:header="567" w:footer="567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04E92" w14:textId="77777777" w:rsidR="00BC2720" w:rsidRDefault="00BC2720">
      <w:pPr>
        <w:spacing w:line="240" w:lineRule="auto"/>
      </w:pPr>
      <w:r>
        <w:separator/>
      </w:r>
    </w:p>
  </w:endnote>
  <w:endnote w:type="continuationSeparator" w:id="0">
    <w:p w14:paraId="0DC264AF" w14:textId="77777777" w:rsidR="00BC2720" w:rsidRDefault="00BC2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B6CA2" w14:textId="77777777" w:rsidR="00FB177E" w:rsidRDefault="00FB177E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067C" w14:textId="77777777" w:rsidR="00FB177E" w:rsidRPr="002134A9" w:rsidRDefault="00BC2720">
    <w:pPr>
      <w:spacing w:line="240" w:lineRule="auto"/>
      <w:jc w:val="right"/>
    </w:pPr>
    <w:r w:rsidRPr="002134A9">
      <w:fldChar w:fldCharType="begin"/>
    </w:r>
    <w:r w:rsidRPr="002134A9">
      <w:instrText>PAGE   \* MERGEFORMAT</w:instrText>
    </w:r>
    <w:r w:rsidRPr="002134A9">
      <w:fldChar w:fldCharType="separate"/>
    </w:r>
    <w:r w:rsidRPr="002134A9">
      <w:t>1</w:t>
    </w:r>
    <w:r w:rsidRPr="002134A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5763B" w14:textId="77777777" w:rsidR="00BC2720" w:rsidRDefault="00BC2720">
      <w:pPr>
        <w:spacing w:line="240" w:lineRule="auto"/>
      </w:pPr>
      <w:r>
        <w:separator/>
      </w:r>
    </w:p>
  </w:footnote>
  <w:footnote w:type="continuationSeparator" w:id="0">
    <w:p w14:paraId="1E55B0EB" w14:textId="77777777" w:rsidR="00BC2720" w:rsidRDefault="00BC27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7BB8"/>
    <w:multiLevelType w:val="multilevel"/>
    <w:tmpl w:val="265E4836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64D"/>
    <w:rsid w:val="00012051"/>
    <w:rsid w:val="000977B6"/>
    <w:rsid w:val="001D5233"/>
    <w:rsid w:val="002134A9"/>
    <w:rsid w:val="002E0F82"/>
    <w:rsid w:val="003276F8"/>
    <w:rsid w:val="003E741D"/>
    <w:rsid w:val="003F3A94"/>
    <w:rsid w:val="004D4181"/>
    <w:rsid w:val="005123B8"/>
    <w:rsid w:val="006B209E"/>
    <w:rsid w:val="007256DE"/>
    <w:rsid w:val="00757B33"/>
    <w:rsid w:val="00775382"/>
    <w:rsid w:val="007E542E"/>
    <w:rsid w:val="00827DB6"/>
    <w:rsid w:val="008578F4"/>
    <w:rsid w:val="0086246E"/>
    <w:rsid w:val="00956040"/>
    <w:rsid w:val="00963984"/>
    <w:rsid w:val="00AA41A7"/>
    <w:rsid w:val="00AE37A2"/>
    <w:rsid w:val="00AE3E3D"/>
    <w:rsid w:val="00AF20A1"/>
    <w:rsid w:val="00AF326A"/>
    <w:rsid w:val="00BC2720"/>
    <w:rsid w:val="00BE164D"/>
    <w:rsid w:val="00C30C40"/>
    <w:rsid w:val="00CD04AE"/>
    <w:rsid w:val="00D779F6"/>
    <w:rsid w:val="00D77D5B"/>
    <w:rsid w:val="00E71DA4"/>
    <w:rsid w:val="00F4747A"/>
    <w:rsid w:val="00FB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D37B"/>
  <w15:docId w15:val="{F9001036-A529-4BDD-A6CE-D0055686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A9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after="240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40" w:after="12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right" w:leader="dot" w:pos="962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right" w:leader="dot" w:pos="9628"/>
      </w:tabs>
      <w:ind w:left="240" w:firstLine="0"/>
    </w:pPr>
  </w:style>
  <w:style w:type="paragraph" w:styleId="a3">
    <w:name w:val="header"/>
    <w:basedOn w:val="a"/>
    <w:link w:val="a4"/>
    <w:uiPriority w:val="99"/>
    <w:unhideWhenUsed/>
    <w:rsid w:val="00AF326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326A"/>
  </w:style>
  <w:style w:type="paragraph" w:styleId="a5">
    <w:name w:val="footer"/>
    <w:basedOn w:val="a"/>
    <w:link w:val="a6"/>
    <w:uiPriority w:val="99"/>
    <w:unhideWhenUsed/>
    <w:rsid w:val="00AF326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326A"/>
  </w:style>
  <w:style w:type="paragraph" w:styleId="a7">
    <w:name w:val="TOC Heading"/>
    <w:basedOn w:val="1"/>
    <w:next w:val="a"/>
    <w:uiPriority w:val="39"/>
    <w:unhideWhenUsed/>
    <w:qFormat/>
    <w:rsid w:val="002E0F82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unhideWhenUsed/>
    <w:rsid w:val="002E0F82"/>
    <w:rPr>
      <w:color w:val="0563C1" w:themeColor="hyperlink"/>
      <w:u w:val="single"/>
    </w:rPr>
  </w:style>
  <w:style w:type="paragraph" w:styleId="a9">
    <w:name w:val="Body Text"/>
    <w:basedOn w:val="a"/>
    <w:link w:val="aa"/>
    <w:uiPriority w:val="1"/>
    <w:qFormat/>
    <w:rsid w:val="00012051"/>
    <w:pPr>
      <w:widowControl w:val="0"/>
      <w:autoSpaceDE w:val="0"/>
      <w:autoSpaceDN w:val="0"/>
      <w:spacing w:line="240" w:lineRule="auto"/>
      <w:ind w:firstLine="0"/>
      <w:jc w:val="left"/>
    </w:pPr>
    <w:rPr>
      <w:sz w:val="23"/>
      <w:szCs w:val="23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012051"/>
    <w:rPr>
      <w:sz w:val="23"/>
      <w:szCs w:val="2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4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52B39-1E34-4718-8F40-DBFDEFF8C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53</Pages>
  <Words>11353</Words>
  <Characters>64718</Characters>
  <Application>Microsoft Office Word</Application>
  <DocSecurity>0</DocSecurity>
  <Lines>539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Дипломная работа: Разработка мобильного приложения для прохождения онлайн курсов</vt:lpstr>
    </vt:vector>
  </TitlesOfParts>
  <Company/>
  <LinksUpToDate>false</LinksUpToDate>
  <CharactersWithSpaces>75920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Дипломная работа: Разработка мобильного приложения для прохождения онлайн курсов</dc:title>
  <dc:creator>Соловьёв Г.А.</dc:creator>
  <cp:lastModifiedBy>Пчелы залупа</cp:lastModifiedBy>
  <cp:revision>8</cp:revision>
  <dcterms:created xsi:type="dcterms:W3CDTF">2026-05-01T00:00:00Z</dcterms:created>
  <dcterms:modified xsi:type="dcterms:W3CDTF">2026-06-01T06:24:00Z</dcterms:modified>
</cp:coreProperties>
</file>