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7B15" w14:textId="141580CC" w:rsidR="00BB4A88" w:rsidRPr="00BB4A88" w:rsidRDefault="00BB4A88" w:rsidP="00BB4A88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Patrón Singleton </w:t>
      </w:r>
    </w:p>
    <w:p w14:paraId="1DF8CD78" w14:textId="77777777" w:rsidR="00BB4A88" w:rsidRDefault="00BB4A88">
      <w:pPr>
        <w:rPr>
          <w:rFonts w:ascii="Arial" w:hAnsi="Arial" w:cs="Arial"/>
          <w:sz w:val="24"/>
          <w:szCs w:val="24"/>
        </w:rPr>
      </w:pPr>
    </w:p>
    <w:p w14:paraId="78B19FCE" w14:textId="3B75F7A1" w:rsidR="009C3BD3" w:rsidRDefault="00BB4A88">
      <w:r>
        <w:rPr>
          <w:rFonts w:ascii="Arial" w:hAnsi="Arial" w:cs="Arial"/>
          <w:sz w:val="24"/>
          <w:szCs w:val="24"/>
        </w:rPr>
        <w:t>URL:</w:t>
      </w:r>
      <w:r w:rsidRPr="00BB4A88">
        <w:t xml:space="preserve"> </w:t>
      </w:r>
      <w:hyperlink r:id="rId5" w:history="1">
        <w:r w:rsidR="009C3BD3" w:rsidRPr="00737688">
          <w:rPr>
            <w:rStyle w:val="Hipervnculo"/>
          </w:rPr>
          <w:t>https://github.com/mckeeh3/akka-java-cluster-singleton.git</w:t>
        </w:r>
      </w:hyperlink>
    </w:p>
    <w:p w14:paraId="070FF9C7" w14:textId="77777777" w:rsidR="00BB4A88" w:rsidRDefault="00BB4A88">
      <w:pPr>
        <w:rPr>
          <w:rFonts w:ascii="Arial" w:hAnsi="Arial" w:cs="Arial"/>
          <w:sz w:val="24"/>
          <w:szCs w:val="24"/>
        </w:rPr>
      </w:pPr>
    </w:p>
    <w:p w14:paraId="39B688AC" w14:textId="39282F83" w:rsidR="002151FD" w:rsidRDefault="009C3BD3" w:rsidP="00E00BF5">
      <w:pPr>
        <w:jc w:val="both"/>
        <w:rPr>
          <w:rFonts w:ascii="Arial" w:hAnsi="Arial" w:cs="Arial"/>
          <w:sz w:val="24"/>
          <w:szCs w:val="24"/>
        </w:rPr>
      </w:pPr>
      <w:r w:rsidRPr="009C3BD3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n el</w:t>
      </w:r>
      <w:r w:rsidRPr="009C3BD3">
        <w:rPr>
          <w:rFonts w:ascii="Arial" w:hAnsi="Arial" w:cs="Arial"/>
          <w:sz w:val="24"/>
          <w:szCs w:val="24"/>
        </w:rPr>
        <w:t xml:space="preserve"> proyecto</w:t>
      </w:r>
      <w:r>
        <w:rPr>
          <w:rFonts w:ascii="Arial" w:hAnsi="Arial" w:cs="Arial"/>
          <w:sz w:val="24"/>
          <w:szCs w:val="24"/>
        </w:rPr>
        <w:t xml:space="preserve"> se</w:t>
      </w:r>
      <w:r w:rsidRPr="009C3BD3">
        <w:rPr>
          <w:rFonts w:ascii="Arial" w:hAnsi="Arial" w:cs="Arial"/>
          <w:sz w:val="24"/>
          <w:szCs w:val="24"/>
        </w:rPr>
        <w:t xml:space="preserve"> utiliza Akka y Akka Cluster para implementar un sistema distribuido basado en actores, donde el patrón Singleton se aplica para garantizar que solo exista una instancia de un actor específico en el clúster.</w:t>
      </w:r>
      <w:r w:rsidR="002151FD">
        <w:rPr>
          <w:rFonts w:ascii="Arial" w:hAnsi="Arial" w:cs="Arial"/>
          <w:sz w:val="24"/>
          <w:szCs w:val="24"/>
        </w:rPr>
        <w:t xml:space="preserve"> </w:t>
      </w:r>
    </w:p>
    <w:p w14:paraId="4343B4AF" w14:textId="43B9F6CD" w:rsidR="009C3BD3" w:rsidRPr="009C3BD3" w:rsidRDefault="002151FD" w:rsidP="00E00B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programa se diseñó bajo</w:t>
      </w:r>
      <w:r w:rsidR="009C3BD3" w:rsidRPr="009C3BD3">
        <w:rPr>
          <w:rFonts w:ascii="Arial" w:hAnsi="Arial" w:cs="Arial"/>
          <w:sz w:val="24"/>
          <w:szCs w:val="24"/>
        </w:rPr>
        <w:t xml:space="preserve"> la arquitectura de actores proporcionada por Akka, </w:t>
      </w:r>
      <w:r w:rsidR="00E00BF5">
        <w:rPr>
          <w:rFonts w:ascii="Arial" w:hAnsi="Arial" w:cs="Arial"/>
          <w:sz w:val="24"/>
          <w:szCs w:val="24"/>
        </w:rPr>
        <w:t>enfocándose</w:t>
      </w:r>
      <w:r w:rsidR="009C3BD3" w:rsidRPr="009C3BD3">
        <w:rPr>
          <w:rFonts w:ascii="Arial" w:hAnsi="Arial" w:cs="Arial"/>
          <w:sz w:val="24"/>
          <w:szCs w:val="24"/>
        </w:rPr>
        <w:t xml:space="preserve"> en la distribución de actores en un clúster utilizando Akka Cluster. </w:t>
      </w:r>
      <w:r w:rsidR="00E00BF5">
        <w:rPr>
          <w:rFonts w:ascii="Arial" w:hAnsi="Arial" w:cs="Arial"/>
          <w:sz w:val="24"/>
          <w:szCs w:val="24"/>
        </w:rPr>
        <w:t>En el código se implementan</w:t>
      </w:r>
      <w:r w:rsidR="009C3BD3" w:rsidRPr="009C3BD3">
        <w:rPr>
          <w:rFonts w:ascii="Arial" w:hAnsi="Arial" w:cs="Arial"/>
          <w:sz w:val="24"/>
          <w:szCs w:val="24"/>
        </w:rPr>
        <w:t xml:space="preserve"> la definición de actores, el manejo de eventos del clúster y la implementación de un Singleton Actor.</w:t>
      </w:r>
    </w:p>
    <w:p w14:paraId="44B853C2" w14:textId="36D979A6" w:rsidR="009C3BD3" w:rsidRDefault="002151FD" w:rsidP="00E00B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programa se tiene como desafío hallar</w:t>
      </w:r>
      <w:r w:rsidR="009C3BD3" w:rsidRPr="009C3BD3">
        <w:rPr>
          <w:rFonts w:ascii="Arial" w:hAnsi="Arial" w:cs="Arial"/>
          <w:sz w:val="24"/>
          <w:szCs w:val="24"/>
        </w:rPr>
        <w:t xml:space="preserve"> la coherencia y la consistencia en un entorno distribuido. La implementación del Singleton Actor busca resolver el problema de tener múltiples instancias del mismo actor en diferentes nodos del clúster.</w:t>
      </w:r>
    </w:p>
    <w:p w14:paraId="7441EC1A" w14:textId="77777777" w:rsidR="002151FD" w:rsidRPr="009C3BD3" w:rsidRDefault="002151FD" w:rsidP="00E00BF5">
      <w:pPr>
        <w:jc w:val="both"/>
        <w:rPr>
          <w:rFonts w:ascii="Arial" w:hAnsi="Arial" w:cs="Arial"/>
          <w:sz w:val="24"/>
          <w:szCs w:val="24"/>
        </w:rPr>
      </w:pPr>
    </w:p>
    <w:p w14:paraId="34BEA145" w14:textId="711F76EA" w:rsidR="009C3BD3" w:rsidRPr="009C3BD3" w:rsidRDefault="002151FD" w:rsidP="00E00B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proyecto hay</w:t>
      </w:r>
      <w:r w:rsidR="009C3BD3" w:rsidRPr="009C3BD3">
        <w:rPr>
          <w:rFonts w:ascii="Arial" w:hAnsi="Arial" w:cs="Arial"/>
          <w:sz w:val="24"/>
          <w:szCs w:val="24"/>
        </w:rPr>
        <w:t xml:space="preserve"> tres clases: Runner, ClusterSingletonAwareActor, y ClusterSingletonActor. El patrón Singleton se implementa en </w:t>
      </w:r>
      <w:r w:rsidR="00E00BF5">
        <w:rPr>
          <w:rFonts w:ascii="Arial" w:hAnsi="Arial" w:cs="Arial"/>
          <w:sz w:val="24"/>
          <w:szCs w:val="24"/>
        </w:rPr>
        <w:t>C</w:t>
      </w:r>
      <w:r w:rsidR="009C3BD3" w:rsidRPr="009C3BD3">
        <w:rPr>
          <w:rFonts w:ascii="Arial" w:hAnsi="Arial" w:cs="Arial"/>
          <w:sz w:val="24"/>
          <w:szCs w:val="24"/>
        </w:rPr>
        <w:t>lusterSingletonManager y ClusterSingletonProxy.</w:t>
      </w:r>
    </w:p>
    <w:p w14:paraId="103DB002" w14:textId="1DF60CDF" w:rsidR="009C3BD3" w:rsidRPr="009C3BD3" w:rsidRDefault="009C3BD3" w:rsidP="00E00BF5">
      <w:pPr>
        <w:jc w:val="both"/>
        <w:rPr>
          <w:rFonts w:ascii="Arial" w:hAnsi="Arial" w:cs="Arial"/>
          <w:sz w:val="24"/>
          <w:szCs w:val="24"/>
        </w:rPr>
      </w:pPr>
      <w:r w:rsidRPr="009C3BD3">
        <w:rPr>
          <w:rFonts w:ascii="Arial" w:hAnsi="Arial" w:cs="Arial"/>
          <w:sz w:val="24"/>
          <w:szCs w:val="24"/>
        </w:rPr>
        <w:t>Runner</w:t>
      </w:r>
      <w:r w:rsidR="002151FD">
        <w:rPr>
          <w:rFonts w:ascii="Arial" w:hAnsi="Arial" w:cs="Arial"/>
          <w:sz w:val="24"/>
          <w:szCs w:val="24"/>
        </w:rPr>
        <w:t xml:space="preserve"> es la clase que contiene el método main, además es en la cual se</w:t>
      </w:r>
      <w:r w:rsidRPr="009C3BD3">
        <w:rPr>
          <w:rFonts w:ascii="Arial" w:hAnsi="Arial" w:cs="Arial"/>
          <w:sz w:val="24"/>
          <w:szCs w:val="24"/>
        </w:rPr>
        <w:t xml:space="preserve"> inicia el clúster y</w:t>
      </w:r>
      <w:r w:rsidR="002151FD">
        <w:rPr>
          <w:rFonts w:ascii="Arial" w:hAnsi="Arial" w:cs="Arial"/>
          <w:sz w:val="24"/>
          <w:szCs w:val="24"/>
        </w:rPr>
        <w:t xml:space="preserve"> se</w:t>
      </w:r>
      <w:r w:rsidRPr="009C3BD3">
        <w:rPr>
          <w:rFonts w:ascii="Arial" w:hAnsi="Arial" w:cs="Arial"/>
          <w:sz w:val="24"/>
          <w:szCs w:val="24"/>
        </w:rPr>
        <w:t xml:space="preserve"> crea</w:t>
      </w:r>
      <w:r w:rsidR="002151FD">
        <w:rPr>
          <w:rFonts w:ascii="Arial" w:hAnsi="Arial" w:cs="Arial"/>
          <w:sz w:val="24"/>
          <w:szCs w:val="24"/>
        </w:rPr>
        <w:t>n</w:t>
      </w:r>
      <w:r w:rsidRPr="009C3BD3">
        <w:rPr>
          <w:rFonts w:ascii="Arial" w:hAnsi="Arial" w:cs="Arial"/>
          <w:sz w:val="24"/>
          <w:szCs w:val="24"/>
        </w:rPr>
        <w:t xml:space="preserve"> actores, incluido el ClusterSingletonAwareActor.</w:t>
      </w:r>
    </w:p>
    <w:p w14:paraId="2995EB55" w14:textId="77777777" w:rsidR="009C3BD3" w:rsidRPr="009C3BD3" w:rsidRDefault="009C3BD3" w:rsidP="00E00BF5">
      <w:pPr>
        <w:jc w:val="both"/>
        <w:rPr>
          <w:rFonts w:ascii="Arial" w:hAnsi="Arial" w:cs="Arial"/>
          <w:sz w:val="24"/>
          <w:szCs w:val="24"/>
        </w:rPr>
      </w:pPr>
      <w:r w:rsidRPr="009C3BD3">
        <w:rPr>
          <w:rFonts w:ascii="Arial" w:hAnsi="Arial" w:cs="Arial"/>
          <w:sz w:val="24"/>
          <w:szCs w:val="24"/>
        </w:rPr>
        <w:t>ClusterSingletonAwareActor interactúa con el ClusterSingletonActor utilizando el ClusterSingletonProxy.</w:t>
      </w:r>
    </w:p>
    <w:p w14:paraId="7771F4F7" w14:textId="77777777" w:rsidR="009C3BD3" w:rsidRPr="009C3BD3" w:rsidRDefault="009C3BD3" w:rsidP="00E00BF5">
      <w:pPr>
        <w:jc w:val="both"/>
        <w:rPr>
          <w:rFonts w:ascii="Arial" w:hAnsi="Arial" w:cs="Arial"/>
          <w:sz w:val="24"/>
          <w:szCs w:val="24"/>
        </w:rPr>
      </w:pPr>
      <w:r w:rsidRPr="009C3BD3">
        <w:rPr>
          <w:rFonts w:ascii="Arial" w:hAnsi="Arial" w:cs="Arial"/>
          <w:sz w:val="24"/>
          <w:szCs w:val="24"/>
        </w:rPr>
        <w:t>ClusterSingletonActor asegura que solo haya una instancia activa del actor en todo el clúster.</w:t>
      </w:r>
    </w:p>
    <w:p w14:paraId="352E3B63" w14:textId="77777777" w:rsidR="002151FD" w:rsidRDefault="002151FD" w:rsidP="00E00BF5">
      <w:pPr>
        <w:jc w:val="both"/>
        <w:rPr>
          <w:rFonts w:ascii="Arial" w:hAnsi="Arial" w:cs="Arial"/>
          <w:sz w:val="24"/>
          <w:szCs w:val="24"/>
        </w:rPr>
      </w:pPr>
    </w:p>
    <w:p w14:paraId="676205AB" w14:textId="698AC32A" w:rsidR="009C3BD3" w:rsidRPr="009C3BD3" w:rsidRDefault="002151FD" w:rsidP="00E00B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general e</w:t>
      </w:r>
      <w:r w:rsidR="009C3BD3" w:rsidRPr="009C3BD3">
        <w:rPr>
          <w:rFonts w:ascii="Arial" w:hAnsi="Arial" w:cs="Arial"/>
          <w:sz w:val="24"/>
          <w:szCs w:val="24"/>
        </w:rPr>
        <w:t xml:space="preserve">l patrón Singleton </w:t>
      </w:r>
      <w:r>
        <w:rPr>
          <w:rFonts w:ascii="Arial" w:hAnsi="Arial" w:cs="Arial"/>
          <w:sz w:val="24"/>
          <w:szCs w:val="24"/>
        </w:rPr>
        <w:t>sirve para</w:t>
      </w:r>
      <w:r w:rsidR="009C3BD3" w:rsidRPr="009C3BD3">
        <w:rPr>
          <w:rFonts w:ascii="Arial" w:hAnsi="Arial" w:cs="Arial"/>
          <w:sz w:val="24"/>
          <w:szCs w:val="24"/>
        </w:rPr>
        <w:t xml:space="preserve"> que una clase </w:t>
      </w:r>
      <w:r>
        <w:rPr>
          <w:rFonts w:ascii="Arial" w:hAnsi="Arial" w:cs="Arial"/>
          <w:sz w:val="24"/>
          <w:szCs w:val="24"/>
        </w:rPr>
        <w:t>con</w:t>
      </w:r>
      <w:r w:rsidR="009C3BD3" w:rsidRPr="009C3BD3">
        <w:rPr>
          <w:rFonts w:ascii="Arial" w:hAnsi="Arial" w:cs="Arial"/>
          <w:sz w:val="24"/>
          <w:szCs w:val="24"/>
        </w:rPr>
        <w:t>tenga solo una instancia y proporcion</w:t>
      </w:r>
      <w:r>
        <w:rPr>
          <w:rFonts w:ascii="Arial" w:hAnsi="Arial" w:cs="Arial"/>
          <w:sz w:val="24"/>
          <w:szCs w:val="24"/>
        </w:rPr>
        <w:t>e</w:t>
      </w:r>
      <w:r w:rsidR="009C3BD3" w:rsidRPr="009C3BD3">
        <w:rPr>
          <w:rFonts w:ascii="Arial" w:hAnsi="Arial" w:cs="Arial"/>
          <w:sz w:val="24"/>
          <w:szCs w:val="24"/>
        </w:rPr>
        <w:t xml:space="preserve"> un punto de acceso global a esa instancia.</w:t>
      </w:r>
    </w:p>
    <w:p w14:paraId="36805C45" w14:textId="1232EB6E" w:rsidR="009C3BD3" w:rsidRPr="009C3BD3" w:rsidRDefault="002151FD" w:rsidP="00E00B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Normalmente este patrón es utilizado</w:t>
      </w:r>
      <w:r w:rsidR="009C3BD3" w:rsidRPr="009C3BD3">
        <w:rPr>
          <w:rFonts w:ascii="Arial" w:hAnsi="Arial" w:cs="Arial"/>
          <w:sz w:val="24"/>
          <w:szCs w:val="24"/>
        </w:rPr>
        <w:t xml:space="preserve"> para controlar el acceso a una única instancia de una clase y se aplica comúnmente en situaciones en las que una única instancia debe coordinar acciones en todo el sistema.</w:t>
      </w:r>
    </w:p>
    <w:p w14:paraId="46A86249" w14:textId="77777777" w:rsidR="009C3BD3" w:rsidRPr="009C3BD3" w:rsidRDefault="009C3BD3" w:rsidP="00E00BF5">
      <w:pPr>
        <w:jc w:val="both"/>
        <w:rPr>
          <w:rFonts w:ascii="Arial" w:hAnsi="Arial" w:cs="Arial"/>
          <w:sz w:val="24"/>
          <w:szCs w:val="24"/>
        </w:rPr>
      </w:pPr>
    </w:p>
    <w:p w14:paraId="01EB9C30" w14:textId="77777777" w:rsidR="002151FD" w:rsidRDefault="002151FD" w:rsidP="00E00BF5">
      <w:pPr>
        <w:jc w:val="both"/>
        <w:rPr>
          <w:rFonts w:ascii="Arial" w:hAnsi="Arial" w:cs="Arial"/>
          <w:sz w:val="24"/>
          <w:szCs w:val="24"/>
        </w:rPr>
      </w:pPr>
    </w:p>
    <w:p w14:paraId="4C989DDD" w14:textId="77777777" w:rsidR="002151FD" w:rsidRDefault="002151FD" w:rsidP="00E00BF5">
      <w:pPr>
        <w:jc w:val="both"/>
        <w:rPr>
          <w:rFonts w:ascii="Arial" w:hAnsi="Arial" w:cs="Arial"/>
          <w:sz w:val="24"/>
          <w:szCs w:val="24"/>
        </w:rPr>
      </w:pPr>
    </w:p>
    <w:p w14:paraId="4F69F60F" w14:textId="2F117A96" w:rsidR="002151FD" w:rsidRDefault="002151FD" w:rsidP="00E00B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Dentro del proyecto este patrón se puede utilizar en las 2 siguientes clases:</w:t>
      </w:r>
    </w:p>
    <w:p w14:paraId="44CF5DB1" w14:textId="77C1586B" w:rsidR="009C3BD3" w:rsidRPr="009C3BD3" w:rsidRDefault="009C3BD3" w:rsidP="00E00BF5">
      <w:pPr>
        <w:jc w:val="both"/>
        <w:rPr>
          <w:rFonts w:ascii="Arial" w:hAnsi="Arial" w:cs="Arial"/>
          <w:sz w:val="24"/>
          <w:szCs w:val="24"/>
        </w:rPr>
      </w:pPr>
      <w:r w:rsidRPr="009C3BD3">
        <w:rPr>
          <w:rFonts w:ascii="Arial" w:hAnsi="Arial" w:cs="Arial"/>
          <w:sz w:val="24"/>
          <w:szCs w:val="24"/>
        </w:rPr>
        <w:t>ClusterSingletonManager asegura que solo haya una instancia del ClusterSingletonActor en el clúster.</w:t>
      </w:r>
    </w:p>
    <w:p w14:paraId="31E89BB6" w14:textId="77777777" w:rsidR="00010E76" w:rsidRDefault="009C3BD3" w:rsidP="00E00BF5">
      <w:pPr>
        <w:jc w:val="both"/>
        <w:rPr>
          <w:rFonts w:ascii="Arial" w:hAnsi="Arial" w:cs="Arial"/>
          <w:sz w:val="24"/>
          <w:szCs w:val="24"/>
        </w:rPr>
      </w:pPr>
      <w:r w:rsidRPr="009C3BD3">
        <w:rPr>
          <w:rFonts w:ascii="Arial" w:hAnsi="Arial" w:cs="Arial"/>
          <w:sz w:val="24"/>
          <w:szCs w:val="24"/>
        </w:rPr>
        <w:t>ClusterSingletonProxy permite a otros actores comunicarse con la instancia única del ClusterSingletonActor.</w:t>
      </w:r>
    </w:p>
    <w:p w14:paraId="16EE2F5B" w14:textId="48640980" w:rsidR="009C3BD3" w:rsidRPr="009C3BD3" w:rsidRDefault="00010E76" w:rsidP="00E00B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 hacer uso de singleton se puede g</w:t>
      </w:r>
      <w:r w:rsidR="009C3BD3" w:rsidRPr="009C3BD3">
        <w:rPr>
          <w:rFonts w:ascii="Arial" w:hAnsi="Arial" w:cs="Arial"/>
          <w:sz w:val="24"/>
          <w:szCs w:val="24"/>
        </w:rPr>
        <w:t>arantiza</w:t>
      </w:r>
      <w:r>
        <w:rPr>
          <w:rFonts w:ascii="Arial" w:hAnsi="Arial" w:cs="Arial"/>
          <w:sz w:val="24"/>
          <w:szCs w:val="24"/>
        </w:rPr>
        <w:t>r</w:t>
      </w:r>
      <w:r w:rsidR="009C3BD3" w:rsidRPr="009C3BD3">
        <w:rPr>
          <w:rFonts w:ascii="Arial" w:hAnsi="Arial" w:cs="Arial"/>
          <w:sz w:val="24"/>
          <w:szCs w:val="24"/>
        </w:rPr>
        <w:t xml:space="preserve"> que </w:t>
      </w:r>
      <w:r>
        <w:rPr>
          <w:rFonts w:ascii="Arial" w:hAnsi="Arial" w:cs="Arial"/>
          <w:sz w:val="24"/>
          <w:szCs w:val="24"/>
        </w:rPr>
        <w:t>las</w:t>
      </w:r>
      <w:r w:rsidR="009C3BD3" w:rsidRPr="009C3BD3">
        <w:rPr>
          <w:rFonts w:ascii="Arial" w:hAnsi="Arial" w:cs="Arial"/>
          <w:sz w:val="24"/>
          <w:szCs w:val="24"/>
        </w:rPr>
        <w:t xml:space="preserve"> operaciones </w:t>
      </w:r>
      <w:r>
        <w:rPr>
          <w:rFonts w:ascii="Arial" w:hAnsi="Arial" w:cs="Arial"/>
          <w:sz w:val="24"/>
          <w:szCs w:val="24"/>
        </w:rPr>
        <w:t>que se manejan en</w:t>
      </w:r>
      <w:r w:rsidR="009C3BD3" w:rsidRPr="009C3BD3">
        <w:rPr>
          <w:rFonts w:ascii="Arial" w:hAnsi="Arial" w:cs="Arial"/>
          <w:sz w:val="24"/>
          <w:szCs w:val="24"/>
        </w:rPr>
        <w:t xml:space="preserve"> ClusterSingletonActor </w:t>
      </w:r>
      <w:r>
        <w:rPr>
          <w:rFonts w:ascii="Arial" w:hAnsi="Arial" w:cs="Arial"/>
          <w:sz w:val="24"/>
          <w:szCs w:val="24"/>
        </w:rPr>
        <w:t>puedan ejecutarse</w:t>
      </w:r>
      <w:r w:rsidR="009C3BD3" w:rsidRPr="009C3BD3">
        <w:rPr>
          <w:rFonts w:ascii="Arial" w:hAnsi="Arial" w:cs="Arial"/>
          <w:sz w:val="24"/>
          <w:szCs w:val="24"/>
        </w:rPr>
        <w:t xml:space="preserve"> de manera coordinada y coherente en todo el clúster, evitando la creación accidental de múltiples instancias.</w:t>
      </w:r>
    </w:p>
    <w:p w14:paraId="4A9B61F7" w14:textId="77777777" w:rsidR="009C3BD3" w:rsidRPr="009C3BD3" w:rsidRDefault="009C3BD3" w:rsidP="00E00BF5">
      <w:pPr>
        <w:jc w:val="both"/>
        <w:rPr>
          <w:rFonts w:ascii="Arial" w:hAnsi="Arial" w:cs="Arial"/>
          <w:sz w:val="24"/>
          <w:szCs w:val="24"/>
        </w:rPr>
      </w:pPr>
    </w:p>
    <w:p w14:paraId="69D7C179" w14:textId="115F3675" w:rsidR="009156C6" w:rsidRDefault="009C3BD3" w:rsidP="00E00BF5">
      <w:pPr>
        <w:jc w:val="both"/>
        <w:rPr>
          <w:rFonts w:ascii="Arial" w:hAnsi="Arial" w:cs="Arial"/>
          <w:sz w:val="24"/>
          <w:szCs w:val="24"/>
        </w:rPr>
      </w:pPr>
      <w:r w:rsidRPr="009C3BD3">
        <w:rPr>
          <w:rFonts w:ascii="Arial" w:hAnsi="Arial" w:cs="Arial"/>
          <w:sz w:val="24"/>
          <w:szCs w:val="24"/>
        </w:rPr>
        <w:t>Ventajas</w:t>
      </w:r>
      <w:r w:rsidR="009156C6">
        <w:rPr>
          <w:rFonts w:ascii="Arial" w:hAnsi="Arial" w:cs="Arial"/>
          <w:sz w:val="24"/>
          <w:szCs w:val="24"/>
        </w:rPr>
        <w:t xml:space="preserve"> de utilizar el patrón singleton</w:t>
      </w:r>
      <w:r w:rsidRPr="009C3BD3">
        <w:rPr>
          <w:rFonts w:ascii="Arial" w:hAnsi="Arial" w:cs="Arial"/>
          <w:sz w:val="24"/>
          <w:szCs w:val="24"/>
        </w:rPr>
        <w:t>:</w:t>
      </w:r>
    </w:p>
    <w:p w14:paraId="5D34AE80" w14:textId="77777777" w:rsidR="00F075D0" w:rsidRDefault="00F075D0" w:rsidP="00F075D0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Evita que se creen varias instancias lo cual evita que se generen problemas relacionados con la duplicación de recursos, incoherencias o problemas de coordinación.</w:t>
      </w:r>
    </w:p>
    <w:p w14:paraId="4917515F" w14:textId="77777777" w:rsidR="00F075D0" w:rsidRDefault="00F075D0" w:rsidP="00F075D0">
      <w:pPr>
        <w:pStyle w:val="Prrafodelista"/>
        <w:numPr>
          <w:ilvl w:val="0"/>
          <w:numId w:val="3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Permite lograr la coordinación entre operaciones de un entorno para que estas se ejecuten de manera coherente en los componentes del sistema.</w:t>
      </w:r>
    </w:p>
    <w:p w14:paraId="2BBCD707" w14:textId="7BFC1930" w:rsidR="009C3BD3" w:rsidRPr="009C3BD3" w:rsidRDefault="009C3BD3" w:rsidP="00E00BF5">
      <w:pPr>
        <w:jc w:val="both"/>
        <w:rPr>
          <w:rFonts w:ascii="Arial" w:hAnsi="Arial" w:cs="Arial"/>
          <w:sz w:val="24"/>
          <w:szCs w:val="24"/>
        </w:rPr>
      </w:pPr>
      <w:r w:rsidRPr="009C3BD3">
        <w:rPr>
          <w:rFonts w:ascii="Arial" w:hAnsi="Arial" w:cs="Arial"/>
          <w:sz w:val="24"/>
          <w:szCs w:val="24"/>
        </w:rPr>
        <w:t>Desventajas</w:t>
      </w:r>
      <w:r w:rsidR="009156C6">
        <w:rPr>
          <w:rFonts w:ascii="Arial" w:hAnsi="Arial" w:cs="Arial"/>
          <w:sz w:val="24"/>
          <w:szCs w:val="24"/>
        </w:rPr>
        <w:t xml:space="preserve"> de utilizar el patrón singleton:</w:t>
      </w:r>
    </w:p>
    <w:p w14:paraId="5400F429" w14:textId="478F0424" w:rsidR="009C3BD3" w:rsidRPr="00522FFD" w:rsidRDefault="00522FFD" w:rsidP="00522FF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Hay un alto acoplamiento al usar este patrón, debido a que si la instancia única de la clase falla se puede ver afectada la gran mayoría del programa y es un punto de error crítico.</w:t>
      </w:r>
    </w:p>
    <w:sectPr w:rsidR="009C3BD3" w:rsidRPr="00522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1F5B"/>
    <w:multiLevelType w:val="hybridMultilevel"/>
    <w:tmpl w:val="D97C2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F564A"/>
    <w:multiLevelType w:val="hybridMultilevel"/>
    <w:tmpl w:val="2B4095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1E0D"/>
    <w:multiLevelType w:val="hybridMultilevel"/>
    <w:tmpl w:val="3D122D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842451">
    <w:abstractNumId w:val="0"/>
  </w:num>
  <w:num w:numId="2" w16cid:durableId="1655917436">
    <w:abstractNumId w:val="2"/>
  </w:num>
  <w:num w:numId="3" w16cid:durableId="1221018505">
    <w:abstractNumId w:val="0"/>
  </w:num>
  <w:num w:numId="4" w16cid:durableId="1394310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88"/>
    <w:rsid w:val="00010E76"/>
    <w:rsid w:val="002151FD"/>
    <w:rsid w:val="00522FFD"/>
    <w:rsid w:val="009156C6"/>
    <w:rsid w:val="009C3BD3"/>
    <w:rsid w:val="00BB4A88"/>
    <w:rsid w:val="00C52862"/>
    <w:rsid w:val="00E00BF5"/>
    <w:rsid w:val="00F0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6155"/>
  <w15:chartTrackingRefBased/>
  <w15:docId w15:val="{A109D936-CB2B-4600-BF42-0C9F7C77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B4A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4A8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5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9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ckeeh3/akka-java-cluster-singlet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Hurtado Cantin</dc:creator>
  <cp:keywords/>
  <dc:description/>
  <cp:lastModifiedBy>Juan Jose Hurtado Cantin</cp:lastModifiedBy>
  <cp:revision>5</cp:revision>
  <dcterms:created xsi:type="dcterms:W3CDTF">2023-11-29T01:06:00Z</dcterms:created>
  <dcterms:modified xsi:type="dcterms:W3CDTF">2023-11-29T02:28:00Z</dcterms:modified>
</cp:coreProperties>
</file>