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6A341" w14:textId="63F45839" w:rsidR="00A23697" w:rsidRDefault="00A23697" w:rsidP="0059561C">
      <w:pPr>
        <w:rPr>
          <w:b/>
          <w:bCs/>
          <w:sz w:val="28"/>
          <w:szCs w:val="28"/>
        </w:rPr>
      </w:pPr>
      <w:r w:rsidRPr="00A23697">
        <w:rPr>
          <w:b/>
          <w:bCs/>
          <w:sz w:val="28"/>
          <w:szCs w:val="28"/>
        </w:rPr>
        <w:t>Success Rate</w:t>
      </w:r>
      <w:r>
        <w:rPr>
          <w:b/>
          <w:bCs/>
          <w:sz w:val="28"/>
          <w:szCs w:val="28"/>
        </w:rPr>
        <w:t xml:space="preserve"> </w:t>
      </w:r>
      <w:r w:rsidR="00C611A1">
        <w:rPr>
          <w:b/>
          <w:bCs/>
          <w:sz w:val="28"/>
          <w:szCs w:val="28"/>
        </w:rPr>
        <w:t>of Arpit Test Tube Baby Centre</w:t>
      </w:r>
    </w:p>
    <w:p w14:paraId="751235D9" w14:textId="77777777" w:rsidR="00C611A1" w:rsidRPr="00C611A1" w:rsidRDefault="00C611A1" w:rsidP="0059561C">
      <w:pPr>
        <w:rPr>
          <w:b/>
          <w:bCs/>
          <w:sz w:val="24"/>
          <w:szCs w:val="24"/>
        </w:rPr>
      </w:pPr>
    </w:p>
    <w:p w14:paraId="5F16176A" w14:textId="4FCAFEAF" w:rsidR="00C611A1" w:rsidRDefault="00C611A1" w:rsidP="0059561C">
      <w:pPr>
        <w:jc w:val="both"/>
        <w:rPr>
          <w:sz w:val="24"/>
          <w:szCs w:val="24"/>
        </w:rPr>
      </w:pPr>
      <w:r w:rsidRPr="00C611A1">
        <w:rPr>
          <w:sz w:val="24"/>
          <w:szCs w:val="24"/>
        </w:rPr>
        <w:t xml:space="preserve">The success rate of Arpit Test Tube Baby Centre is over 65% due to the long experience of the medical team, being pioneers in infertility and IVF treatment, for the last 25 years we have been at the forefront of helping couples achieve their dreams of parenthood with regular upgradation of newer technologies. It's not just about providing medical assistance but also offering hope and support to those who are struggling with fertility issues.  </w:t>
      </w:r>
      <w:r w:rsidRPr="00C611A1">
        <w:rPr>
          <w:vanish/>
          <w:sz w:val="24"/>
          <w:szCs w:val="24"/>
        </w:rPr>
        <w:t>Top of Form</w:t>
      </w:r>
    </w:p>
    <w:p w14:paraId="247ABEFD" w14:textId="09987BFE" w:rsidR="0059561C" w:rsidRPr="00C611A1" w:rsidRDefault="0059561C" w:rsidP="0059561C">
      <w:pPr>
        <w:jc w:val="both"/>
        <w:rPr>
          <w:sz w:val="24"/>
          <w:szCs w:val="24"/>
        </w:rPr>
      </w:pPr>
      <w:r w:rsidRPr="0059561C">
        <w:rPr>
          <w:sz w:val="24"/>
          <w:szCs w:val="24"/>
        </w:rPr>
        <w:t xml:space="preserve">Our IVF centre is known for its high success rate and for managing multiple failed IVF cases. We follow a patient-friendly approach to make infertile couples or pregnant women feel comfortable throughout their treatment and care process. Arpit </w:t>
      </w:r>
      <w:r>
        <w:rPr>
          <w:sz w:val="24"/>
          <w:szCs w:val="24"/>
        </w:rPr>
        <w:t>Test Tube Baby</w:t>
      </w:r>
      <w:r w:rsidRPr="0059561C">
        <w:rPr>
          <w:sz w:val="24"/>
          <w:szCs w:val="24"/>
        </w:rPr>
        <w:t xml:space="preserve"> Centre has a policy to maintain transparency, confidential patient data, affordable pricing, and provide utmost care and support.</w:t>
      </w:r>
    </w:p>
    <w:p w14:paraId="1A6E741C" w14:textId="77777777" w:rsidR="00C611A1" w:rsidRPr="00C611A1" w:rsidRDefault="00C611A1" w:rsidP="0059561C">
      <w:pPr>
        <w:rPr>
          <w:b/>
          <w:bCs/>
          <w:vanish/>
          <w:sz w:val="28"/>
          <w:szCs w:val="28"/>
        </w:rPr>
      </w:pPr>
    </w:p>
    <w:p w14:paraId="6D8D2CC6" w14:textId="77777777" w:rsidR="00C611A1" w:rsidRPr="00C611A1" w:rsidRDefault="00C611A1" w:rsidP="0059561C">
      <w:pPr>
        <w:rPr>
          <w:b/>
          <w:bCs/>
          <w:sz w:val="28"/>
          <w:szCs w:val="28"/>
        </w:rPr>
      </w:pPr>
    </w:p>
    <w:p w14:paraId="6E706288" w14:textId="12AC3CE7" w:rsidR="00A23697" w:rsidRPr="00A23697" w:rsidRDefault="00A23697" w:rsidP="0059561C">
      <w:pPr>
        <w:rPr>
          <w:sz w:val="24"/>
          <w:szCs w:val="24"/>
        </w:rPr>
      </w:pPr>
      <w:r w:rsidRPr="00A23697">
        <w:rPr>
          <w:sz w:val="24"/>
          <w:szCs w:val="24"/>
        </w:rPr>
        <w:t>Several factors influence the success rate of in vitro fertilization (IVF) treatment. These factors include:</w:t>
      </w:r>
    </w:p>
    <w:p w14:paraId="6880DB89" w14:textId="77777777" w:rsidR="00A23697" w:rsidRPr="00A23697" w:rsidRDefault="00A23697" w:rsidP="0059561C">
      <w:pPr>
        <w:numPr>
          <w:ilvl w:val="0"/>
          <w:numId w:val="1"/>
        </w:numPr>
        <w:rPr>
          <w:sz w:val="24"/>
          <w:szCs w:val="24"/>
        </w:rPr>
      </w:pPr>
      <w:r w:rsidRPr="00A23697">
        <w:rPr>
          <w:b/>
          <w:bCs/>
          <w:sz w:val="24"/>
          <w:szCs w:val="24"/>
        </w:rPr>
        <w:t>Age:</w:t>
      </w:r>
      <w:r w:rsidRPr="00A23697">
        <w:rPr>
          <w:sz w:val="24"/>
          <w:szCs w:val="24"/>
        </w:rPr>
        <w:t xml:space="preserve"> Age is one of the most significant factors affecting IVF success. Generally, the younger the woman, the higher the chances of success, as fertility declines with age.</w:t>
      </w:r>
    </w:p>
    <w:p w14:paraId="327318C5" w14:textId="77777777" w:rsidR="00A23697" w:rsidRPr="00A23697" w:rsidRDefault="00A23697" w:rsidP="0059561C">
      <w:pPr>
        <w:numPr>
          <w:ilvl w:val="0"/>
          <w:numId w:val="1"/>
        </w:numPr>
        <w:rPr>
          <w:sz w:val="24"/>
          <w:szCs w:val="24"/>
        </w:rPr>
      </w:pPr>
      <w:r w:rsidRPr="00A23697">
        <w:rPr>
          <w:b/>
          <w:bCs/>
          <w:sz w:val="24"/>
          <w:szCs w:val="24"/>
        </w:rPr>
        <w:t>Cause of Infertility:</w:t>
      </w:r>
      <w:r w:rsidRPr="00A23697">
        <w:rPr>
          <w:sz w:val="24"/>
          <w:szCs w:val="24"/>
        </w:rPr>
        <w:t xml:space="preserve"> The underlying cause of infertility, whether it's related to issues with the woman's reproductive system, the man's reproductive system, or both, can impact IVF success rates.</w:t>
      </w:r>
    </w:p>
    <w:p w14:paraId="048A1D07" w14:textId="77777777" w:rsidR="00A23697" w:rsidRPr="00A23697" w:rsidRDefault="00A23697" w:rsidP="0059561C">
      <w:pPr>
        <w:numPr>
          <w:ilvl w:val="0"/>
          <w:numId w:val="1"/>
        </w:numPr>
        <w:rPr>
          <w:sz w:val="24"/>
          <w:szCs w:val="24"/>
        </w:rPr>
      </w:pPr>
      <w:r w:rsidRPr="00A23697">
        <w:rPr>
          <w:b/>
          <w:bCs/>
          <w:sz w:val="24"/>
          <w:szCs w:val="24"/>
        </w:rPr>
        <w:t>Ovarian Reserve:</w:t>
      </w:r>
      <w:r w:rsidRPr="00A23697">
        <w:rPr>
          <w:sz w:val="24"/>
          <w:szCs w:val="24"/>
        </w:rPr>
        <w:t xml:space="preserve"> The quality and quantity of a woman's eggs, known as ovarian reserve, can affect the success of IVF. Women with a higher ovarian reserve typically have better outcomes.</w:t>
      </w:r>
    </w:p>
    <w:p w14:paraId="418858C1" w14:textId="77777777" w:rsidR="00A23697" w:rsidRPr="00A23697" w:rsidRDefault="00A23697" w:rsidP="0059561C">
      <w:pPr>
        <w:numPr>
          <w:ilvl w:val="0"/>
          <w:numId w:val="1"/>
        </w:numPr>
        <w:rPr>
          <w:sz w:val="24"/>
          <w:szCs w:val="24"/>
        </w:rPr>
      </w:pPr>
      <w:r w:rsidRPr="00A23697">
        <w:rPr>
          <w:b/>
          <w:bCs/>
          <w:sz w:val="24"/>
          <w:szCs w:val="24"/>
        </w:rPr>
        <w:t>Response to Ovarian Stimulation:</w:t>
      </w:r>
      <w:r w:rsidRPr="00A23697">
        <w:rPr>
          <w:sz w:val="24"/>
          <w:szCs w:val="24"/>
        </w:rPr>
        <w:t xml:space="preserve"> The woman's response to ovarian stimulation medications, which are used to induce the development of multiple eggs, can influence IVF success. A poor response may result in fewer eggs retrieved, affecting the chances of success.</w:t>
      </w:r>
    </w:p>
    <w:p w14:paraId="26C1BB55" w14:textId="77777777" w:rsidR="00A23697" w:rsidRPr="00A23697" w:rsidRDefault="00A23697" w:rsidP="0059561C">
      <w:pPr>
        <w:numPr>
          <w:ilvl w:val="0"/>
          <w:numId w:val="1"/>
        </w:numPr>
        <w:rPr>
          <w:sz w:val="24"/>
          <w:szCs w:val="24"/>
        </w:rPr>
      </w:pPr>
      <w:r w:rsidRPr="00A23697">
        <w:rPr>
          <w:b/>
          <w:bCs/>
          <w:sz w:val="24"/>
          <w:szCs w:val="24"/>
        </w:rPr>
        <w:t>Semen Quality:</w:t>
      </w:r>
      <w:r w:rsidRPr="00A23697">
        <w:rPr>
          <w:sz w:val="24"/>
          <w:szCs w:val="24"/>
        </w:rPr>
        <w:t xml:space="preserve"> The quality of the man's sperm, including parameters such as sperm count, motility, and morphology, plays a crucial role in IVF success. Poor semen quality can decrease the chances of fertilization and embryo development.</w:t>
      </w:r>
    </w:p>
    <w:p w14:paraId="713C6FD6" w14:textId="77777777" w:rsidR="00A23697" w:rsidRPr="00A23697" w:rsidRDefault="00A23697" w:rsidP="0059561C">
      <w:pPr>
        <w:numPr>
          <w:ilvl w:val="0"/>
          <w:numId w:val="1"/>
        </w:numPr>
        <w:rPr>
          <w:sz w:val="24"/>
          <w:szCs w:val="24"/>
        </w:rPr>
      </w:pPr>
      <w:r w:rsidRPr="00A23697">
        <w:rPr>
          <w:b/>
          <w:bCs/>
          <w:sz w:val="24"/>
          <w:szCs w:val="24"/>
        </w:rPr>
        <w:t>Embryo Quality:</w:t>
      </w:r>
      <w:r w:rsidRPr="00A23697">
        <w:rPr>
          <w:sz w:val="24"/>
          <w:szCs w:val="24"/>
        </w:rPr>
        <w:t xml:space="preserve"> The quality of embryos transferred during IVF, as determined by their morphology and developmental stage, is a significant predictor of success. Higher-quality embryos have a better chance of implanting and resulting in a successful pregnancy.</w:t>
      </w:r>
    </w:p>
    <w:p w14:paraId="369B5B48" w14:textId="77777777" w:rsidR="00A23697" w:rsidRPr="00A23697" w:rsidRDefault="00A23697" w:rsidP="0059561C">
      <w:pPr>
        <w:numPr>
          <w:ilvl w:val="0"/>
          <w:numId w:val="1"/>
        </w:numPr>
        <w:rPr>
          <w:sz w:val="24"/>
          <w:szCs w:val="24"/>
        </w:rPr>
      </w:pPr>
      <w:r w:rsidRPr="00A23697">
        <w:rPr>
          <w:b/>
          <w:bCs/>
          <w:sz w:val="24"/>
          <w:szCs w:val="24"/>
        </w:rPr>
        <w:t>Previous IVF Attempts:</w:t>
      </w:r>
      <w:r w:rsidRPr="00A23697">
        <w:rPr>
          <w:sz w:val="24"/>
          <w:szCs w:val="24"/>
        </w:rPr>
        <w:t xml:space="preserve"> The number of previous IVF attempts can impact success rates. Women who have undergone multiple unsuccessful cycles may have lower chances of success in subsequent attempts.</w:t>
      </w:r>
    </w:p>
    <w:p w14:paraId="01099A6C" w14:textId="77777777" w:rsidR="00A23697" w:rsidRPr="00A23697" w:rsidRDefault="00A23697" w:rsidP="0059561C">
      <w:pPr>
        <w:numPr>
          <w:ilvl w:val="0"/>
          <w:numId w:val="1"/>
        </w:numPr>
        <w:rPr>
          <w:sz w:val="24"/>
          <w:szCs w:val="24"/>
        </w:rPr>
      </w:pPr>
      <w:r w:rsidRPr="00A23697">
        <w:rPr>
          <w:b/>
          <w:bCs/>
          <w:sz w:val="24"/>
          <w:szCs w:val="24"/>
        </w:rPr>
        <w:lastRenderedPageBreak/>
        <w:t>Lifestyle Factors:</w:t>
      </w:r>
      <w:r w:rsidRPr="00A23697">
        <w:rPr>
          <w:sz w:val="24"/>
          <w:szCs w:val="24"/>
        </w:rPr>
        <w:t xml:space="preserve"> Certain lifestyle factors, such as smoking, alcohol consumption, obesity, and stress, can affect IVF success rates. Adopting healthy lifestyle habits may improve outcomes.</w:t>
      </w:r>
    </w:p>
    <w:p w14:paraId="6875DCBA" w14:textId="77777777" w:rsidR="00A23697" w:rsidRPr="00A23697" w:rsidRDefault="00A23697" w:rsidP="0059561C">
      <w:pPr>
        <w:numPr>
          <w:ilvl w:val="0"/>
          <w:numId w:val="1"/>
        </w:numPr>
        <w:rPr>
          <w:sz w:val="24"/>
          <w:szCs w:val="24"/>
        </w:rPr>
      </w:pPr>
      <w:r w:rsidRPr="00A23697">
        <w:rPr>
          <w:b/>
          <w:bCs/>
          <w:sz w:val="24"/>
          <w:szCs w:val="24"/>
        </w:rPr>
        <w:t>Reproductive Health Conditions:</w:t>
      </w:r>
      <w:r w:rsidRPr="00A23697">
        <w:rPr>
          <w:sz w:val="24"/>
          <w:szCs w:val="24"/>
        </w:rPr>
        <w:t xml:space="preserve"> Pre-existing reproductive health conditions, such as endometriosis, polycystic ovary syndrome (PCOS), and uterine abnormalities, can affect IVF success rates.</w:t>
      </w:r>
    </w:p>
    <w:p w14:paraId="0CA1ADF5" w14:textId="04E4B9FF" w:rsidR="00A23697" w:rsidRPr="00A23697" w:rsidRDefault="00A23697" w:rsidP="0059561C">
      <w:pPr>
        <w:numPr>
          <w:ilvl w:val="0"/>
          <w:numId w:val="1"/>
        </w:numPr>
        <w:rPr>
          <w:sz w:val="24"/>
          <w:szCs w:val="24"/>
        </w:rPr>
      </w:pPr>
      <w:r w:rsidRPr="00A23697">
        <w:rPr>
          <w:b/>
          <w:bCs/>
          <w:sz w:val="24"/>
          <w:szCs w:val="24"/>
        </w:rPr>
        <w:t>Clinic and Laboratory Factors:</w:t>
      </w:r>
      <w:r w:rsidRPr="00A23697">
        <w:rPr>
          <w:sz w:val="24"/>
          <w:szCs w:val="24"/>
        </w:rPr>
        <w:t xml:space="preserve"> The </w:t>
      </w:r>
      <w:r w:rsidR="005A7D51">
        <w:rPr>
          <w:sz w:val="24"/>
          <w:szCs w:val="24"/>
        </w:rPr>
        <w:t>fertility clinic's expertise, the medical team's experience, and the laboratory facilities' quality</w:t>
      </w:r>
      <w:r w:rsidRPr="00A23697">
        <w:rPr>
          <w:sz w:val="24"/>
          <w:szCs w:val="24"/>
        </w:rPr>
        <w:t xml:space="preserve"> can influence IVF success rates.</w:t>
      </w:r>
    </w:p>
    <w:p w14:paraId="319B3B8A" w14:textId="26086FC7" w:rsidR="00A23697" w:rsidRPr="00A23697" w:rsidRDefault="00A23697" w:rsidP="0059561C">
      <w:pPr>
        <w:jc w:val="both"/>
        <w:rPr>
          <w:sz w:val="24"/>
          <w:szCs w:val="24"/>
        </w:rPr>
      </w:pPr>
      <w:r w:rsidRPr="00A23697">
        <w:rPr>
          <w:sz w:val="24"/>
          <w:szCs w:val="24"/>
        </w:rPr>
        <w:t xml:space="preserve">It's important to note that individual circumstances vary, and not all factors may apply to every couple undergoing IVF treatment. Additionally, </w:t>
      </w:r>
      <w:r w:rsidR="005A7D51">
        <w:rPr>
          <w:sz w:val="24"/>
          <w:szCs w:val="24"/>
        </w:rPr>
        <w:t>technological advancements</w:t>
      </w:r>
      <w:r w:rsidRPr="00A23697">
        <w:rPr>
          <w:sz w:val="24"/>
          <w:szCs w:val="24"/>
        </w:rPr>
        <w:t xml:space="preserve"> and treatment protocols continue </w:t>
      </w:r>
      <w:r w:rsidR="005A7D51">
        <w:rPr>
          <w:sz w:val="24"/>
          <w:szCs w:val="24"/>
        </w:rPr>
        <w:t>evolving, potentially impacting success rates</w:t>
      </w:r>
      <w:r w:rsidRPr="00A23697">
        <w:rPr>
          <w:sz w:val="24"/>
          <w:szCs w:val="24"/>
        </w:rPr>
        <w:t>.</w:t>
      </w:r>
    </w:p>
    <w:p w14:paraId="2B47E511" w14:textId="097555BC" w:rsidR="00A23697" w:rsidRPr="00A23697" w:rsidRDefault="007F0B74" w:rsidP="0059561C">
      <w:pPr>
        <w:rPr>
          <w:vanish/>
          <w:sz w:val="24"/>
          <w:szCs w:val="24"/>
        </w:rPr>
      </w:pPr>
      <w:r>
        <w:rPr>
          <w:sz w:val="24"/>
          <w:szCs w:val="24"/>
        </w:rPr>
        <w:t>l</w:t>
      </w:r>
      <w:r w:rsidR="00A23697" w:rsidRPr="00A23697">
        <w:rPr>
          <w:vanish/>
          <w:sz w:val="24"/>
          <w:szCs w:val="24"/>
        </w:rPr>
        <w:t>Top of Form</w:t>
      </w:r>
    </w:p>
    <w:p w14:paraId="08DBDF0A" w14:textId="77777777" w:rsidR="00A23697" w:rsidRPr="00A23697" w:rsidRDefault="00A23697" w:rsidP="0059561C">
      <w:pPr>
        <w:rPr>
          <w:sz w:val="24"/>
          <w:szCs w:val="24"/>
        </w:rPr>
      </w:pPr>
    </w:p>
    <w:sectPr w:rsidR="00A23697" w:rsidRPr="00A236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4A5B0" w14:textId="77777777" w:rsidR="00C716DA" w:rsidRDefault="00C716DA" w:rsidP="00FF237A">
      <w:pPr>
        <w:spacing w:after="0" w:line="240" w:lineRule="auto"/>
      </w:pPr>
      <w:r>
        <w:separator/>
      </w:r>
    </w:p>
  </w:endnote>
  <w:endnote w:type="continuationSeparator" w:id="0">
    <w:p w14:paraId="3B541AE6" w14:textId="77777777" w:rsidR="00C716DA" w:rsidRDefault="00C716DA" w:rsidP="00FF2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A1DA2" w14:textId="77777777" w:rsidR="00C716DA" w:rsidRDefault="00C716DA" w:rsidP="00FF237A">
      <w:pPr>
        <w:spacing w:after="0" w:line="240" w:lineRule="auto"/>
      </w:pPr>
      <w:r>
        <w:separator/>
      </w:r>
    </w:p>
  </w:footnote>
  <w:footnote w:type="continuationSeparator" w:id="0">
    <w:p w14:paraId="26C123B4" w14:textId="77777777" w:rsidR="00C716DA" w:rsidRDefault="00C716DA" w:rsidP="00FF2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A3041"/>
    <w:multiLevelType w:val="multilevel"/>
    <w:tmpl w:val="C3F0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25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47"/>
    <w:rsid w:val="005108CC"/>
    <w:rsid w:val="0059561C"/>
    <w:rsid w:val="005A1447"/>
    <w:rsid w:val="005A7D51"/>
    <w:rsid w:val="007F0B74"/>
    <w:rsid w:val="00A23697"/>
    <w:rsid w:val="00C611A1"/>
    <w:rsid w:val="00C716DA"/>
    <w:rsid w:val="00FF23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CF129"/>
  <w15:chartTrackingRefBased/>
  <w15:docId w15:val="{797DA7F5-28E5-4611-B88C-82B14C44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3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37A"/>
  </w:style>
  <w:style w:type="paragraph" w:styleId="Footer">
    <w:name w:val="footer"/>
    <w:basedOn w:val="Normal"/>
    <w:link w:val="FooterChar"/>
    <w:uiPriority w:val="99"/>
    <w:unhideWhenUsed/>
    <w:rsid w:val="00FF23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90701">
      <w:bodyDiv w:val="1"/>
      <w:marLeft w:val="0"/>
      <w:marRight w:val="0"/>
      <w:marTop w:val="0"/>
      <w:marBottom w:val="0"/>
      <w:divBdr>
        <w:top w:val="none" w:sz="0" w:space="0" w:color="auto"/>
        <w:left w:val="none" w:sz="0" w:space="0" w:color="auto"/>
        <w:bottom w:val="none" w:sz="0" w:space="0" w:color="auto"/>
        <w:right w:val="none" w:sz="0" w:space="0" w:color="auto"/>
      </w:divBdr>
      <w:divsChild>
        <w:div w:id="21438446">
          <w:marLeft w:val="0"/>
          <w:marRight w:val="0"/>
          <w:marTop w:val="0"/>
          <w:marBottom w:val="0"/>
          <w:divBdr>
            <w:top w:val="none" w:sz="0" w:space="0" w:color="auto"/>
            <w:left w:val="none" w:sz="0" w:space="0" w:color="auto"/>
            <w:bottom w:val="none" w:sz="0" w:space="0" w:color="auto"/>
            <w:right w:val="none" w:sz="0" w:space="0" w:color="auto"/>
          </w:divBdr>
          <w:divsChild>
            <w:div w:id="1914000957">
              <w:marLeft w:val="0"/>
              <w:marRight w:val="0"/>
              <w:marTop w:val="0"/>
              <w:marBottom w:val="0"/>
              <w:divBdr>
                <w:top w:val="none" w:sz="0" w:space="0" w:color="auto"/>
                <w:left w:val="none" w:sz="0" w:space="0" w:color="auto"/>
                <w:bottom w:val="none" w:sz="0" w:space="0" w:color="auto"/>
                <w:right w:val="none" w:sz="0" w:space="0" w:color="auto"/>
              </w:divBdr>
            </w:div>
          </w:divsChild>
        </w:div>
        <w:div w:id="442388843">
          <w:marLeft w:val="0"/>
          <w:marRight w:val="0"/>
          <w:marTop w:val="0"/>
          <w:marBottom w:val="0"/>
          <w:divBdr>
            <w:top w:val="none" w:sz="0" w:space="0" w:color="auto"/>
            <w:left w:val="none" w:sz="0" w:space="0" w:color="auto"/>
            <w:bottom w:val="none" w:sz="0" w:space="0" w:color="auto"/>
            <w:right w:val="none" w:sz="0" w:space="0" w:color="auto"/>
          </w:divBdr>
          <w:divsChild>
            <w:div w:id="19156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3443">
      <w:bodyDiv w:val="1"/>
      <w:marLeft w:val="0"/>
      <w:marRight w:val="0"/>
      <w:marTop w:val="0"/>
      <w:marBottom w:val="0"/>
      <w:divBdr>
        <w:top w:val="none" w:sz="0" w:space="0" w:color="auto"/>
        <w:left w:val="none" w:sz="0" w:space="0" w:color="auto"/>
        <w:bottom w:val="none" w:sz="0" w:space="0" w:color="auto"/>
        <w:right w:val="none" w:sz="0" w:space="0" w:color="auto"/>
      </w:divBdr>
      <w:divsChild>
        <w:div w:id="608781003">
          <w:marLeft w:val="0"/>
          <w:marRight w:val="0"/>
          <w:marTop w:val="0"/>
          <w:marBottom w:val="0"/>
          <w:divBdr>
            <w:top w:val="single" w:sz="2" w:space="0" w:color="E3E3E3"/>
            <w:left w:val="single" w:sz="2" w:space="0" w:color="E3E3E3"/>
            <w:bottom w:val="single" w:sz="2" w:space="0" w:color="E3E3E3"/>
            <w:right w:val="single" w:sz="2" w:space="0" w:color="E3E3E3"/>
          </w:divBdr>
          <w:divsChild>
            <w:div w:id="1735741033">
              <w:marLeft w:val="0"/>
              <w:marRight w:val="0"/>
              <w:marTop w:val="0"/>
              <w:marBottom w:val="0"/>
              <w:divBdr>
                <w:top w:val="single" w:sz="2" w:space="0" w:color="E3E3E3"/>
                <w:left w:val="single" w:sz="2" w:space="0" w:color="E3E3E3"/>
                <w:bottom w:val="single" w:sz="2" w:space="0" w:color="E3E3E3"/>
                <w:right w:val="single" w:sz="2" w:space="0" w:color="E3E3E3"/>
              </w:divBdr>
              <w:divsChild>
                <w:div w:id="260992194">
                  <w:marLeft w:val="0"/>
                  <w:marRight w:val="0"/>
                  <w:marTop w:val="0"/>
                  <w:marBottom w:val="0"/>
                  <w:divBdr>
                    <w:top w:val="single" w:sz="2" w:space="0" w:color="E3E3E3"/>
                    <w:left w:val="single" w:sz="2" w:space="0" w:color="E3E3E3"/>
                    <w:bottom w:val="single" w:sz="2" w:space="0" w:color="E3E3E3"/>
                    <w:right w:val="single" w:sz="2" w:space="0" w:color="E3E3E3"/>
                  </w:divBdr>
                  <w:divsChild>
                    <w:div w:id="215439657">
                      <w:marLeft w:val="0"/>
                      <w:marRight w:val="0"/>
                      <w:marTop w:val="0"/>
                      <w:marBottom w:val="0"/>
                      <w:divBdr>
                        <w:top w:val="single" w:sz="2" w:space="0" w:color="E3E3E3"/>
                        <w:left w:val="single" w:sz="2" w:space="0" w:color="E3E3E3"/>
                        <w:bottom w:val="single" w:sz="2" w:space="0" w:color="E3E3E3"/>
                        <w:right w:val="single" w:sz="2" w:space="0" w:color="E3E3E3"/>
                      </w:divBdr>
                      <w:divsChild>
                        <w:div w:id="1520310421">
                          <w:marLeft w:val="0"/>
                          <w:marRight w:val="0"/>
                          <w:marTop w:val="0"/>
                          <w:marBottom w:val="0"/>
                          <w:divBdr>
                            <w:top w:val="single" w:sz="2" w:space="0" w:color="E3E3E3"/>
                            <w:left w:val="single" w:sz="2" w:space="0" w:color="E3E3E3"/>
                            <w:bottom w:val="single" w:sz="2" w:space="0" w:color="E3E3E3"/>
                            <w:right w:val="single" w:sz="2" w:space="0" w:color="E3E3E3"/>
                          </w:divBdr>
                          <w:divsChild>
                            <w:div w:id="679432583">
                              <w:marLeft w:val="0"/>
                              <w:marRight w:val="0"/>
                              <w:marTop w:val="0"/>
                              <w:marBottom w:val="0"/>
                              <w:divBdr>
                                <w:top w:val="single" w:sz="2" w:space="0" w:color="E3E3E3"/>
                                <w:left w:val="single" w:sz="2" w:space="0" w:color="E3E3E3"/>
                                <w:bottom w:val="single" w:sz="2" w:space="0" w:color="E3E3E3"/>
                                <w:right w:val="single" w:sz="2" w:space="0" w:color="E3E3E3"/>
                              </w:divBdr>
                              <w:divsChild>
                                <w:div w:id="2089880641">
                                  <w:marLeft w:val="0"/>
                                  <w:marRight w:val="0"/>
                                  <w:marTop w:val="100"/>
                                  <w:marBottom w:val="100"/>
                                  <w:divBdr>
                                    <w:top w:val="single" w:sz="2" w:space="0" w:color="E3E3E3"/>
                                    <w:left w:val="single" w:sz="2" w:space="0" w:color="E3E3E3"/>
                                    <w:bottom w:val="single" w:sz="2" w:space="0" w:color="E3E3E3"/>
                                    <w:right w:val="single" w:sz="2" w:space="0" w:color="E3E3E3"/>
                                  </w:divBdr>
                                  <w:divsChild>
                                    <w:div w:id="610624075">
                                      <w:marLeft w:val="0"/>
                                      <w:marRight w:val="0"/>
                                      <w:marTop w:val="0"/>
                                      <w:marBottom w:val="0"/>
                                      <w:divBdr>
                                        <w:top w:val="single" w:sz="2" w:space="0" w:color="E3E3E3"/>
                                        <w:left w:val="single" w:sz="2" w:space="0" w:color="E3E3E3"/>
                                        <w:bottom w:val="single" w:sz="2" w:space="0" w:color="E3E3E3"/>
                                        <w:right w:val="single" w:sz="2" w:space="0" w:color="E3E3E3"/>
                                      </w:divBdr>
                                      <w:divsChild>
                                        <w:div w:id="204372107">
                                          <w:marLeft w:val="0"/>
                                          <w:marRight w:val="0"/>
                                          <w:marTop w:val="0"/>
                                          <w:marBottom w:val="0"/>
                                          <w:divBdr>
                                            <w:top w:val="single" w:sz="2" w:space="0" w:color="E3E3E3"/>
                                            <w:left w:val="single" w:sz="2" w:space="0" w:color="E3E3E3"/>
                                            <w:bottom w:val="single" w:sz="2" w:space="0" w:color="E3E3E3"/>
                                            <w:right w:val="single" w:sz="2" w:space="0" w:color="E3E3E3"/>
                                          </w:divBdr>
                                          <w:divsChild>
                                            <w:div w:id="1475372249">
                                              <w:marLeft w:val="0"/>
                                              <w:marRight w:val="0"/>
                                              <w:marTop w:val="0"/>
                                              <w:marBottom w:val="0"/>
                                              <w:divBdr>
                                                <w:top w:val="single" w:sz="2" w:space="0" w:color="E3E3E3"/>
                                                <w:left w:val="single" w:sz="2" w:space="0" w:color="E3E3E3"/>
                                                <w:bottom w:val="single" w:sz="2" w:space="0" w:color="E3E3E3"/>
                                                <w:right w:val="single" w:sz="2" w:space="0" w:color="E3E3E3"/>
                                              </w:divBdr>
                                              <w:divsChild>
                                                <w:div w:id="1354309062">
                                                  <w:marLeft w:val="0"/>
                                                  <w:marRight w:val="0"/>
                                                  <w:marTop w:val="0"/>
                                                  <w:marBottom w:val="0"/>
                                                  <w:divBdr>
                                                    <w:top w:val="single" w:sz="2" w:space="0" w:color="E3E3E3"/>
                                                    <w:left w:val="single" w:sz="2" w:space="0" w:color="E3E3E3"/>
                                                    <w:bottom w:val="single" w:sz="2" w:space="0" w:color="E3E3E3"/>
                                                    <w:right w:val="single" w:sz="2" w:space="0" w:color="E3E3E3"/>
                                                  </w:divBdr>
                                                  <w:divsChild>
                                                    <w:div w:id="1164391686">
                                                      <w:marLeft w:val="0"/>
                                                      <w:marRight w:val="0"/>
                                                      <w:marTop w:val="0"/>
                                                      <w:marBottom w:val="0"/>
                                                      <w:divBdr>
                                                        <w:top w:val="single" w:sz="2" w:space="0" w:color="E3E3E3"/>
                                                        <w:left w:val="single" w:sz="2" w:space="0" w:color="E3E3E3"/>
                                                        <w:bottom w:val="single" w:sz="2" w:space="0" w:color="E3E3E3"/>
                                                        <w:right w:val="single" w:sz="2" w:space="0" w:color="E3E3E3"/>
                                                      </w:divBdr>
                                                      <w:divsChild>
                                                        <w:div w:id="1067655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2716741">
          <w:marLeft w:val="0"/>
          <w:marRight w:val="0"/>
          <w:marTop w:val="0"/>
          <w:marBottom w:val="0"/>
          <w:divBdr>
            <w:top w:val="none" w:sz="0" w:space="0" w:color="auto"/>
            <w:left w:val="none" w:sz="0" w:space="0" w:color="auto"/>
            <w:bottom w:val="none" w:sz="0" w:space="0" w:color="auto"/>
            <w:right w:val="none" w:sz="0" w:space="0" w:color="auto"/>
          </w:divBdr>
          <w:divsChild>
            <w:div w:id="315501743">
              <w:marLeft w:val="0"/>
              <w:marRight w:val="0"/>
              <w:marTop w:val="100"/>
              <w:marBottom w:val="100"/>
              <w:divBdr>
                <w:top w:val="single" w:sz="2" w:space="0" w:color="E3E3E3"/>
                <w:left w:val="single" w:sz="2" w:space="0" w:color="E3E3E3"/>
                <w:bottom w:val="single" w:sz="2" w:space="0" w:color="E3E3E3"/>
                <w:right w:val="single" w:sz="2" w:space="0" w:color="E3E3E3"/>
              </w:divBdr>
              <w:divsChild>
                <w:div w:id="719596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496</Words>
  <Characters>2839</Characters>
  <Application>Microsoft Office Word</Application>
  <DocSecurity>0</DocSecurity>
  <Lines>49</Lines>
  <Paragraphs>16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8</cp:revision>
  <cp:lastPrinted>2024-05-04T11:08:00Z</cp:lastPrinted>
  <dcterms:created xsi:type="dcterms:W3CDTF">2024-05-01T11:57:00Z</dcterms:created>
  <dcterms:modified xsi:type="dcterms:W3CDTF">2024-05-06T04:02:00Z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48ecae33-a0b6-4300-8f25-02a35ba9b30b</vt:lpwstr>
  </property>
</Properties>
</file>