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1559" w14:textId="77777777" w:rsidR="00EC2468" w:rsidRPr="00EC2468" w:rsidRDefault="00EC2468" w:rsidP="00EC2468">
      <w:r w:rsidRPr="00EC2468">
        <w:t>The objectives of Jeevan Jyoti Hospital in Prayagraj are:</w:t>
      </w:r>
    </w:p>
    <w:p w14:paraId="5A60A796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Comprehensive Treatment with Latest Technology:</w:t>
      </w:r>
      <w:r w:rsidRPr="00EC2468">
        <w:t xml:space="preserve"> To offer comprehensive medical treatment utilizing the latest technology to the residents of eastern Uttar Pradesh at an affordable cost.</w:t>
      </w:r>
    </w:p>
    <w:p w14:paraId="4909FE6F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Icon of Healing Institutes:</w:t>
      </w:r>
      <w:r w:rsidRPr="00EC2468">
        <w:t xml:space="preserve"> To establish the hospital as a prominent symbol of healing institutes, symbolizing excellence and trustworthiness in healthcare.</w:t>
      </w:r>
    </w:p>
    <w:p w14:paraId="1F72B31B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Tertiary Treatment for All Super Specialities:</w:t>
      </w:r>
      <w:r w:rsidRPr="00EC2468">
        <w:t xml:space="preserve"> To provide tertiary-level medical care across all super specialities, ensuring access to advanced treatments and expertise.</w:t>
      </w:r>
    </w:p>
    <w:p w14:paraId="0E4DD0ED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Cardiac Invasive Treatment Facility:</w:t>
      </w:r>
      <w:r w:rsidRPr="00EC2468">
        <w:t xml:space="preserve"> To establish facilities for cardiac invasive treatments, catering to patients with heart conditions requiring advanced interventions.</w:t>
      </w:r>
    </w:p>
    <w:p w14:paraId="5A54DDD3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Treatment of Cancer Patients:</w:t>
      </w:r>
      <w:r w:rsidRPr="00EC2468">
        <w:t xml:space="preserve"> To provide surgical, medical, and radiotherapy treatments for cancer patients, offering comprehensive care and support throughout their journey.</w:t>
      </w:r>
    </w:p>
    <w:p w14:paraId="04CEDDAB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Top Position in Infertility and IVF Treatment:</w:t>
      </w:r>
      <w:r w:rsidRPr="00EC2468">
        <w:t xml:space="preserve"> To maintain a leading position in the treatment of male and female infertility and In Vitro Fertilization (IVF), through the promotion and acquisition of the latest equipment and techniques.</w:t>
      </w:r>
    </w:p>
    <w:p w14:paraId="0F1A9FD2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World-Class Diagnostic Services:</w:t>
      </w:r>
      <w:r w:rsidRPr="00EC2468">
        <w:t xml:space="preserve"> To develop and offer world-class diagnostic services, utilizing cutting-edge technologies for accurate and timely diagnosis.</w:t>
      </w:r>
    </w:p>
    <w:p w14:paraId="0B7205B2" w14:textId="77777777" w:rsidR="00EC2468" w:rsidRPr="00EC2468" w:rsidRDefault="00EC2468" w:rsidP="00EC2468">
      <w:pPr>
        <w:numPr>
          <w:ilvl w:val="0"/>
          <w:numId w:val="1"/>
        </w:numPr>
      </w:pPr>
      <w:r w:rsidRPr="00EC2468">
        <w:rPr>
          <w:b/>
          <w:bCs/>
        </w:rPr>
        <w:t>World-Class Patient Care:</w:t>
      </w:r>
      <w:r w:rsidRPr="00EC2468">
        <w:t xml:space="preserve"> To ensure world-class patient care through total quality management, focusing on providing compassionate, efficient, and effective healthcare services to all patients.</w:t>
      </w:r>
    </w:p>
    <w:p w14:paraId="30513F4D" w14:textId="77777777" w:rsidR="00EC2468" w:rsidRPr="00EC2468" w:rsidRDefault="00EC2468" w:rsidP="00EC2468">
      <w:pPr>
        <w:rPr>
          <w:vanish/>
        </w:rPr>
      </w:pPr>
      <w:r w:rsidRPr="00EC2468">
        <w:rPr>
          <w:vanish/>
        </w:rPr>
        <w:t>Top of Form</w:t>
      </w:r>
    </w:p>
    <w:p w14:paraId="6F7C3190" w14:textId="77777777" w:rsidR="005108CC" w:rsidRDefault="005108CC"/>
    <w:sectPr w:rsidR="0051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C142F"/>
    <w:multiLevelType w:val="multilevel"/>
    <w:tmpl w:val="E730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78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68"/>
    <w:rsid w:val="005108CC"/>
    <w:rsid w:val="00B77708"/>
    <w:rsid w:val="00EC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E99A7"/>
  <w15:chartTrackingRefBased/>
  <w15:docId w15:val="{18E5FF13-2E0A-4095-AC35-231E79D7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7406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1718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4481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8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4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2970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3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127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01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826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458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459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0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9901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1327</Characters>
  <Application>Microsoft Office Word</Application>
  <DocSecurity>0</DocSecurity>
  <Lines>21</Lines>
  <Paragraphs>9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moolyan@live.in Hospital</dc:creator>
  <cp:keywords/>
  <dc:description/>
  <cp:lastModifiedBy>moolyan@live.in Hospital</cp:lastModifiedBy>
  <cp:revision>1</cp:revision>
  <dcterms:created xsi:type="dcterms:W3CDTF">2024-05-14T10:50:00Z</dcterms:created>
  <dcterms:modified xsi:type="dcterms:W3CDTF">2024-05-14T10:50:00Z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cd6bf5cd-804b-4d3f-aa33-df342a249968</vt:lpwstr>
  </property>
</Properties>
</file>