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完一嘉：</w:t>
      </w:r>
    </w:p>
    <w:p>
      <w:pPr>
        <w:ind w:firstLine="640"/>
      </w:pPr>
      <w:r>
        <w:t>At the end of the week, friends bless in the bottom of my heart.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