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竹傲南：</w:t>
      </w:r>
    </w:p>
    <w:p>
      <w:pPr>
        <w:ind w:firstLine="640"/>
      </w:pPr>
      <w:r>
        <w:t>Blessing is simple, but affection is never simple. May my friend always be happy.</w:t>
      </w:r>
    </w:p>
    <w:p>
      <w:pPr>
        <w:jc w:val="right"/>
      </w:pPr>
      <w:r>
        <w:t>--侯阳洋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