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A948" w14:textId="77777777" w:rsidR="008936C2" w:rsidRPr="008936C2" w:rsidRDefault="008936C2" w:rsidP="008936C2">
      <w:r w:rsidRPr="008936C2">
        <w:rPr>
          <w:b/>
          <w:bCs/>
          <w:i/>
          <w:iCs/>
          <w:u w:val="single"/>
        </w:rPr>
        <w:t>Part One –</w:t>
      </w:r>
    </w:p>
    <w:p w14:paraId="339313DC" w14:textId="77777777" w:rsidR="008936C2" w:rsidRPr="008936C2" w:rsidRDefault="008936C2" w:rsidP="008936C2">
      <w:r w:rsidRPr="008936C2">
        <w:t> </w:t>
      </w:r>
    </w:p>
    <w:p w14:paraId="2C6DBD8F" w14:textId="77777777" w:rsidR="008936C2" w:rsidRPr="008936C2" w:rsidRDefault="008936C2" w:rsidP="008936C2">
      <w:r w:rsidRPr="008936C2">
        <w:rPr>
          <w:b/>
          <w:bCs/>
          <w:u w:val="single"/>
        </w:rPr>
        <w:t>Camus –</w:t>
      </w:r>
    </w:p>
    <w:p w14:paraId="090DDA3D" w14:textId="77777777" w:rsidR="008936C2" w:rsidRPr="008936C2" w:rsidRDefault="008936C2" w:rsidP="008936C2">
      <w:r w:rsidRPr="008936C2">
        <w:t> </w:t>
      </w:r>
    </w:p>
    <w:p w14:paraId="737A0DFB" w14:textId="77777777" w:rsidR="008936C2" w:rsidRPr="008936C2" w:rsidRDefault="008936C2" w:rsidP="008936C2">
      <w:pPr>
        <w:numPr>
          <w:ilvl w:val="0"/>
          <w:numId w:val="1"/>
        </w:numPr>
      </w:pPr>
      <w:r w:rsidRPr="008936C2">
        <w:t xml:space="preserve">Using A Happy Death, </w:t>
      </w:r>
      <w:proofErr w:type="spellStart"/>
      <w:r w:rsidRPr="008936C2">
        <w:t>Sprintzen</w:t>
      </w:r>
      <w:proofErr w:type="spellEnd"/>
      <w:r w:rsidRPr="008936C2">
        <w:t xml:space="preserve"> and/or Meagher, present Camus’ notion of the Algerian or Mediterranean way of life.  Offer an assessment.</w:t>
      </w:r>
    </w:p>
    <w:p w14:paraId="2C773C63" w14:textId="77777777" w:rsidR="008936C2" w:rsidRPr="008936C2" w:rsidRDefault="008936C2" w:rsidP="008936C2">
      <w:r w:rsidRPr="008936C2">
        <w:t> </w:t>
      </w:r>
    </w:p>
    <w:p w14:paraId="75547283" w14:textId="77777777" w:rsidR="008936C2" w:rsidRPr="008936C2" w:rsidRDefault="008936C2" w:rsidP="008936C2">
      <w:r w:rsidRPr="008936C2">
        <w:rPr>
          <w:b/>
          <w:bCs/>
          <w:u w:val="single"/>
        </w:rPr>
        <w:t>Nietzsche</w:t>
      </w:r>
    </w:p>
    <w:p w14:paraId="43B9EF8B" w14:textId="77777777" w:rsidR="008936C2" w:rsidRPr="008936C2" w:rsidRDefault="008936C2" w:rsidP="008936C2">
      <w:r w:rsidRPr="008936C2">
        <w:t> </w:t>
      </w:r>
    </w:p>
    <w:p w14:paraId="4F278D53" w14:textId="77777777" w:rsidR="008936C2" w:rsidRPr="008936C2" w:rsidRDefault="008936C2" w:rsidP="008936C2">
      <w:pPr>
        <w:numPr>
          <w:ilvl w:val="0"/>
          <w:numId w:val="2"/>
        </w:numPr>
      </w:pPr>
      <w:r w:rsidRPr="008936C2">
        <w:t xml:space="preserve"> Using </w:t>
      </w:r>
      <w:proofErr w:type="spellStart"/>
      <w:r w:rsidRPr="008936C2">
        <w:t>Dienstag</w:t>
      </w:r>
      <w:proofErr w:type="spellEnd"/>
      <w:r w:rsidRPr="008936C2">
        <w:t>, present Nietzsche’s positive thesis.  Offer an assessment.</w:t>
      </w:r>
    </w:p>
    <w:p w14:paraId="3B657D39" w14:textId="77777777" w:rsidR="008936C2" w:rsidRPr="008936C2" w:rsidRDefault="008936C2" w:rsidP="008936C2">
      <w:r w:rsidRPr="008936C2">
        <w:t> </w:t>
      </w:r>
    </w:p>
    <w:p w14:paraId="2647AABB" w14:textId="728B96C7" w:rsidR="008936C2" w:rsidRPr="008936C2" w:rsidRDefault="008936C2" w:rsidP="008936C2">
      <w:r w:rsidRPr="008936C2">
        <w:t>2.        Present Nietzsche’s four step story of the origins and nature of morality [Master/Slave], in some detail.</w:t>
      </w:r>
    </w:p>
    <w:p w14:paraId="266D823B" w14:textId="77777777" w:rsidR="008936C2" w:rsidRPr="008936C2" w:rsidRDefault="008936C2" w:rsidP="008936C2">
      <w:r w:rsidRPr="008936C2">
        <w:t> </w:t>
      </w:r>
    </w:p>
    <w:p w14:paraId="5229D10C" w14:textId="77777777" w:rsidR="008936C2" w:rsidRPr="008936C2" w:rsidRDefault="008936C2" w:rsidP="008936C2">
      <w:r w:rsidRPr="008936C2">
        <w:t> </w:t>
      </w:r>
      <w:r w:rsidRPr="008936C2">
        <w:rPr>
          <w:b/>
          <w:bCs/>
          <w:i/>
          <w:iCs/>
          <w:u w:val="single"/>
        </w:rPr>
        <w:t>Part Two</w:t>
      </w:r>
    </w:p>
    <w:p w14:paraId="29459B5E" w14:textId="77777777" w:rsidR="008936C2" w:rsidRPr="008936C2" w:rsidRDefault="008936C2" w:rsidP="008936C2">
      <w:r w:rsidRPr="008936C2">
        <w:t> </w:t>
      </w:r>
    </w:p>
    <w:p w14:paraId="6E662F1A" w14:textId="77777777" w:rsidR="008936C2" w:rsidRPr="008936C2" w:rsidRDefault="008936C2" w:rsidP="008936C2">
      <w:r w:rsidRPr="008936C2">
        <w:rPr>
          <w:b/>
          <w:bCs/>
        </w:rPr>
        <w:t>Offer a </w:t>
      </w:r>
      <w:r w:rsidRPr="008936C2">
        <w:rPr>
          <w:b/>
          <w:bCs/>
          <w:i/>
          <w:iCs/>
          <w:u w:val="single"/>
        </w:rPr>
        <w:t>brief yet incisive comment</w:t>
      </w:r>
      <w:r w:rsidRPr="008936C2">
        <w:rPr>
          <w:b/>
          <w:bCs/>
        </w:rPr>
        <w:t xml:space="preserve"> on each of the following thought questions.  These are pass/fail questions, where “pass” means to offer a deep or thoughtful response.  [Here I am guided by </w:t>
      </w:r>
      <w:proofErr w:type="spellStart"/>
      <w:r w:rsidRPr="008936C2">
        <w:rPr>
          <w:b/>
          <w:bCs/>
        </w:rPr>
        <w:t>Dienstag</w:t>
      </w:r>
      <w:proofErr w:type="spellEnd"/>
      <w:r w:rsidRPr="008936C2">
        <w:rPr>
          <w:b/>
          <w:bCs/>
        </w:rPr>
        <w:t>, who argues that aphorism is the mark of Existential Pessimism]. </w:t>
      </w:r>
    </w:p>
    <w:p w14:paraId="6129DCFF" w14:textId="77777777" w:rsidR="008936C2" w:rsidRPr="008936C2" w:rsidRDefault="008936C2" w:rsidP="008936C2">
      <w:r w:rsidRPr="008936C2">
        <w:t> </w:t>
      </w:r>
    </w:p>
    <w:p w14:paraId="1E1019DA" w14:textId="77777777" w:rsidR="008936C2" w:rsidRPr="008936C2" w:rsidRDefault="008936C2" w:rsidP="008936C2">
      <w:pPr>
        <w:numPr>
          <w:ilvl w:val="0"/>
          <w:numId w:val="3"/>
        </w:numPr>
      </w:pPr>
      <w:r w:rsidRPr="008936C2">
        <w:t>Nietzsche, page 75 of Solomon.  “Gradually it has become clear to me what every great philosophy so far has been: namely, the personal confession of its author and a kind of involuntary and unconscious memoir”.  Discuss.</w:t>
      </w:r>
    </w:p>
    <w:p w14:paraId="6ABC734B" w14:textId="77777777" w:rsidR="008936C2" w:rsidRPr="008936C2" w:rsidRDefault="008936C2" w:rsidP="008936C2">
      <w:pPr>
        <w:numPr>
          <w:ilvl w:val="0"/>
          <w:numId w:val="3"/>
        </w:numPr>
      </w:pPr>
      <w:r w:rsidRPr="008936C2">
        <w:t xml:space="preserve">Using Kierkegaard, </w:t>
      </w:r>
      <w:proofErr w:type="gramStart"/>
      <w:r w:rsidRPr="008936C2">
        <w:t>Nietzsche</w:t>
      </w:r>
      <w:proofErr w:type="gramEnd"/>
      <w:r w:rsidRPr="008936C2">
        <w:t> </w:t>
      </w:r>
      <w:r w:rsidRPr="008936C2">
        <w:rPr>
          <w:u w:val="single"/>
        </w:rPr>
        <w:t>or</w:t>
      </w:r>
      <w:r w:rsidRPr="008936C2">
        <w:t xml:space="preserve"> Camus, how is </w:t>
      </w:r>
      <w:proofErr w:type="spellStart"/>
      <w:r w:rsidRPr="008936C2">
        <w:t>Hadot’s</w:t>
      </w:r>
      <w:proofErr w:type="spellEnd"/>
      <w:r w:rsidRPr="008936C2">
        <w:t xml:space="preserve"> notion of ‘philosophy as a way of life’ honored in their work?</w:t>
      </w:r>
    </w:p>
    <w:p w14:paraId="5A9FFFCD" w14:textId="77777777" w:rsidR="008936C2" w:rsidRPr="008936C2" w:rsidRDefault="008936C2" w:rsidP="008936C2">
      <w:pPr>
        <w:numPr>
          <w:ilvl w:val="0"/>
          <w:numId w:val="3"/>
        </w:numPr>
      </w:pPr>
      <w:r w:rsidRPr="008936C2">
        <w:t>Would Camus approve of Kafka’s valorizing of “A Hunger Artist”?  Would Kierkegaard?  Would Nietzsche?</w:t>
      </w:r>
    </w:p>
    <w:p w14:paraId="47254978" w14:textId="77777777" w:rsidR="008936C2" w:rsidRPr="008936C2" w:rsidRDefault="008936C2" w:rsidP="008936C2">
      <w:pPr>
        <w:numPr>
          <w:ilvl w:val="0"/>
          <w:numId w:val="3"/>
        </w:numPr>
      </w:pPr>
      <w:r w:rsidRPr="008936C2">
        <w:t>“From the Absurd, nothing follows” – explain and then CHALLENGE this motto.</w:t>
      </w:r>
    </w:p>
    <w:p w14:paraId="7C804CF1" w14:textId="77777777" w:rsidR="008936C2" w:rsidRPr="008936C2" w:rsidRDefault="008936C2" w:rsidP="008936C2">
      <w:r w:rsidRPr="008936C2">
        <w:t>5.       Present the Silenus myth.  Cite at least one movie/novel/work of human art, that you believe presents this view.</w:t>
      </w:r>
    </w:p>
    <w:p w14:paraId="1452B5D8" w14:textId="0C306A82" w:rsidR="0013572B" w:rsidRDefault="008936C2">
      <w:r w:rsidRPr="008936C2">
        <w:t xml:space="preserve">6.     Imagine that due to a snow storm, I </w:t>
      </w:r>
      <w:proofErr w:type="gramStart"/>
      <w:r w:rsidRPr="008936C2">
        <w:t>have to</w:t>
      </w:r>
      <w:proofErr w:type="gramEnd"/>
      <w:r w:rsidRPr="008936C2">
        <w:t xml:space="preserve"> shorten my syllabus, dropping either the Rilke or Tolstoy reading from our syllabus.  Give an argument for why we should have class on a Saturday, rather than dropping either writing.</w:t>
      </w:r>
      <w:bookmarkStart w:id="0" w:name="_GoBack"/>
      <w:bookmarkEnd w:id="0"/>
    </w:p>
    <w:sectPr w:rsidR="0013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922"/>
    <w:multiLevelType w:val="multilevel"/>
    <w:tmpl w:val="2C60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16360"/>
    <w:multiLevelType w:val="multilevel"/>
    <w:tmpl w:val="55DC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8457E"/>
    <w:multiLevelType w:val="multilevel"/>
    <w:tmpl w:val="6492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C2"/>
    <w:rsid w:val="001200FD"/>
    <w:rsid w:val="00246B78"/>
    <w:rsid w:val="002F3E8F"/>
    <w:rsid w:val="00353885"/>
    <w:rsid w:val="005D4291"/>
    <w:rsid w:val="006676FF"/>
    <w:rsid w:val="006961B7"/>
    <w:rsid w:val="008936C2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84E4"/>
  <w15:chartTrackingRefBased/>
  <w15:docId w15:val="{4D7E09F5-87AD-46B2-8CD6-6B6B0959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3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6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1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9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3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3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9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1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0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5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1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2018-02-14T02:21:00Z</dcterms:created>
  <dcterms:modified xsi:type="dcterms:W3CDTF">2018-02-14T02:23:00Z</dcterms:modified>
</cp:coreProperties>
</file>