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jc w:val="center"/>
        <w:rPr>
          <w:rFonts w:ascii="Fira Sans" w:hAnsi="Fira Sans" w:eastAsia="Fira Sans" w:cs="Fira Sans"/>
          <w:b/>
          <w:b/>
          <w:sz w:val="40"/>
          <w:szCs w:val="40"/>
        </w:rPr>
      </w:pPr>
      <w:r>
        <w:rPr>
          <w:rFonts w:eastAsia="Fira Sans" w:cs="Fira Sans" w:ascii="Fira Sans" w:hAnsi="Fira Sans"/>
          <w:b/>
          <w:sz w:val="40"/>
          <w:szCs w:val="40"/>
        </w:rPr>
        <w:t xml:space="preserve">Regresión Logística. Redes Neuronales. </w:t>
      </w:r>
    </w:p>
    <w:p>
      <w:pPr>
        <w:pStyle w:val="Normal1"/>
        <w:spacing w:lineRule="auto" w:line="240" w:before="0" w:after="0"/>
        <w:jc w:val="center"/>
        <w:rPr>
          <w:rFonts w:ascii="Fira Sans" w:hAnsi="Fira Sans" w:eastAsia="Fira Sans" w:cs="Fira Sans"/>
          <w:b/>
          <w:b/>
          <w:sz w:val="40"/>
          <w:szCs w:val="40"/>
        </w:rPr>
      </w:pPr>
      <w:r>
        <w:rPr>
          <w:rFonts w:eastAsia="Fira Sans" w:cs="Fira Sans" w:ascii="Fira Sans" w:hAnsi="Fira Sans"/>
          <w:b/>
          <w:sz w:val="40"/>
          <w:szCs w:val="40"/>
        </w:rPr>
        <w:t>Evaluación de modelos.</w:t>
      </w:r>
    </w:p>
    <w:p>
      <w:pPr>
        <w:pStyle w:val="Normal1"/>
        <w:spacing w:lineRule="auto" w:line="240" w:before="0" w:after="0"/>
        <w:jc w:val="center"/>
        <w:rPr>
          <w:rFonts w:ascii="Fira Sans" w:hAnsi="Fira Sans" w:eastAsia="Fira Sans" w:cs="Fira Sans"/>
          <w:sz w:val="40"/>
          <w:szCs w:val="40"/>
        </w:rPr>
      </w:pPr>
      <w:r>
        <w:rPr>
          <w:rFonts w:eastAsia="Fira Sans" w:cs="Fira Sans" w:ascii="Fira Sans" w:hAnsi="Fira Sans"/>
          <w:sz w:val="40"/>
          <w:szCs w:val="40"/>
        </w:rPr>
      </w:r>
    </w:p>
    <w:p>
      <w:pPr>
        <w:pStyle w:val="Normal1"/>
        <w:spacing w:lineRule="auto" w:line="240" w:before="0" w:after="0"/>
        <w:jc w:val="center"/>
        <w:rPr>
          <w:rFonts w:ascii="Fira Sans Light" w:hAnsi="Fira Sans Light" w:eastAsia="Fira Sans Light" w:cs="Fira Sans Light"/>
        </w:rPr>
      </w:pPr>
      <w:r>
        <w:rPr>
          <w:rFonts w:eastAsia="Fira Sans Light" w:cs="Fira Sans Light" w:ascii="Fira Sans Light" w:hAnsi="Fira Sans Light"/>
        </w:rPr>
      </w:r>
      <w:bookmarkStart w:id="0" w:name="_gjdgxs"/>
      <w:bookmarkStart w:id="1" w:name="_gjdgxs"/>
      <w:bookmarkEnd w:id="1"/>
    </w:p>
    <w:p>
      <w:pPr>
        <w:pStyle w:val="Normal1"/>
        <w:pBdr/>
        <w:spacing w:lineRule="auto" w:line="240" w:before="120" w:after="0"/>
        <w:rPr>
          <w:rFonts w:ascii="Fira Sans" w:hAnsi="Fira Sans" w:eastAsia="Fira Sans" w:cs="Fira Sans"/>
          <w:b/>
          <w:b/>
        </w:rPr>
      </w:pPr>
      <w:bookmarkStart w:id="2" w:name="_30j0zll"/>
      <w:bookmarkEnd w:id="2"/>
      <w:r>
        <w:rPr>
          <w:rFonts w:eastAsia="Fira Sans" w:cs="Fira Sans" w:ascii="Fira Sans" w:hAnsi="Fira Sans"/>
          <w:b/>
        </w:rPr>
        <w:t>Objetivos</w:t>
      </w:r>
    </w:p>
    <w:p>
      <w:pPr>
        <w:pStyle w:val="Normal1"/>
        <w:pBdr/>
        <w:spacing w:lineRule="auto" w:line="240" w:before="120" w:after="0"/>
        <w:rPr>
          <w:rFonts w:ascii="Fira Sans Light" w:hAnsi="Fira Sans Light" w:eastAsia="Fira Sans Light" w:cs="Fira Sans Light"/>
        </w:rPr>
      </w:pPr>
      <w:bookmarkStart w:id="3" w:name="_1fob9te"/>
      <w:bookmarkEnd w:id="3"/>
      <w:r>
        <w:rPr>
          <w:rFonts w:eastAsia="Fira Sans Light" w:cs="Fira Sans Light" w:ascii="Fira Sans Light" w:hAnsi="Fira Sans Light"/>
        </w:rPr>
        <w:tab/>
        <w:t xml:space="preserve">Estos ejercicios tienen como objetivo que te familiarices con la librería Keras implementando modelos simples de Regresión Logística y  Redes Neuronales. </w:t>
      </w:r>
    </w:p>
    <w:p>
      <w:pPr>
        <w:pStyle w:val="Normal1"/>
        <w:pBdr/>
        <w:spacing w:lineRule="auto" w:line="240" w:before="120" w:after="0"/>
        <w:rPr>
          <w:rFonts w:ascii="Fira Sans Light" w:hAnsi="Fira Sans Light" w:eastAsia="Fira Sans Light" w:cs="Fira Sans Light"/>
        </w:rPr>
      </w:pPr>
      <w:r>
        <w:rPr>
          <w:rFonts w:eastAsia="Fira Sans Light" w:cs="Fira Sans Light" w:ascii="Fira Sans Light" w:hAnsi="Fira Sans Light"/>
        </w:rPr>
      </w:r>
      <w:bookmarkStart w:id="4" w:name="_3znysh7"/>
      <w:bookmarkStart w:id="5" w:name="_3znysh7"/>
      <w:bookmarkEnd w:id="5"/>
    </w:p>
    <w:p>
      <w:pPr>
        <w:pStyle w:val="Normal1"/>
        <w:pBdr/>
        <w:spacing w:lineRule="auto" w:line="240" w:before="120" w:after="0"/>
        <w:rPr>
          <w:rFonts w:ascii="Fira Sans" w:hAnsi="Fira Sans" w:eastAsia="Fira Sans" w:cs="Fira Sans"/>
          <w:b/>
          <w:b/>
        </w:rPr>
      </w:pPr>
      <w:bookmarkStart w:id="6" w:name="_2et92p0"/>
      <w:bookmarkEnd w:id="6"/>
      <w:r>
        <w:rPr>
          <w:rFonts w:eastAsia="Fira Sans" w:cs="Fira Sans" w:ascii="Fira Sans" w:hAnsi="Fira Sans"/>
          <w:b/>
        </w:rPr>
        <w:t>Preparación</w:t>
      </w:r>
    </w:p>
    <w:p>
      <w:pPr>
        <w:pStyle w:val="Normal1"/>
        <w:pBdr/>
        <w:spacing w:lineRule="auto" w:line="240" w:before="120" w:after="0"/>
        <w:rPr/>
      </w:pPr>
      <w:bookmarkStart w:id="7" w:name="_tyjcwt"/>
      <w:bookmarkEnd w:id="7"/>
      <w:r>
        <w:rPr>
          <w:rFonts w:eastAsia="Fira Sans Light" w:cs="Fira Sans Light" w:ascii="Fira Sans Light" w:hAnsi="Fira Sans Light"/>
          <w:color w:val="000000"/>
        </w:rPr>
        <w:t>Desde una terminal de Anaconda ubicarse en el directorio de la práctica donde se encuentra los archivos con extensión “.ipynb” (notebooks) y escribir: “</w:t>
      </w:r>
      <w:r>
        <w:rPr>
          <w:rFonts w:eastAsia="Fira Sans Light" w:cs="Fira Sans Light" w:ascii="Fira Sans Light" w:hAnsi="Fira Sans Light"/>
        </w:rPr>
        <w:t>j</w:t>
      </w:r>
      <w:r>
        <w:rPr>
          <w:rFonts w:eastAsia="Fira Sans Light" w:cs="Fira Sans Light" w:ascii="Fira Sans Light" w:hAnsi="Fira Sans Light"/>
          <w:color w:val="000000"/>
        </w:rPr>
        <w:t xml:space="preserve">upyter notebook”. Desde el entorno web, acceder a la dirección del servidor (generalmente </w:t>
      </w:r>
      <w:hyperlink r:id="rId2">
        <w:r>
          <w:rPr>
            <w:rStyle w:val="Style"/>
            <w:rFonts w:eastAsia="Fira Sans Light" w:cs="Fira Sans Light" w:ascii="Fira Sans Light" w:hAnsi="Fira Sans Light"/>
            <w:color w:val="1155CC"/>
            <w:u w:val="single"/>
          </w:rPr>
          <w:t>http://localhost:8888/</w:t>
        </w:r>
      </w:hyperlink>
      <w:r>
        <w:rPr>
          <w:rFonts w:eastAsia="Fira Sans Light" w:cs="Fira Sans Light" w:ascii="Fira Sans Light" w:hAnsi="Fira Sans Light"/>
          <w:color w:val="000000"/>
        </w:rPr>
        <w:t>) para abrir los archivos</w:t>
      </w:r>
      <w:r>
        <w:rPr>
          <w:rFonts w:eastAsia="Fira Sans Light" w:cs="Fira Sans Light" w:ascii="Fira Sans Light" w:hAnsi="Fira Sans Light"/>
        </w:rPr>
        <w:t>.</w:t>
      </w:r>
    </w:p>
    <w:p>
      <w:pPr>
        <w:pStyle w:val="Normal1"/>
        <w:pBdr/>
        <w:spacing w:lineRule="auto" w:line="240" w:before="120" w:after="0"/>
        <w:ind w:left="720" w:hanging="0"/>
        <w:rPr>
          <w:rFonts w:ascii="Fira Sans Light" w:hAnsi="Fira Sans Light" w:eastAsia="Fira Sans Light" w:cs="Fira Sans Light"/>
        </w:rPr>
      </w:pPr>
      <w:r>
        <w:rPr>
          <w:rFonts w:eastAsia="Fira Sans Light" w:cs="Fira Sans Light" w:ascii="Fira Sans Light" w:hAnsi="Fira Sans Light"/>
        </w:rPr>
      </w:r>
      <w:bookmarkStart w:id="8" w:name="_3dy6vkm"/>
      <w:bookmarkStart w:id="9" w:name="_3dy6vkm"/>
      <w:bookmarkEnd w:id="9"/>
    </w:p>
    <w:p>
      <w:pPr>
        <w:pStyle w:val="Normal1"/>
        <w:spacing w:lineRule="auto" w:line="240" w:before="120" w:after="0"/>
        <w:rPr>
          <w:rFonts w:ascii="Fira Sans Light" w:hAnsi="Fira Sans Light" w:eastAsia="Fira Sans Light" w:cs="Fira Sans Light"/>
        </w:rPr>
      </w:pPr>
      <w:r>
        <w:rPr>
          <w:rFonts w:eastAsia="Fira Sans" w:cs="Fira Sans" w:ascii="Fira Sans" w:hAnsi="Fira Sans"/>
          <w:b/>
        </w:rPr>
        <w:t>Ejercicio 1</w:t>
      </w:r>
      <w:r>
        <w:rPr>
          <w:rFonts w:eastAsia="Fira Sans Light" w:cs="Fira Sans Light" w:ascii="Fira Sans Light" w:hAnsi="Fira Sans Light"/>
        </w:rPr>
        <w:t xml:space="preserve"> El código de ejercicio implementa regresión logística con Keras. Si bien no hay nada que implementar, el objetivo del ejercicio es comprender cómo utilizar la API de Keras para entrenar un modelo con la función de activación de la regresión logística y la función de error asociada, así como la forma de codificar la salida.</w:t>
      </w:r>
    </w:p>
    <w:p>
      <w:pPr>
        <w:pStyle w:val="Normal1"/>
        <w:spacing w:lineRule="auto" w:line="240" w:before="120" w:after="0"/>
        <w:rPr/>
      </w:pPr>
      <w:bookmarkStart w:id="10" w:name="_1t3h5sf"/>
      <w:bookmarkEnd w:id="10"/>
      <w:r>
        <w:rPr>
          <w:rFonts w:eastAsia="Fira Sans" w:cs="Fira Sans" w:ascii="Fira Sans" w:hAnsi="Fira Sans"/>
          <w:b/>
        </w:rPr>
        <w:tab/>
      </w:r>
      <w:r>
        <w:rPr>
          <w:rFonts w:eastAsia="Fira Sans" w:cs="Fira Sans" w:ascii="Fira Sans" w:hAnsi="Fira Sans"/>
          <w:b/>
          <w:i/>
        </w:rPr>
        <w:t>Archivo</w:t>
      </w:r>
      <w:r>
        <w:rPr>
          <w:rFonts w:eastAsia="Fira Sans" w:cs="Fira Sans" w:ascii="Fira Sans" w:hAnsi="Fira Sans"/>
          <w:b/>
        </w:rPr>
        <w:t>: Regresion Logistica con Keras.ipynb</w:t>
      </w:r>
    </w:p>
    <w:p>
      <w:pPr>
        <w:pStyle w:val="Normal1"/>
        <w:spacing w:lineRule="auto" w:line="240" w:before="120" w:after="0"/>
        <w:rPr>
          <w:rFonts w:ascii="Fira Sans Light" w:hAnsi="Fira Sans Light" w:eastAsia="Fira Sans Light" w:cs="Fira Sans Light"/>
        </w:rPr>
      </w:pPr>
      <w:r>
        <w:rPr>
          <w:rFonts w:eastAsia="Fira Sans Light" w:cs="Fira Sans Light" w:ascii="Fira Sans Light" w:hAnsi="Fira Sans Light"/>
        </w:rPr>
      </w:r>
      <w:bookmarkStart w:id="11" w:name="_4d34og8"/>
      <w:bookmarkStart w:id="12" w:name="_4d34og8"/>
      <w:bookmarkEnd w:id="12"/>
    </w:p>
    <w:p>
      <w:pPr>
        <w:pStyle w:val="Normal1"/>
        <w:spacing w:lineRule="auto" w:line="240" w:before="120" w:after="0"/>
        <w:rPr>
          <w:rFonts w:ascii="Fira Sans Light" w:hAnsi="Fira Sans Light" w:eastAsia="Fira Sans Light" w:cs="Fira Sans Light"/>
        </w:rPr>
      </w:pPr>
      <w:bookmarkStart w:id="13" w:name="_2s8eyo1"/>
      <w:bookmarkEnd w:id="13"/>
      <w:r>
        <w:rPr>
          <w:rFonts w:eastAsia="Fira Sans" w:cs="Fira Sans" w:ascii="Fira Sans" w:hAnsi="Fira Sans"/>
          <w:b/>
        </w:rPr>
        <w:t>Ejercicio 2</w:t>
      </w:r>
      <w:r>
        <w:rPr>
          <w:rFonts w:eastAsia="Fira Sans Light" w:cs="Fira Sans Light" w:ascii="Fira Sans Light" w:hAnsi="Fira Sans Light"/>
        </w:rPr>
        <w:t xml:space="preserve"> En este ejercicio, proponemos entrenar modelos de regresión logística para varios conjuntos de datos de clasificación, y visualizar sus resultados.  Los conjuntos de datos son de problemas de clasificación binaria o multiclase, y nos permitirán comprender los límites de la regresión logística (y lineal). Los conjuntos de datos </w:t>
      </w:r>
      <w:r>
        <w:rPr>
          <w:rFonts w:eastAsia="Fira Sans Light" w:cs="Fira Sans Light" w:ascii="Fira Sans Light" w:hAnsi="Fira Sans Light"/>
          <w:i/>
        </w:rPr>
        <w:t>iris</w:t>
      </w:r>
      <w:r>
        <w:rPr>
          <w:rFonts w:eastAsia="Fira Sans Light" w:cs="Fira Sans Light" w:ascii="Fira Sans Light" w:hAnsi="Fira Sans Light"/>
        </w:rPr>
        <w:t xml:space="preserve"> y </w:t>
      </w:r>
      <w:r>
        <w:rPr>
          <w:rFonts w:eastAsia="Fira Sans Light" w:cs="Fira Sans Light" w:ascii="Fira Sans Light" w:hAnsi="Fira Sans Light"/>
          <w:i/>
        </w:rPr>
        <w:t xml:space="preserve">diabetes </w:t>
      </w:r>
      <w:r>
        <w:rPr>
          <w:rFonts w:eastAsia="Fira Sans Light" w:cs="Fira Sans Light" w:ascii="Fira Sans Light" w:hAnsi="Fira Sans Light"/>
        </w:rPr>
        <w:t>tienen más de 2 dimensiones de entrada por lo que no podrán ser visualizados.</w:t>
      </w:r>
    </w:p>
    <w:p>
      <w:pPr>
        <w:pStyle w:val="Normal1"/>
        <w:spacing w:lineRule="auto" w:line="240" w:before="120" w:after="0"/>
        <w:rPr>
          <w:rFonts w:ascii="Fira Sans Light" w:hAnsi="Fira Sans Light" w:eastAsia="Fira Sans Light" w:cs="Fira Sans Light"/>
        </w:rPr>
      </w:pPr>
      <w:r>
        <w:rPr>
          <w:rFonts w:eastAsia="Fira Sans Light" w:cs="Fira Sans Light" w:ascii="Fira Sans Light" w:hAnsi="Fira Sans Light"/>
        </w:rPr>
        <w:t xml:space="preserve">Anotá los mejores resultados y cómo los obtuviste. </w:t>
      </w:r>
    </w:p>
    <w:p>
      <w:pPr>
        <w:pStyle w:val="Normal1"/>
        <w:spacing w:lineRule="auto" w:line="240" w:before="120" w:after="0"/>
        <w:rPr/>
      </w:pPr>
      <w:r>
        <w:rPr>
          <w:rFonts w:eastAsia="Fira Sans" w:cs="Fira Sans" w:ascii="Fira Sans" w:hAnsi="Fira Sans"/>
          <w:b/>
        </w:rPr>
        <w:tab/>
      </w:r>
      <w:r>
        <w:rPr>
          <w:rFonts w:eastAsia="Fira Sans" w:cs="Fira Sans" w:ascii="Fira Sans" w:hAnsi="Fira Sans"/>
          <w:b/>
          <w:i/>
        </w:rPr>
        <w:t xml:space="preserve"> Regresion Logística con Keras y varios conjuntos de datos.ipynb</w:t>
      </w:r>
    </w:p>
    <w:p>
      <w:pPr>
        <w:pStyle w:val="Normal1"/>
        <w:spacing w:lineRule="auto" w:line="240" w:before="120" w:after="0"/>
        <w:rPr>
          <w:rFonts w:ascii="Fira Sans Light" w:hAnsi="Fira Sans Light" w:eastAsia="Fira Sans Light" w:cs="Fira Sans Light"/>
        </w:rPr>
      </w:pPr>
      <w:bookmarkStart w:id="14" w:name="_17dp8vu"/>
      <w:bookmarkEnd w:id="14"/>
      <w:r>
        <w:rPr>
          <w:rFonts w:eastAsia="Fira Sans Light" w:cs="Fira Sans Light" w:ascii="Fira Sans Light" w:hAnsi="Fira Sans Light"/>
        </w:rPr>
        <w:tab/>
      </w:r>
      <w:r>
        <w:rPr>
          <w:rFonts w:eastAsia="Fira Sans Light" w:cs="Fira Sans Light" w:ascii="Fira Sans Light" w:hAnsi="Fira Sans Light"/>
          <w:i/>
        </w:rPr>
        <w:t>Conjuntos de datos</w:t>
      </w:r>
      <w:r>
        <w:rPr>
          <w:rFonts w:eastAsia="Fira Sans Light" w:cs="Fira Sans Light" w:ascii="Fira Sans Light" w:hAnsi="Fira Sans Light"/>
        </w:rPr>
        <w:t xml:space="preserve">: </w:t>
      </w:r>
    </w:p>
    <w:p>
      <w:pPr>
        <w:pStyle w:val="Normal1"/>
        <w:spacing w:lineRule="auto" w:line="240" w:before="120" w:after="0"/>
        <w:rPr>
          <w:rFonts w:ascii="Fira Sans Light" w:hAnsi="Fira Sans Light" w:eastAsia="Fira Sans Light" w:cs="Fira Sans Light"/>
        </w:rPr>
      </w:pPr>
      <w:r>
        <w:rPr>
          <w:rFonts w:eastAsia="Fira Sans Light" w:cs="Fira Sans Light" w:ascii="Fira Sans Light" w:hAnsi="Fira Sans Light"/>
        </w:rPr>
        <w:tab/>
        <w:tab/>
      </w:r>
    </w:p>
    <w:tbl>
      <w:tblPr>
        <w:tblStyle w:val="Table1"/>
        <w:tblW w:w="9189" w:type="dxa"/>
        <w:jc w:val="left"/>
        <w:tblInd w:w="0" w:type="dxa"/>
        <w:tblCellMar>
          <w:top w:w="100" w:type="dxa"/>
          <w:left w:w="100" w:type="dxa"/>
          <w:bottom w:w="100" w:type="dxa"/>
          <w:right w:w="100" w:type="dxa"/>
        </w:tblCellMar>
        <w:tblLook w:val="0600"/>
      </w:tblPr>
      <w:tblGrid>
        <w:gridCol w:w="2326"/>
        <w:gridCol w:w="1201"/>
        <w:gridCol w:w="1111"/>
        <w:gridCol w:w="1079"/>
        <w:gridCol w:w="1020"/>
        <w:gridCol w:w="1083"/>
        <w:gridCol w:w="1369"/>
      </w:tblGrid>
      <w:tr>
        <w:trPr/>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Archivo</w:t>
            </w:r>
          </w:p>
        </w:tc>
        <w:tc>
          <w:tcPr>
            <w:tcW w:w="120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Variables de entrada</w:t>
            </w:r>
          </w:p>
        </w:tc>
        <w:tc>
          <w:tcPr>
            <w:tcW w:w="111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Cantidad de clases</w:t>
            </w:r>
          </w:p>
        </w:tc>
        <w:tc>
          <w:tcPr>
            <w:tcW w:w="10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 xml:space="preserve">Mejor accuracy </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 xml:space="preserve">Mejor loss </w:t>
            </w:r>
          </w:p>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8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pPr>
            <w:r>
              <w:rPr>
                <w:rFonts w:eastAsia="Fira Sans Light" w:cs="Fira Sans Light" w:ascii="Fira Sans Light" w:hAnsi="Fira Sans Light"/>
              </w:rPr>
              <w:t>É</w:t>
            </w:r>
            <w:r>
              <w:rPr>
                <w:rFonts w:eastAsia="Fira Sans Light" w:cs="Fira Sans Light" w:ascii="Fira Sans Light" w:hAnsi="Fira Sans Light"/>
              </w:rPr>
              <w:t>pocas</w:t>
            </w:r>
          </w:p>
        </w:tc>
        <w:tc>
          <w:tcPr>
            <w:tcW w:w="13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bookmarkStart w:id="15" w:name="_3rdcrjn"/>
            <w:bookmarkEnd w:id="15"/>
            <w:r>
              <w:rPr>
                <w:rFonts w:eastAsia="Fira Sans Light" w:cs="Fira Sans Light" w:ascii="Fira Sans Light" w:hAnsi="Fira Sans Light"/>
              </w:rPr>
              <w:t>Tasa de aprendizaje</w:t>
            </w:r>
          </w:p>
        </w:tc>
      </w:tr>
      <w:tr>
        <w:trPr/>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120" w:after="0"/>
              <w:rPr>
                <w:rFonts w:ascii="Fira Sans Light" w:hAnsi="Fira Sans Light" w:eastAsia="Fira Sans Light" w:cs="Fira Sans Light"/>
              </w:rPr>
            </w:pPr>
            <w:r>
              <w:rPr>
                <w:rFonts w:eastAsia="Fira Sans Light" w:cs="Fira Sans Light" w:ascii="Fira Sans Light" w:hAnsi="Fira Sans Light"/>
              </w:rPr>
              <w:t>2_clases_simple.csv</w:t>
            </w:r>
          </w:p>
        </w:tc>
        <w:tc>
          <w:tcPr>
            <w:tcW w:w="120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11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8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3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r>
      <w:tr>
        <w:trPr/>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120" w:after="0"/>
              <w:rPr>
                <w:rFonts w:ascii="Fira Sans Light" w:hAnsi="Fira Sans Light" w:eastAsia="Fira Sans Light" w:cs="Fira Sans Light"/>
              </w:rPr>
            </w:pPr>
            <w:r>
              <w:rPr>
                <w:rFonts w:eastAsia="Fira Sans Light" w:cs="Fira Sans Light" w:ascii="Fira Sans Light" w:hAnsi="Fira Sans Light"/>
              </w:rPr>
              <w:t>6_clases_dificil.csv</w:t>
            </w:r>
          </w:p>
        </w:tc>
        <w:tc>
          <w:tcPr>
            <w:tcW w:w="120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11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8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3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r>
      <w:tr>
        <w:trPr/>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120" w:after="0"/>
              <w:rPr>
                <w:rFonts w:ascii="Fira Sans Light" w:hAnsi="Fira Sans Light" w:eastAsia="Fira Sans Light" w:cs="Fira Sans Light"/>
              </w:rPr>
            </w:pPr>
            <w:r>
              <w:rPr>
                <w:rFonts w:eastAsia="Fira Sans Light" w:cs="Fira Sans Light" w:ascii="Fira Sans Light" w:hAnsi="Fira Sans Light"/>
              </w:rPr>
              <w:t>circulos.csv</w:t>
            </w:r>
          </w:p>
        </w:tc>
        <w:tc>
          <w:tcPr>
            <w:tcW w:w="120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11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8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3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r>
      <w:tr>
        <w:trPr/>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diabetes.csv</w:t>
            </w:r>
          </w:p>
        </w:tc>
        <w:tc>
          <w:tcPr>
            <w:tcW w:w="120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11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8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3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r>
      <w:tr>
        <w:trPr/>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iris.csv</w:t>
            </w:r>
          </w:p>
        </w:tc>
        <w:tc>
          <w:tcPr>
            <w:tcW w:w="120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11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8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3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r>
      <w:tr>
        <w:trPr/>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moons_mis-scaled.csv</w:t>
            </w:r>
          </w:p>
        </w:tc>
        <w:tc>
          <w:tcPr>
            <w:tcW w:w="120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11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8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3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r>
      <w:tr>
        <w:trPr/>
        <w:tc>
          <w:tcPr>
            <w:tcW w:w="23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t>moons.csv</w:t>
            </w:r>
          </w:p>
        </w:tc>
        <w:tc>
          <w:tcPr>
            <w:tcW w:w="120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111" w:type="dxa"/>
            <w:tcBorders>
              <w:top w:val="single" w:sz="8" w:space="0" w:color="000000"/>
              <w:left w:val="single" w:sz="8" w:space="0" w:color="000000"/>
              <w:bottom w:val="single" w:sz="8" w:space="0" w:color="000000"/>
              <w:right w:val="single" w:sz="8" w:space="0" w:color="000000"/>
            </w:tcBorders>
            <w:shd w:fill="auto" w:val="clear"/>
            <w:tcMar>
              <w:top w:w="0" w:type="dxa"/>
              <w:left w:w="108" w:type="dxa"/>
              <w:bottom w:w="0" w:type="dxa"/>
              <w:right w:w="108" w:type="dxa"/>
            </w:tcM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08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c>
          <w:tcPr>
            <w:tcW w:w="136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pBdr/>
              <w:spacing w:lineRule="auto" w:line="240" w:before="0" w:after="0"/>
              <w:rPr>
                <w:rFonts w:ascii="Fira Sans Light" w:hAnsi="Fira Sans Light" w:eastAsia="Fira Sans Light" w:cs="Fira Sans Light"/>
              </w:rPr>
            </w:pPr>
            <w:r>
              <w:rPr>
                <w:rFonts w:eastAsia="Fira Sans Light" w:cs="Fira Sans Light" w:ascii="Fira Sans Light" w:hAnsi="Fira Sans Light"/>
              </w:rPr>
            </w:r>
          </w:p>
        </w:tc>
      </w:tr>
    </w:tbl>
    <w:p>
      <w:pPr>
        <w:pStyle w:val="Normal1"/>
        <w:spacing w:lineRule="auto" w:line="240" w:before="120" w:after="0"/>
        <w:rPr>
          <w:rFonts w:ascii="Fira Sans Light" w:hAnsi="Fira Sans Light" w:eastAsia="Fira Sans Light" w:cs="Fira Sans Light"/>
        </w:rPr>
      </w:pPr>
      <w:r>
        <w:rPr>
          <w:rFonts w:eastAsia="Fira Sans Light" w:cs="Fira Sans Light" w:ascii="Fira Sans Light" w:hAnsi="Fira Sans Light"/>
        </w:rPr>
      </w:r>
    </w:p>
    <w:p>
      <w:pPr>
        <w:pStyle w:val="Normal1"/>
        <w:spacing w:lineRule="auto" w:line="240" w:before="120" w:after="0"/>
        <w:ind w:hanging="0"/>
        <w:rPr>
          <w:rFonts w:ascii="Fira Sans Light" w:hAnsi="Fira Sans Light" w:eastAsia="Fira Sans Light" w:cs="Fira Sans Light"/>
        </w:rPr>
      </w:pPr>
      <w:r>
        <w:rPr>
          <w:rFonts w:eastAsia="Fira Sans Light" w:cs="Fira Sans Light" w:ascii="Fira Sans Light" w:hAnsi="Fira Sans Light"/>
        </w:rPr>
      </w:r>
    </w:p>
    <w:p>
      <w:pPr>
        <w:pStyle w:val="Normal1"/>
        <w:spacing w:lineRule="auto" w:line="240" w:before="120" w:after="0"/>
        <w:jc w:val="both"/>
        <w:rPr/>
      </w:pPr>
      <w:r>
        <w:rPr>
          <w:rFonts w:eastAsia="Fira Sans" w:cs="Fira Sans" w:ascii="Fira Sans" w:hAnsi="Fira Sans"/>
          <w:b/>
        </w:rPr>
        <w:t xml:space="preserve">Ejercicio </w:t>
      </w:r>
      <w:r>
        <w:rPr>
          <w:rFonts w:eastAsia="Fira Sans" w:cs="Fira Sans" w:ascii="Fira Sans" w:hAnsi="Fira Sans"/>
          <w:b/>
        </w:rPr>
        <w:t>3.</w:t>
      </w:r>
      <w:r>
        <w:rPr>
          <w:rFonts w:eastAsia="Fira Sans Light" w:cs="Fira Sans Light" w:ascii="Fira Sans Light" w:hAnsi="Fira Sans Light"/>
        </w:rPr>
        <w:t xml:space="preserve"> Utilizando regresión logística, clasificá a los países del conjunto de datos de expectativa de vida de la práctica 2 en base a la columna </w:t>
      </w:r>
      <w:r>
        <w:rPr>
          <w:rFonts w:eastAsia="Fira Sans" w:cs="Fira Sans" w:ascii="Fira Sans" w:hAnsi="Fira Sans"/>
          <w:b/>
        </w:rPr>
        <w:t>Status</w:t>
      </w:r>
      <w:r>
        <w:rPr>
          <w:rFonts w:eastAsia="Fira Sans Light" w:cs="Fira Sans Light" w:ascii="Fira Sans Light" w:hAnsi="Fira Sans Light"/>
        </w:rPr>
        <w:t>. Evaluá si hay un desbalance de clases, y cómo impacta en la clasificación. Indicá, en base a los pesos encontrados del modelo, a qué atributos se le da mayor importancia para clasificar a los ejemplos.</w:t>
      </w:r>
    </w:p>
    <w:sectPr>
      <w:headerReference w:type="default" r:id="rId3"/>
      <w:footerReference w:type="default" r:id="rId4"/>
      <w:type w:val="nextPage"/>
      <w:pgSz w:w="11906" w:h="16838"/>
      <w:pgMar w:left="1418" w:right="1558" w:header="851" w:top="940" w:footer="566" w:bottom="1276"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Fira Sans">
    <w:charset w:val="01"/>
    <w:family w:val="roman"/>
    <w:pitch w:val="variable"/>
  </w:font>
  <w:font w:name="Fira Sans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tabs>
        <w:tab w:val="clear" w:pos="720"/>
        <w:tab w:val="center" w:pos="4252" w:leader="none"/>
        <w:tab w:val="right" w:pos="8504" w:leader="none"/>
      </w:tabs>
      <w:spacing w:lineRule="auto" w:line="240" w:before="0" w:after="0"/>
      <w:rPr>
        <w:rFonts w:ascii="Calibri" w:hAnsi="Calibri" w:eastAsia="Calibri" w:cs="Calibri"/>
        <w:color w:val="000000"/>
        <w:sz w:val="18"/>
        <w:szCs w:val="18"/>
      </w:rPr>
    </w:pPr>
    <w:r>
      <w:rPr>
        <w:rFonts w:eastAsia="Calibri" w:cs="Calibri"/>
        <w:color w:val="000000"/>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pBdr>
        <w:bottom w:val="single" w:sz="6" w:space="1" w:color="000000"/>
      </w:pBdr>
      <w:tabs>
        <w:tab w:val="clear" w:pos="720"/>
        <w:tab w:val="center" w:pos="4252" w:leader="none"/>
        <w:tab w:val="right" w:pos="8504" w:leader="none"/>
      </w:tabs>
      <w:spacing w:lineRule="auto" w:line="240" w:before="0" w:after="0"/>
      <w:ind w:left="-284" w:hanging="0"/>
      <w:jc w:val="right"/>
      <w:rPr/>
    </w:pPr>
    <w:r>
      <w:rPr/>
      <w:t xml:space="preserve">Redes Neuronales </w:t>
    </w:r>
    <w:r>
      <w:rPr/>
      <w:t xml:space="preserve">– 2020 - </w:t>
    </w:r>
    <w:r>
      <w:rPr/>
      <w:t>UBA</w:t>
    </w:r>
  </w:p>
  <w:p>
    <w:pPr>
      <w:pStyle w:val="Normal1"/>
      <w:pBdr/>
      <w:tabs>
        <w:tab w:val="clear" w:pos="720"/>
        <w:tab w:val="center" w:pos="4252" w:leader="none"/>
        <w:tab w:val="right" w:pos="8504" w:leader="none"/>
      </w:tabs>
      <w:spacing w:lineRule="auto" w:line="240" w:before="0" w:after="0"/>
      <w:rPr>
        <w:rFonts w:ascii="Calibri" w:hAnsi="Calibri" w:eastAsia="Calibri" w:cs="Calibri"/>
        <w:color w:val="000000"/>
      </w:rPr>
    </w:pPr>
    <w:r>
      <w:rPr>
        <w:rFonts w:eastAsia="Calibri" w:cs="Calibri"/>
        <w:color w:val="000000"/>
      </w:rPr>
    </w:r>
  </w:p>
</w:hdr>
</file>

<file path=word/settings.xml><?xml version="1.0" encoding="utf-8"?>
<w:settings xmlns:w="http://schemas.openxmlformats.org/wordprocessingml/2006/main">
  <w:zoom w:percent="9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AR"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AR"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E75B5"/>
      <w:sz w:val="32"/>
      <w:szCs w:val="32"/>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AR"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88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LibreOffice/6.3.5.2$Linux_X86_64 LibreOffice_project/30$Build-2</Application>
  <Pages>2</Pages>
  <Words>309</Words>
  <Characters>1769</Characters>
  <CharactersWithSpaces>2066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Facundo Quiroga</cp:lastModifiedBy>
  <dcterms:modified xsi:type="dcterms:W3CDTF">2020-11-03T20:41:29Z</dcterms:modified>
  <cp:revision>1</cp:revision>
  <dc:subject/>
  <dc:title/>
</cp:coreProperties>
</file>