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28B" w:rsidRPr="008E4E3B" w:rsidRDefault="002E43F8">
      <w:pPr>
        <w:rPr>
          <w:rFonts w:ascii="Book Antiqua" w:hAnsi="Book Antiqua"/>
        </w:rPr>
      </w:pPr>
      <w:r w:rsidRPr="008E4E3B">
        <w:rPr>
          <w:rFonts w:ascii="Book Antiqua" w:hAnsi="Book Antiqua"/>
        </w:rPr>
        <w:t xml:space="preserve">Stat 6300 Project </w:t>
      </w:r>
      <w:r w:rsidR="0003131A">
        <w:rPr>
          <w:rFonts w:ascii="Book Antiqua" w:hAnsi="Book Antiqua"/>
        </w:rPr>
        <w:t xml:space="preserve">                                                                                      </w:t>
      </w:r>
      <w:proofErr w:type="spellStart"/>
      <w:r w:rsidR="0003131A">
        <w:rPr>
          <w:rFonts w:ascii="Book Antiqua" w:hAnsi="Book Antiqua"/>
        </w:rPr>
        <w:t>Yue</w:t>
      </w:r>
      <w:proofErr w:type="spellEnd"/>
      <w:r w:rsidR="0003131A">
        <w:rPr>
          <w:rFonts w:ascii="Book Antiqua" w:hAnsi="Book Antiqua"/>
        </w:rPr>
        <w:t xml:space="preserve"> Zhang, Jing-Yi Wu</w:t>
      </w:r>
    </w:p>
    <w:p w:rsidR="002E43F8" w:rsidRPr="008E4E3B" w:rsidRDefault="002E43F8">
      <w:pPr>
        <w:rPr>
          <w:rFonts w:ascii="Book Antiqua" w:hAnsi="Book Antiqua"/>
          <w:u w:val="single"/>
        </w:rPr>
      </w:pPr>
      <w:r w:rsidRPr="008E4E3B">
        <w:rPr>
          <w:rFonts w:ascii="Book Antiqua" w:hAnsi="Book Antiqua"/>
          <w:u w:val="single"/>
        </w:rPr>
        <w:t>Introduction:</w:t>
      </w:r>
    </w:p>
    <w:p w:rsidR="002E43F8" w:rsidRPr="008E4E3B" w:rsidRDefault="002E43F8" w:rsidP="002E43F8">
      <w:pPr>
        <w:pStyle w:val="normal"/>
        <w:rPr>
          <w:rFonts w:ascii="Book Antiqua" w:hAnsi="Book Antiqua"/>
        </w:rPr>
      </w:pPr>
      <w:r w:rsidRPr="008E4E3B">
        <w:rPr>
          <w:rFonts w:ascii="Book Antiqua" w:hAnsi="Book Antiqua"/>
        </w:rPr>
        <w:t xml:space="preserve">We want to investigate the whether we can distinguish 3 species of Iris (Iris </w:t>
      </w:r>
      <w:proofErr w:type="spellStart"/>
      <w:r w:rsidRPr="008E4E3B">
        <w:rPr>
          <w:rFonts w:ascii="Book Antiqua" w:hAnsi="Book Antiqua"/>
        </w:rPr>
        <w:t>Setosa</w:t>
      </w:r>
      <w:proofErr w:type="spellEnd"/>
      <w:r w:rsidRPr="008E4E3B">
        <w:rPr>
          <w:rFonts w:ascii="Book Antiqua" w:hAnsi="Book Antiqua"/>
        </w:rPr>
        <w:t xml:space="preserve">, Iris </w:t>
      </w:r>
      <w:proofErr w:type="spellStart"/>
      <w:r w:rsidRPr="008E4E3B">
        <w:rPr>
          <w:rFonts w:ascii="Book Antiqua" w:hAnsi="Book Antiqua"/>
        </w:rPr>
        <w:t>Versicolour</w:t>
      </w:r>
      <w:proofErr w:type="spellEnd"/>
      <w:r w:rsidRPr="008E4E3B">
        <w:rPr>
          <w:rFonts w:ascii="Book Antiqua" w:hAnsi="Book Antiqua"/>
        </w:rPr>
        <w:t xml:space="preserve">  and Iris </w:t>
      </w:r>
      <w:proofErr w:type="spellStart"/>
      <w:r w:rsidRPr="008E4E3B">
        <w:rPr>
          <w:rFonts w:ascii="Book Antiqua" w:hAnsi="Book Antiqua"/>
        </w:rPr>
        <w:t>Virginica</w:t>
      </w:r>
      <w:proofErr w:type="spellEnd"/>
      <w:r w:rsidRPr="008E4E3B">
        <w:rPr>
          <w:rFonts w:ascii="Book Antiqua" w:hAnsi="Book Antiqua"/>
        </w:rPr>
        <w:t xml:space="preserve">). If we can find something different lengths or width of sepal and petals, it will become easier to categorize these three species of flowers. </w:t>
      </w:r>
    </w:p>
    <w:p w:rsidR="002E43F8" w:rsidRPr="008E4E3B" w:rsidRDefault="002E43F8" w:rsidP="002E43F8">
      <w:pPr>
        <w:pStyle w:val="normal"/>
        <w:rPr>
          <w:rFonts w:ascii="Book Antiqua" w:hAnsi="Book Antiqua"/>
          <w:u w:val="single"/>
        </w:rPr>
      </w:pPr>
      <w:r w:rsidRPr="008E4E3B">
        <w:rPr>
          <w:rFonts w:ascii="Book Antiqua" w:hAnsi="Book Antiqua"/>
          <w:u w:val="single"/>
        </w:rPr>
        <w:t xml:space="preserve">Data collection: </w:t>
      </w:r>
    </w:p>
    <w:p w:rsidR="002E43F8" w:rsidRPr="008E4E3B" w:rsidRDefault="002E43F8" w:rsidP="002E43F8">
      <w:pPr>
        <w:pStyle w:val="normal"/>
        <w:rPr>
          <w:rFonts w:ascii="Book Antiqua" w:hAnsi="Book Antiqua"/>
        </w:rPr>
      </w:pPr>
      <w:r w:rsidRPr="008E4E3B">
        <w:rPr>
          <w:rFonts w:ascii="Book Antiqua" w:hAnsi="Book Antiqua"/>
        </w:rPr>
        <w:t xml:space="preserve">We found the data from this website: </w:t>
      </w:r>
      <w:hyperlink r:id="rId6" w:history="1">
        <w:r w:rsidRPr="008E4E3B">
          <w:rPr>
            <w:rStyle w:val="a3"/>
            <w:rFonts w:ascii="Book Antiqua" w:hAnsi="Book Antiqua"/>
          </w:rPr>
          <w:t>https://archive.ics.uci.edu/ml/datasets/Iris</w:t>
        </w:r>
      </w:hyperlink>
    </w:p>
    <w:p w:rsidR="002E43F8" w:rsidRPr="008E4E3B" w:rsidRDefault="002E43F8" w:rsidP="002E43F8">
      <w:pPr>
        <w:pStyle w:val="normal"/>
        <w:rPr>
          <w:rFonts w:ascii="Book Antiqua" w:hAnsi="Book Antiqua"/>
        </w:rPr>
      </w:pPr>
      <w:r w:rsidRPr="008E4E3B">
        <w:rPr>
          <w:rFonts w:ascii="Book Antiqua" w:hAnsi="Book Antiqua"/>
        </w:rPr>
        <w:t xml:space="preserve">On each level of Iris flower, we have 50 instances. Four variables were measured from each sample: the length of sepals, the length of petals, the width of sepals and the width of petals, in centimeters. In summary, we have 150 observations with 4 variables and 3 groups.   </w:t>
      </w:r>
    </w:p>
    <w:p w:rsidR="002E43F8" w:rsidRDefault="002E43F8">
      <w:pPr>
        <w:rPr>
          <w:rFonts w:ascii="Book Antiqua" w:hAnsi="Book Antiqua"/>
          <w:u w:val="single"/>
        </w:rPr>
      </w:pPr>
      <w:r w:rsidRPr="008E4E3B">
        <w:rPr>
          <w:rFonts w:ascii="Book Antiqua" w:hAnsi="Book Antiqua"/>
          <w:u w:val="single"/>
        </w:rPr>
        <w:t>Methods/res</w:t>
      </w:r>
      <w:r w:rsidR="008E4E3B" w:rsidRPr="008E4E3B">
        <w:rPr>
          <w:rFonts w:ascii="Book Antiqua" w:hAnsi="Book Antiqua"/>
          <w:u w:val="single"/>
        </w:rPr>
        <w:t>ults</w:t>
      </w:r>
      <w:r w:rsidRPr="008E4E3B">
        <w:rPr>
          <w:rFonts w:ascii="Book Antiqua" w:hAnsi="Book Antiqua"/>
          <w:u w:val="single"/>
        </w:rPr>
        <w:t>:</w:t>
      </w:r>
    </w:p>
    <w:p w:rsidR="008E4E3B" w:rsidRPr="008E4E3B" w:rsidRDefault="008E4E3B">
      <w:pPr>
        <w:rPr>
          <w:rFonts w:ascii="Book Antiqua" w:hAnsi="Book Antiqua"/>
        </w:rPr>
      </w:pPr>
      <w:r>
        <w:rPr>
          <w:rFonts w:ascii="Book Antiqua" w:hAnsi="Book Antiqua"/>
        </w:rPr>
        <w:t>(1)Normality check (2) MANOVA</w:t>
      </w:r>
    </w:p>
    <w:p w:rsidR="002E43F8" w:rsidRPr="008E4E3B" w:rsidRDefault="002E43F8">
      <w:pPr>
        <w:rPr>
          <w:rFonts w:ascii="Book Antiqua" w:hAnsi="Book Antiqua"/>
        </w:rPr>
      </w:pPr>
      <w:r w:rsidRPr="008E4E3B">
        <w:rPr>
          <w:rFonts w:ascii="Book Antiqua" w:hAnsi="Book Antiqua"/>
        </w:rPr>
        <w:t>First of all, we need to check the multivariate normality for type1(</w:t>
      </w:r>
      <w:r w:rsidR="008E4E3B">
        <w:rPr>
          <w:rFonts w:ascii="Book Antiqua" w:hAnsi="Book Antiqua"/>
        </w:rPr>
        <w:t>I</w:t>
      </w:r>
      <w:r w:rsidRPr="008E4E3B">
        <w:rPr>
          <w:rFonts w:ascii="Book Antiqua" w:hAnsi="Book Antiqua"/>
        </w:rPr>
        <w:t xml:space="preserve">ris </w:t>
      </w:r>
      <w:proofErr w:type="spellStart"/>
      <w:r w:rsidRPr="008E4E3B">
        <w:rPr>
          <w:rFonts w:ascii="Book Antiqua" w:hAnsi="Book Antiqua"/>
        </w:rPr>
        <w:t>Setosa</w:t>
      </w:r>
      <w:proofErr w:type="spellEnd"/>
      <w:r w:rsidRPr="008E4E3B">
        <w:rPr>
          <w:rFonts w:ascii="Book Antiqua" w:hAnsi="Book Antiqua"/>
        </w:rPr>
        <w:t xml:space="preserve">), type2(Iris </w:t>
      </w:r>
      <w:proofErr w:type="spellStart"/>
      <w:r w:rsidRPr="008E4E3B">
        <w:rPr>
          <w:rFonts w:ascii="Book Antiqua" w:hAnsi="Book Antiqua"/>
        </w:rPr>
        <w:t>Versicolour</w:t>
      </w:r>
      <w:proofErr w:type="spellEnd"/>
      <w:r w:rsidRPr="008E4E3B">
        <w:rPr>
          <w:rFonts w:ascii="Book Antiqua" w:hAnsi="Book Antiqua"/>
        </w:rPr>
        <w:t xml:space="preserve"> ) and type 3 (Iris </w:t>
      </w:r>
      <w:proofErr w:type="spellStart"/>
      <w:r w:rsidRPr="008E4E3B">
        <w:rPr>
          <w:rFonts w:ascii="Book Antiqua" w:hAnsi="Book Antiqua"/>
        </w:rPr>
        <w:t>Virginica</w:t>
      </w:r>
      <w:proofErr w:type="spellEnd"/>
      <w:r w:rsidRPr="008E4E3B">
        <w:rPr>
          <w:rFonts w:ascii="Book Antiqua" w:hAnsi="Book Antiqua"/>
        </w:rPr>
        <w:t xml:space="preserve">) </w:t>
      </w:r>
    </w:p>
    <w:p w:rsidR="002E43F8" w:rsidRPr="008E4E3B" w:rsidRDefault="002E43F8">
      <w:pPr>
        <w:rPr>
          <w:rFonts w:ascii="Book Antiqua" w:hAnsi="Book Antiqua"/>
          <w:i/>
        </w:rPr>
      </w:pPr>
      <w:r w:rsidRPr="008E4E3B">
        <w:rPr>
          <w:rFonts w:ascii="Book Antiqua" w:hAnsi="Book Antiqua"/>
          <w:i/>
        </w:rPr>
        <w:t>Type 1</w:t>
      </w:r>
      <w:r w:rsidR="008E4E3B" w:rsidRPr="008E4E3B">
        <w:rPr>
          <w:rFonts w:ascii="Book Antiqua" w:hAnsi="Book Antiqua"/>
          <w:i/>
        </w:rPr>
        <w:t xml:space="preserve">(Iris </w:t>
      </w:r>
      <w:proofErr w:type="spellStart"/>
      <w:r w:rsidR="008E4E3B" w:rsidRPr="008E4E3B">
        <w:rPr>
          <w:rFonts w:ascii="Book Antiqua" w:hAnsi="Book Antiqua"/>
          <w:i/>
        </w:rPr>
        <w:t>Setosa</w:t>
      </w:r>
      <w:proofErr w:type="spellEnd"/>
      <w:r w:rsidR="008E4E3B" w:rsidRPr="008E4E3B">
        <w:rPr>
          <w:rFonts w:ascii="Book Antiqua" w:hAnsi="Book Antiqua"/>
          <w:i/>
        </w:rPr>
        <w:t>)</w:t>
      </w:r>
      <w:r w:rsidRPr="008E4E3B">
        <w:rPr>
          <w:rFonts w:ascii="Book Antiqua" w:hAnsi="Book Antiqua"/>
          <w:i/>
        </w:rPr>
        <w:t>:</w:t>
      </w:r>
    </w:p>
    <w:p w:rsidR="002E43F8" w:rsidRDefault="007F1D26">
      <w:pPr>
        <w:rPr>
          <w:rFonts w:ascii="Book Antiqua" w:hAnsi="Book Antiqua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4475424" cy="2999509"/>
            <wp:effectExtent l="19050" t="0" r="1326" b="0"/>
            <wp:docPr id="10" name="圖片 10" descr="Plot of U by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ot of U by V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27" cy="300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E3B" w:rsidRDefault="008E4E3B">
      <w:pPr>
        <w:rPr>
          <w:rFonts w:ascii="Book Antiqua" w:hAnsi="Book Antiqua"/>
        </w:rPr>
      </w:pPr>
    </w:p>
    <w:p w:rsidR="008E4E3B" w:rsidRPr="008E4E3B" w:rsidRDefault="008E4E3B">
      <w:pPr>
        <w:rPr>
          <w:rFonts w:ascii="Book Antiqua" w:hAnsi="Book Antiqua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91"/>
        <w:gridCol w:w="1964"/>
        <w:gridCol w:w="1964"/>
      </w:tblGrid>
      <w:tr w:rsidR="002E43F8" w:rsidRPr="002E43F8" w:rsidTr="002E43F8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E43F8" w:rsidRPr="002E43F8" w:rsidRDefault="002E43F8" w:rsidP="002E43F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2E43F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 xml:space="preserve">Pearson Correlation Coefficients, N = 50 </w:t>
            </w:r>
            <w:r w:rsidRPr="002E43F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2E43F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Prob</w:t>
            </w:r>
            <w:proofErr w:type="spellEnd"/>
            <w:r w:rsidRPr="002E43F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 xml:space="preserve"> &gt; |r| under H0: Rho=0</w:t>
            </w:r>
          </w:p>
        </w:tc>
      </w:tr>
      <w:tr w:rsidR="002E43F8" w:rsidRPr="002E43F8" w:rsidTr="002E43F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E43F8" w:rsidRPr="002E43F8" w:rsidRDefault="002E43F8" w:rsidP="002E43F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2E43F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E43F8" w:rsidRPr="002E43F8" w:rsidRDefault="002E43F8" w:rsidP="002E43F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2E43F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E43F8" w:rsidRPr="002E43F8" w:rsidRDefault="002E43F8" w:rsidP="002E43F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2E43F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V</w:t>
            </w:r>
          </w:p>
        </w:tc>
      </w:tr>
      <w:tr w:rsidR="002E43F8" w:rsidRPr="002E43F8" w:rsidTr="002E43F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E43F8" w:rsidRPr="002E43F8" w:rsidRDefault="002E43F8" w:rsidP="002E43F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2E43F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44"/>
            </w:tblGrid>
            <w:tr w:rsidR="002E43F8" w:rsidRPr="002E43F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E43F8" w:rsidRPr="002E43F8" w:rsidRDefault="002E43F8" w:rsidP="002E43F8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2E43F8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2E43F8" w:rsidRPr="002E43F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E43F8" w:rsidRPr="002E43F8" w:rsidRDefault="002E43F8" w:rsidP="002E43F8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2E43F8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2E43F8" w:rsidRPr="002E43F8" w:rsidRDefault="002E43F8" w:rsidP="002E43F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44"/>
            </w:tblGrid>
            <w:tr w:rsidR="002E43F8" w:rsidRPr="002E43F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E43F8" w:rsidRPr="002E43F8" w:rsidRDefault="002E43F8" w:rsidP="002E43F8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2E43F8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0.98679</w:t>
                  </w:r>
                </w:p>
              </w:tc>
            </w:tr>
            <w:tr w:rsidR="002E43F8" w:rsidRPr="002E43F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E43F8" w:rsidRPr="002E43F8" w:rsidRDefault="002E43F8" w:rsidP="002E43F8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2E43F8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2E43F8" w:rsidRPr="002E43F8" w:rsidRDefault="002E43F8" w:rsidP="002E43F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</w:tr>
      <w:tr w:rsidR="002E43F8" w:rsidRPr="002E43F8" w:rsidTr="002E43F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E43F8" w:rsidRPr="002E43F8" w:rsidRDefault="002E43F8" w:rsidP="002E43F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2E43F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44"/>
            </w:tblGrid>
            <w:tr w:rsidR="002E43F8" w:rsidRPr="002E43F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E43F8" w:rsidRPr="002E43F8" w:rsidRDefault="002E43F8" w:rsidP="002E43F8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2E43F8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0.98679</w:t>
                  </w:r>
                </w:p>
              </w:tc>
            </w:tr>
            <w:tr w:rsidR="002E43F8" w:rsidRPr="002E43F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E43F8" w:rsidRPr="002E43F8" w:rsidRDefault="002E43F8" w:rsidP="002E43F8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2E43F8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2E43F8" w:rsidRPr="002E43F8" w:rsidRDefault="002E43F8" w:rsidP="002E43F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44"/>
            </w:tblGrid>
            <w:tr w:rsidR="002E43F8" w:rsidRPr="002E43F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E43F8" w:rsidRPr="002E43F8" w:rsidRDefault="002E43F8" w:rsidP="002E43F8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2E43F8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2E43F8" w:rsidRPr="002E43F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E43F8" w:rsidRPr="002E43F8" w:rsidRDefault="002E43F8" w:rsidP="002E43F8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2E43F8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2E43F8" w:rsidRPr="002E43F8" w:rsidRDefault="002E43F8" w:rsidP="002E43F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</w:tr>
    </w:tbl>
    <w:p w:rsidR="002E43F8" w:rsidRPr="008E4E3B" w:rsidRDefault="00797B99">
      <w:pPr>
        <w:rPr>
          <w:rFonts w:ascii="Book Antiqua" w:hAnsi="Book Antiqua"/>
        </w:rPr>
      </w:pPr>
      <w:r>
        <w:rPr>
          <w:rFonts w:ascii="Book Antiqua" w:hAnsi="Book Antiqua"/>
        </w:rPr>
        <w:t>For group 1,</w:t>
      </w:r>
      <w:r w:rsidR="006F38F2">
        <w:rPr>
          <w:rFonts w:ascii="Book Antiqua" w:hAnsi="Book Antiqua"/>
        </w:rPr>
        <w:t xml:space="preserve"> the plot seems normal.</w:t>
      </w:r>
    </w:p>
    <w:p w:rsidR="002E43F8" w:rsidRPr="008E4E3B" w:rsidRDefault="002E43F8">
      <w:pPr>
        <w:rPr>
          <w:rFonts w:ascii="Book Antiqua" w:hAnsi="Book Antiqua"/>
          <w:i/>
        </w:rPr>
      </w:pPr>
      <w:r w:rsidRPr="008E4E3B">
        <w:rPr>
          <w:rFonts w:ascii="Book Antiqua" w:hAnsi="Book Antiqua"/>
          <w:i/>
        </w:rPr>
        <w:t>Type 2</w:t>
      </w:r>
      <w:r w:rsidR="008E4E3B" w:rsidRPr="008E4E3B">
        <w:rPr>
          <w:rFonts w:ascii="Book Antiqua" w:hAnsi="Book Antiqua"/>
          <w:i/>
        </w:rPr>
        <w:t xml:space="preserve"> (Iris </w:t>
      </w:r>
      <w:proofErr w:type="spellStart"/>
      <w:r w:rsidR="008E4E3B" w:rsidRPr="008E4E3B">
        <w:rPr>
          <w:rFonts w:ascii="Book Antiqua" w:hAnsi="Book Antiqua"/>
          <w:i/>
        </w:rPr>
        <w:t>Versicolour</w:t>
      </w:r>
      <w:proofErr w:type="spellEnd"/>
      <w:r w:rsidR="008E4E3B" w:rsidRPr="008E4E3B">
        <w:rPr>
          <w:rFonts w:ascii="Book Antiqua" w:hAnsi="Book Antiqua"/>
          <w:i/>
        </w:rPr>
        <w:t>)</w:t>
      </w:r>
      <w:r w:rsidRPr="008E4E3B">
        <w:rPr>
          <w:rFonts w:ascii="Book Antiqua" w:hAnsi="Book Antiqua"/>
          <w:i/>
        </w:rPr>
        <w:t>:</w:t>
      </w:r>
    </w:p>
    <w:p w:rsidR="002E43F8" w:rsidRDefault="007F1D26">
      <w:pPr>
        <w:rPr>
          <w:rFonts w:ascii="Book Antiqua" w:hAnsi="Book Antiqua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4248727" cy="3186545"/>
            <wp:effectExtent l="19050" t="0" r="0" b="0"/>
            <wp:docPr id="19" name="圖片 19" descr="Plot of U by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ot of U by V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27" cy="318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8F2" w:rsidRPr="008E4E3B" w:rsidRDefault="006F38F2">
      <w:pPr>
        <w:rPr>
          <w:rFonts w:ascii="Book Antiqua" w:hAnsi="Book Antiqua"/>
        </w:rPr>
      </w:pPr>
      <w:r>
        <w:rPr>
          <w:rFonts w:ascii="Book Antiqua" w:hAnsi="Book Antiqua"/>
        </w:rPr>
        <w:t>For group 2, the plot looks very normal.</w:t>
      </w: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91"/>
        <w:gridCol w:w="1964"/>
        <w:gridCol w:w="1964"/>
      </w:tblGrid>
      <w:tr w:rsidR="002E43F8" w:rsidRPr="002E43F8" w:rsidTr="002E43F8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E43F8" w:rsidRPr="002E43F8" w:rsidRDefault="002E43F8" w:rsidP="002E43F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2E43F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 xml:space="preserve">Pearson Correlation Coefficients, N = 50 </w:t>
            </w:r>
            <w:r w:rsidRPr="002E43F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2E43F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Prob</w:t>
            </w:r>
            <w:proofErr w:type="spellEnd"/>
            <w:r w:rsidRPr="002E43F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 xml:space="preserve"> &gt; |r| under H0: Rho=0</w:t>
            </w:r>
          </w:p>
        </w:tc>
      </w:tr>
      <w:tr w:rsidR="002E43F8" w:rsidRPr="002E43F8" w:rsidTr="002E43F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E43F8" w:rsidRPr="002E43F8" w:rsidRDefault="002E43F8" w:rsidP="002E43F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2E43F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E43F8" w:rsidRPr="002E43F8" w:rsidRDefault="002E43F8" w:rsidP="002E43F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2E43F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E43F8" w:rsidRPr="002E43F8" w:rsidRDefault="002E43F8" w:rsidP="002E43F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2E43F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V</w:t>
            </w:r>
          </w:p>
        </w:tc>
      </w:tr>
      <w:tr w:rsidR="002E43F8" w:rsidRPr="002E43F8" w:rsidTr="002E43F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E43F8" w:rsidRPr="002E43F8" w:rsidRDefault="002E43F8" w:rsidP="002E43F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2E43F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44"/>
            </w:tblGrid>
            <w:tr w:rsidR="002E43F8" w:rsidRPr="002E43F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E43F8" w:rsidRPr="002E43F8" w:rsidRDefault="002E43F8" w:rsidP="002E43F8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2E43F8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2E43F8" w:rsidRPr="002E43F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E43F8" w:rsidRPr="002E43F8" w:rsidRDefault="002E43F8" w:rsidP="002E43F8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2E43F8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2E43F8" w:rsidRPr="002E43F8" w:rsidRDefault="002E43F8" w:rsidP="002E43F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44"/>
            </w:tblGrid>
            <w:tr w:rsidR="002E43F8" w:rsidRPr="002E43F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E43F8" w:rsidRPr="002E43F8" w:rsidRDefault="002E43F8" w:rsidP="002E43F8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2E43F8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0.99515</w:t>
                  </w:r>
                </w:p>
              </w:tc>
            </w:tr>
            <w:tr w:rsidR="002E43F8" w:rsidRPr="002E43F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E43F8" w:rsidRPr="002E43F8" w:rsidRDefault="002E43F8" w:rsidP="002E43F8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2E43F8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2E43F8" w:rsidRPr="002E43F8" w:rsidRDefault="002E43F8" w:rsidP="002E43F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</w:tr>
      <w:tr w:rsidR="002E43F8" w:rsidRPr="002E43F8" w:rsidTr="002E43F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E43F8" w:rsidRPr="002E43F8" w:rsidRDefault="002E43F8" w:rsidP="002E43F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2E43F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lastRenderedPageBreak/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44"/>
            </w:tblGrid>
            <w:tr w:rsidR="002E43F8" w:rsidRPr="002E43F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E43F8" w:rsidRPr="002E43F8" w:rsidRDefault="002E43F8" w:rsidP="002E43F8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2E43F8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0.99515</w:t>
                  </w:r>
                </w:p>
              </w:tc>
            </w:tr>
            <w:tr w:rsidR="002E43F8" w:rsidRPr="002E43F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E43F8" w:rsidRPr="002E43F8" w:rsidRDefault="002E43F8" w:rsidP="002E43F8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2E43F8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2E43F8" w:rsidRPr="002E43F8" w:rsidRDefault="002E43F8" w:rsidP="002E43F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44"/>
            </w:tblGrid>
            <w:tr w:rsidR="002E43F8" w:rsidRPr="002E43F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2E43F8" w:rsidRPr="002E43F8" w:rsidRDefault="002E43F8" w:rsidP="002E43F8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2E43F8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1.00000</w:t>
                  </w:r>
                </w:p>
              </w:tc>
            </w:tr>
          </w:tbl>
          <w:p w:rsidR="002E43F8" w:rsidRPr="002E43F8" w:rsidRDefault="002E43F8" w:rsidP="002E43F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</w:tr>
    </w:tbl>
    <w:p w:rsidR="002E43F8" w:rsidRDefault="00752BBA">
      <w:pPr>
        <w:rPr>
          <w:rFonts w:ascii="Book Antiqua" w:hAnsi="Book Antiqua"/>
          <w:i/>
        </w:rPr>
      </w:pPr>
      <w:r w:rsidRPr="008E4E3B">
        <w:rPr>
          <w:rFonts w:ascii="Book Antiqua" w:hAnsi="Book Antiqua"/>
          <w:i/>
        </w:rPr>
        <w:t>Type 3</w:t>
      </w:r>
      <w:r w:rsidR="008E4E3B" w:rsidRPr="008E4E3B">
        <w:rPr>
          <w:rFonts w:ascii="Book Antiqua" w:hAnsi="Book Antiqua"/>
          <w:i/>
        </w:rPr>
        <w:t xml:space="preserve"> (Iris </w:t>
      </w:r>
      <w:proofErr w:type="spellStart"/>
      <w:r w:rsidR="008E4E3B" w:rsidRPr="008E4E3B">
        <w:rPr>
          <w:rFonts w:ascii="Book Antiqua" w:hAnsi="Book Antiqua"/>
          <w:i/>
        </w:rPr>
        <w:t>Versicolour</w:t>
      </w:r>
      <w:proofErr w:type="spellEnd"/>
      <w:r w:rsidR="008E4E3B" w:rsidRPr="008E4E3B">
        <w:rPr>
          <w:rFonts w:ascii="Book Antiqua" w:hAnsi="Book Antiqua"/>
          <w:i/>
        </w:rPr>
        <w:t>)</w:t>
      </w:r>
      <w:r w:rsidRPr="008E4E3B">
        <w:rPr>
          <w:rFonts w:ascii="Book Antiqua" w:hAnsi="Book Antiqua"/>
          <w:i/>
        </w:rPr>
        <w:t>:</w:t>
      </w:r>
    </w:p>
    <w:p w:rsidR="007F1D26" w:rsidRDefault="007F1D26">
      <w:pPr>
        <w:rPr>
          <w:rFonts w:ascii="Book Antiqua" w:hAnsi="Book Antiqua"/>
          <w:i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4296641" cy="3222481"/>
            <wp:effectExtent l="19050" t="0" r="8659" b="0"/>
            <wp:docPr id="22" name="圖片 22" descr="Plot of U by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lot of U by V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641" cy="322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8F2" w:rsidRPr="006F38F2" w:rsidRDefault="006F38F2">
      <w:pPr>
        <w:rPr>
          <w:rFonts w:ascii="Book Antiqua" w:hAnsi="Book Antiqua"/>
        </w:rPr>
      </w:pPr>
      <w:r>
        <w:rPr>
          <w:rFonts w:ascii="Book Antiqua" w:hAnsi="Book Antiqua"/>
        </w:rPr>
        <w:t>For group3, the plot seems very normal</w:t>
      </w:r>
    </w:p>
    <w:p w:rsidR="00752BBA" w:rsidRPr="008E4E3B" w:rsidRDefault="00752BBA">
      <w:pPr>
        <w:rPr>
          <w:rFonts w:ascii="Book Antiqua" w:hAnsi="Book Antiqua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91"/>
        <w:gridCol w:w="1964"/>
        <w:gridCol w:w="1964"/>
      </w:tblGrid>
      <w:tr w:rsidR="00752BBA" w:rsidRPr="00752BBA" w:rsidTr="00752BBA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52BBA" w:rsidRPr="00752BBA" w:rsidRDefault="00752BBA" w:rsidP="00752BBA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752BBA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 xml:space="preserve">Pearson Correlation Coefficients, N = 50 </w:t>
            </w:r>
            <w:r w:rsidRPr="00752BBA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752BBA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Prob</w:t>
            </w:r>
            <w:proofErr w:type="spellEnd"/>
            <w:r w:rsidRPr="00752BBA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 xml:space="preserve"> &gt; |r| under H0: Rho=0</w:t>
            </w:r>
          </w:p>
        </w:tc>
      </w:tr>
      <w:tr w:rsidR="00752BBA" w:rsidRPr="00752BBA" w:rsidTr="00752BBA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52BBA" w:rsidRPr="00752BBA" w:rsidRDefault="00752BBA" w:rsidP="00752BBA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752BBA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52BBA" w:rsidRPr="00752BBA" w:rsidRDefault="00752BBA" w:rsidP="00752BBA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752BBA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52BBA" w:rsidRPr="00752BBA" w:rsidRDefault="00752BBA" w:rsidP="00752BBA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752BBA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V</w:t>
            </w:r>
          </w:p>
        </w:tc>
      </w:tr>
      <w:tr w:rsidR="00752BBA" w:rsidRPr="00752BBA" w:rsidTr="00752BB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52BBA" w:rsidRPr="00752BBA" w:rsidRDefault="00752BBA" w:rsidP="00752BBA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752BBA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44"/>
            </w:tblGrid>
            <w:tr w:rsidR="00752BBA" w:rsidRPr="00752BB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52BBA" w:rsidRPr="00752BBA" w:rsidRDefault="00752BBA" w:rsidP="00752BBA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752BBA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752BBA" w:rsidRPr="00752BB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52BBA" w:rsidRPr="00752BBA" w:rsidRDefault="00752BBA" w:rsidP="00752BBA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752BBA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752BBA" w:rsidRPr="00752BBA" w:rsidRDefault="00752BBA" w:rsidP="00752BBA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44"/>
            </w:tblGrid>
            <w:tr w:rsidR="00752BBA" w:rsidRPr="00752BB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52BBA" w:rsidRPr="00752BBA" w:rsidRDefault="00752BBA" w:rsidP="00752BBA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752BBA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0.98962</w:t>
                  </w:r>
                </w:p>
              </w:tc>
            </w:tr>
            <w:tr w:rsidR="00752BBA" w:rsidRPr="00752BB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52BBA" w:rsidRPr="00752BBA" w:rsidRDefault="00752BBA" w:rsidP="00752BBA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752BBA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752BBA" w:rsidRPr="00752BBA" w:rsidRDefault="00752BBA" w:rsidP="00752BBA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</w:tr>
      <w:tr w:rsidR="00752BBA" w:rsidRPr="00752BBA" w:rsidTr="00752BB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52BBA" w:rsidRPr="00752BBA" w:rsidRDefault="00752BBA" w:rsidP="00752BBA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752BBA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44"/>
            </w:tblGrid>
            <w:tr w:rsidR="00752BBA" w:rsidRPr="00752BB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52BBA" w:rsidRPr="00752BBA" w:rsidRDefault="00752BBA" w:rsidP="00752BBA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752BBA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0.98962</w:t>
                  </w:r>
                </w:p>
              </w:tc>
            </w:tr>
            <w:tr w:rsidR="00752BBA" w:rsidRPr="00752BB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52BBA" w:rsidRPr="00752BBA" w:rsidRDefault="00752BBA" w:rsidP="00752BBA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752BBA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752BBA" w:rsidRPr="00752BBA" w:rsidRDefault="00752BBA" w:rsidP="00752BBA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44"/>
            </w:tblGrid>
            <w:tr w:rsidR="00752BBA" w:rsidRPr="00752BB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52BBA" w:rsidRPr="00752BBA" w:rsidRDefault="00752BBA" w:rsidP="00752BBA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752BBA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752BBA" w:rsidRPr="00752BBA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752BBA" w:rsidRPr="00752BBA" w:rsidRDefault="00752BBA" w:rsidP="00752BBA">
                  <w:pPr>
                    <w:spacing w:after="0" w:line="240" w:lineRule="auto"/>
                    <w:jc w:val="right"/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</w:pPr>
                  <w:r w:rsidRPr="00752BBA">
                    <w:rPr>
                      <w:rFonts w:ascii="Book Antiqua" w:eastAsia="Times New Roman" w:hAnsi="Book Antiqua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752BBA" w:rsidRPr="00752BBA" w:rsidRDefault="00752BBA" w:rsidP="00752BBA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</w:tr>
    </w:tbl>
    <w:p w:rsidR="00752BBA" w:rsidRPr="008E4E3B" w:rsidRDefault="00752BBA">
      <w:pPr>
        <w:rPr>
          <w:rFonts w:ascii="Book Antiqua" w:hAnsi="Book Antiqua"/>
        </w:rPr>
      </w:pPr>
    </w:p>
    <w:p w:rsidR="00FE22E8" w:rsidRPr="008E4E3B" w:rsidRDefault="00FE22E8">
      <w:pPr>
        <w:rPr>
          <w:rFonts w:ascii="Book Antiqua" w:hAnsi="Book Antiqua"/>
        </w:rPr>
      </w:pPr>
      <w:r w:rsidRPr="008E4E3B">
        <w:rPr>
          <w:rFonts w:ascii="Book Antiqua" w:hAnsi="Book Antiqua"/>
        </w:rPr>
        <w:t>We use one-way  MANOV</w:t>
      </w:r>
      <w:r w:rsidR="007F1D26">
        <w:rPr>
          <w:rFonts w:ascii="Book Antiqua" w:hAnsi="Book Antiqua"/>
        </w:rPr>
        <w:t>A</w:t>
      </w:r>
      <w:r w:rsidRPr="008E4E3B">
        <w:rPr>
          <w:rFonts w:ascii="Book Antiqua" w:hAnsi="Book Antiqua"/>
        </w:rPr>
        <w:t xml:space="preserve"> :</w:t>
      </w:r>
    </w:p>
    <w:tbl>
      <w:tblPr>
        <w:tblW w:w="0" w:type="auto"/>
        <w:jc w:val="center"/>
        <w:tblCellSpacing w:w="0" w:type="dxa"/>
        <w:tblBorders>
          <w:top w:val="single" w:sz="2" w:space="0" w:color="C1C1C1"/>
          <w:left w:val="single" w:sz="2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207"/>
        <w:gridCol w:w="934"/>
        <w:gridCol w:w="1340"/>
        <w:gridCol w:w="1340"/>
        <w:gridCol w:w="1340"/>
        <w:gridCol w:w="1260"/>
      </w:tblGrid>
      <w:tr w:rsidR="00FE22E8" w:rsidRPr="00FE22E8" w:rsidTr="00FE22E8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lastRenderedPageBreak/>
              <w:t>Characteristic Roots and Vectors of: E Inverse * H, where</w:t>
            </w: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br/>
              <w:t>H = Type III SSCP Matrix for GRP</w:t>
            </w: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br/>
              <w:t>E = Error SSCP Matrix</w:t>
            </w:r>
          </w:p>
        </w:tc>
      </w:tr>
      <w:tr w:rsidR="00FE22E8" w:rsidRPr="00FE22E8" w:rsidTr="00FE22E8">
        <w:trPr>
          <w:tblHeader/>
          <w:tblCellSpacing w:w="0" w:type="dxa"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Characteristic Root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Characteristic Vector V'EV=1</w:t>
            </w:r>
          </w:p>
        </w:tc>
      </w:tr>
      <w:tr w:rsidR="00FE22E8" w:rsidRPr="00FE22E8" w:rsidTr="00FE22E8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22E8" w:rsidRPr="00FE22E8" w:rsidRDefault="00FE22E8" w:rsidP="00FE22E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22E8" w:rsidRPr="00FE22E8" w:rsidRDefault="00FE22E8" w:rsidP="00FE22E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Y3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Y4</w:t>
            </w:r>
          </w:p>
        </w:tc>
      </w:tr>
      <w:tr w:rsidR="00FE22E8" w:rsidRPr="00FE22E8" w:rsidTr="00FE22E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32.1919292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highlight w:val="yellow"/>
              </w:rPr>
              <w:t>99.12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-0.06840592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-0.12656121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0.18155288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0.23180286</w:t>
            </w:r>
          </w:p>
        </w:tc>
      </w:tr>
      <w:tr w:rsidR="00FE22E8" w:rsidRPr="00FE22E8" w:rsidTr="00FE22E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0.2853910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0.00198791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0.17852670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-0.07686357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0.23417227</w:t>
            </w:r>
          </w:p>
        </w:tc>
      </w:tr>
      <w:tr w:rsidR="00FE22E8" w:rsidRPr="00FE22E8" w:rsidTr="00FE22E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0.10268742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-0.19415509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-0.22502879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0.37627520</w:t>
            </w:r>
          </w:p>
        </w:tc>
      </w:tr>
      <w:tr w:rsidR="00FE22E8" w:rsidRPr="00FE22E8" w:rsidTr="00FE22E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0.0000000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-0.24194505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0.10603485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0.10535376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0.00000000</w:t>
            </w:r>
          </w:p>
        </w:tc>
      </w:tr>
    </w:tbl>
    <w:p w:rsidR="00FE22E8" w:rsidRPr="00FE22E8" w:rsidRDefault="00FE22E8" w:rsidP="00FE22E8">
      <w:pPr>
        <w:spacing w:after="0" w:line="240" w:lineRule="auto"/>
        <w:rPr>
          <w:rFonts w:ascii="Book Antiqua" w:eastAsia="Times New Roman" w:hAnsi="Book Antiqua" w:cs="Arial"/>
          <w:color w:val="000000"/>
          <w:sz w:val="20"/>
          <w:szCs w:val="20"/>
        </w:rPr>
      </w:pPr>
      <w:bookmarkStart w:id="0" w:name="IDX189"/>
      <w:bookmarkEnd w:id="0"/>
    </w:p>
    <w:tbl>
      <w:tblPr>
        <w:tblW w:w="0" w:type="auto"/>
        <w:jc w:val="center"/>
        <w:tblCellSpacing w:w="0" w:type="dxa"/>
        <w:tblBorders>
          <w:top w:val="single" w:sz="2" w:space="0" w:color="C1C1C1"/>
          <w:left w:val="single" w:sz="2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837"/>
        <w:gridCol w:w="1568"/>
        <w:gridCol w:w="1093"/>
        <w:gridCol w:w="1223"/>
        <w:gridCol w:w="1118"/>
        <w:gridCol w:w="921"/>
      </w:tblGrid>
      <w:tr w:rsidR="00FE22E8" w:rsidRPr="00FE22E8" w:rsidTr="00FE22E8">
        <w:trPr>
          <w:tblHeader/>
          <w:tblCellSpacing w:w="0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</w:rPr>
              <w:t>MANOVA Test Criteria and F Approximations for the Hypothesis of No Overall GRP Effect</w:t>
            </w:r>
            <w:r w:rsidRPr="00FE22E8">
              <w:rPr>
                <w:rFonts w:ascii="Book Antiqua" w:eastAsia="Times New Roman" w:hAnsi="Book Antiqua" w:cs="Times New Roman"/>
                <w:b/>
                <w:bCs/>
              </w:rPr>
              <w:br/>
              <w:t>H = Type III SSCP Matrix for GRP</w:t>
            </w:r>
            <w:r w:rsidRPr="00FE22E8">
              <w:rPr>
                <w:rFonts w:ascii="Book Antiqua" w:eastAsia="Times New Roman" w:hAnsi="Book Antiqua" w:cs="Times New Roman"/>
                <w:b/>
                <w:bCs/>
              </w:rPr>
              <w:br/>
              <w:t>E = Error SSCP Matrix</w:t>
            </w:r>
            <w:r w:rsidRPr="00FE22E8">
              <w:rPr>
                <w:rFonts w:ascii="Book Antiqua" w:eastAsia="Times New Roman" w:hAnsi="Book Antiqua" w:cs="Times New Roman"/>
                <w:b/>
                <w:bCs/>
              </w:rPr>
              <w:br/>
            </w:r>
            <w:r w:rsidRPr="00FE22E8">
              <w:rPr>
                <w:rFonts w:ascii="Book Antiqua" w:eastAsia="Times New Roman" w:hAnsi="Book Antiqua" w:cs="Times New Roman"/>
                <w:b/>
                <w:bCs/>
              </w:rPr>
              <w:br/>
              <w:t>S=2 M=0.5 N=71</w:t>
            </w:r>
          </w:p>
        </w:tc>
      </w:tr>
      <w:tr w:rsidR="00FE22E8" w:rsidRPr="00FE22E8" w:rsidTr="00FE22E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</w:rPr>
              <w:t>Num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</w:rPr>
              <w:t>Den 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</w:rPr>
              <w:t>Pr &gt; F</w:t>
            </w:r>
          </w:p>
        </w:tc>
      </w:tr>
      <w:tr w:rsidR="00FE22E8" w:rsidRPr="00FE22E8" w:rsidTr="00FE22E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</w:rPr>
            </w:pPr>
            <w:proofErr w:type="spellStart"/>
            <w:r w:rsidRPr="00FE22E8">
              <w:rPr>
                <w:rFonts w:ascii="Book Antiqua" w:eastAsia="Times New Roman" w:hAnsi="Book Antiqua" w:cs="Times New Roman"/>
                <w:b/>
                <w:bCs/>
              </w:rPr>
              <w:t>Wilks</w:t>
            </w:r>
            <w:proofErr w:type="spellEnd"/>
            <w:r w:rsidRPr="00FE22E8">
              <w:rPr>
                <w:rFonts w:ascii="Book Antiqua" w:eastAsia="Times New Roman" w:hAnsi="Book Antiqua" w:cs="Times New Roman"/>
                <w:b/>
                <w:bCs/>
              </w:rPr>
              <w:t>' Lambda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FE22E8">
              <w:rPr>
                <w:rFonts w:ascii="Book Antiqua" w:eastAsia="Times New Roman" w:hAnsi="Book Antiqua" w:cs="Times New Roman"/>
              </w:rPr>
              <w:t>0.02343863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FE22E8">
              <w:rPr>
                <w:rFonts w:ascii="Book Antiqua" w:eastAsia="Times New Roman" w:hAnsi="Book Antiqua" w:cs="Times New Roman"/>
              </w:rPr>
              <w:t>199.15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FE22E8">
              <w:rPr>
                <w:rFonts w:ascii="Book Antiqua" w:eastAsia="Times New Roman" w:hAnsi="Book Antiqua" w:cs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FE22E8">
              <w:rPr>
                <w:rFonts w:ascii="Book Antiqua" w:eastAsia="Times New Roman" w:hAnsi="Book Antiqua" w:cs="Times New Roman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FE22E8">
              <w:rPr>
                <w:rFonts w:ascii="Book Antiqua" w:eastAsia="Times New Roman" w:hAnsi="Book Antiqua" w:cs="Times New Roman"/>
              </w:rPr>
              <w:t>&lt;.0001</w:t>
            </w:r>
          </w:p>
        </w:tc>
      </w:tr>
      <w:tr w:rsidR="00FE22E8" w:rsidRPr="00FE22E8" w:rsidTr="00FE22E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</w:rPr>
            </w:pPr>
            <w:proofErr w:type="spellStart"/>
            <w:r w:rsidRPr="00FE22E8">
              <w:rPr>
                <w:rFonts w:ascii="Book Antiqua" w:eastAsia="Times New Roman" w:hAnsi="Book Antiqua" w:cs="Times New Roman"/>
                <w:b/>
                <w:bCs/>
              </w:rPr>
              <w:t>Pillai's</w:t>
            </w:r>
            <w:proofErr w:type="spellEnd"/>
            <w:r w:rsidRPr="00FE22E8">
              <w:rPr>
                <w:rFonts w:ascii="Book Antiqua" w:eastAsia="Times New Roman" w:hAnsi="Book Antiqua" w:cs="Times New Roman"/>
                <w:b/>
                <w:bCs/>
              </w:rPr>
              <w:t xml:space="preserve">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FE22E8">
              <w:rPr>
                <w:rFonts w:ascii="Book Antiqua" w:eastAsia="Times New Roman" w:hAnsi="Book Antiqua" w:cs="Times New Roman"/>
              </w:rPr>
              <w:t>1.19189883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FE22E8">
              <w:rPr>
                <w:rFonts w:ascii="Book Antiqua" w:eastAsia="Times New Roman" w:hAnsi="Book Antiqua" w:cs="Times New Roman"/>
              </w:rPr>
              <w:t>53.47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FE22E8">
              <w:rPr>
                <w:rFonts w:ascii="Book Antiqua" w:eastAsia="Times New Roman" w:hAnsi="Book Antiqua" w:cs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FE22E8">
              <w:rPr>
                <w:rFonts w:ascii="Book Antiqua" w:eastAsia="Times New Roman" w:hAnsi="Book Antiqua" w:cs="Times New Roman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FE22E8">
              <w:rPr>
                <w:rFonts w:ascii="Book Antiqua" w:eastAsia="Times New Roman" w:hAnsi="Book Antiqua" w:cs="Times New Roman"/>
              </w:rPr>
              <w:t>&lt;.0001</w:t>
            </w:r>
          </w:p>
        </w:tc>
      </w:tr>
      <w:tr w:rsidR="00FE22E8" w:rsidRPr="00FE22E8" w:rsidTr="00FE22E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</w:rPr>
            </w:pPr>
            <w:proofErr w:type="spellStart"/>
            <w:r w:rsidRPr="00FE22E8">
              <w:rPr>
                <w:rFonts w:ascii="Book Antiqua" w:eastAsia="Times New Roman" w:hAnsi="Book Antiqua" w:cs="Times New Roman"/>
                <w:b/>
                <w:bCs/>
              </w:rPr>
              <w:t>Hotelling-Lawley</w:t>
            </w:r>
            <w:proofErr w:type="spellEnd"/>
            <w:r w:rsidRPr="00FE22E8">
              <w:rPr>
                <w:rFonts w:ascii="Book Antiqua" w:eastAsia="Times New Roman" w:hAnsi="Book Antiqua" w:cs="Times New Roman"/>
                <w:b/>
                <w:bCs/>
              </w:rPr>
              <w:t xml:space="preserve">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FE22E8">
              <w:rPr>
                <w:rFonts w:ascii="Book Antiqua" w:eastAsia="Times New Roman" w:hAnsi="Book Antiqua" w:cs="Times New Roman"/>
              </w:rPr>
              <w:t>32.47732024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FE22E8">
              <w:rPr>
                <w:rFonts w:ascii="Book Antiqua" w:eastAsia="Times New Roman" w:hAnsi="Book Antiqua" w:cs="Times New Roman"/>
              </w:rPr>
              <w:t>582.20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FE22E8">
              <w:rPr>
                <w:rFonts w:ascii="Book Antiqua" w:eastAsia="Times New Roman" w:hAnsi="Book Antiqua" w:cs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FE22E8">
              <w:rPr>
                <w:rFonts w:ascii="Book Antiqua" w:eastAsia="Times New Roman" w:hAnsi="Book Antiqua" w:cs="Times New Roman"/>
              </w:rPr>
              <w:t>203.4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FE22E8">
              <w:rPr>
                <w:rFonts w:ascii="Book Antiqua" w:eastAsia="Times New Roman" w:hAnsi="Book Antiqua" w:cs="Times New Roman"/>
              </w:rPr>
              <w:t>&lt;.0001</w:t>
            </w:r>
          </w:p>
        </w:tc>
      </w:tr>
      <w:tr w:rsidR="00FE22E8" w:rsidRPr="00FE22E8" w:rsidTr="00FE22E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</w:rPr>
              <w:t>Roy's Greatest Root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FE22E8">
              <w:rPr>
                <w:rFonts w:ascii="Book Antiqua" w:eastAsia="Times New Roman" w:hAnsi="Book Antiqua" w:cs="Times New Roman"/>
              </w:rPr>
              <w:t>32.19192920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FE22E8">
              <w:rPr>
                <w:rFonts w:ascii="Book Antiqua" w:eastAsia="Times New Roman" w:hAnsi="Book Antiqua" w:cs="Times New Roman"/>
              </w:rPr>
              <w:t>1166.96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FE22E8">
              <w:rPr>
                <w:rFonts w:ascii="Book Antiqua" w:eastAsia="Times New Roman" w:hAnsi="Book Antiqua" w:cs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FE22E8">
              <w:rPr>
                <w:rFonts w:ascii="Book Antiqua" w:eastAsia="Times New Roman" w:hAnsi="Book Antiqua" w:cs="Times New Roman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</w:rPr>
            </w:pPr>
            <w:r w:rsidRPr="00FE22E8">
              <w:rPr>
                <w:rFonts w:ascii="Book Antiqua" w:eastAsia="Times New Roman" w:hAnsi="Book Antiqua" w:cs="Times New Roman"/>
              </w:rPr>
              <w:t>&lt;.0001</w:t>
            </w:r>
          </w:p>
        </w:tc>
      </w:tr>
    </w:tbl>
    <w:p w:rsidR="00FE22E8" w:rsidRPr="008E4E3B" w:rsidRDefault="00FE22E8">
      <w:pPr>
        <w:rPr>
          <w:rFonts w:ascii="Book Antiqua" w:hAnsi="Book Antiqua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676"/>
        <w:gridCol w:w="1869"/>
        <w:gridCol w:w="1355"/>
      </w:tblGrid>
      <w:tr w:rsidR="00FE22E8" w:rsidRPr="00FE22E8" w:rsidTr="00FE22E8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MANOVA Tests for the Hypothesis of No Overall GRP Effect</w:t>
            </w: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br/>
              <w:t>H = Type III SSCP Matrix for GRP</w:t>
            </w: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br/>
              <w:t>E = Error SSCP Matrix</w:t>
            </w: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br/>
            </w: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br/>
              <w:t>S=2 M=0.5 N=71</w:t>
            </w:r>
          </w:p>
        </w:tc>
      </w:tr>
      <w:tr w:rsidR="00FE22E8" w:rsidRPr="00FE22E8" w:rsidTr="00FE22E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FE22E8" w:rsidRPr="00FE22E8" w:rsidTr="00FE22E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proofErr w:type="spellStart"/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Wilks</w:t>
            </w:r>
            <w:proofErr w:type="spellEnd"/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' Lambda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0.02343863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&lt;.0001</w:t>
            </w:r>
          </w:p>
        </w:tc>
      </w:tr>
      <w:tr w:rsidR="00FE22E8" w:rsidRPr="00FE22E8" w:rsidTr="00FE22E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proofErr w:type="spellStart"/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Pillai's</w:t>
            </w:r>
            <w:proofErr w:type="spellEnd"/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 xml:space="preserve">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1.19189883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&lt;.0001</w:t>
            </w:r>
          </w:p>
        </w:tc>
      </w:tr>
      <w:tr w:rsidR="00FE22E8" w:rsidRPr="00FE22E8" w:rsidTr="00FE22E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proofErr w:type="spellStart"/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Hotelling-Lawley</w:t>
            </w:r>
            <w:proofErr w:type="spellEnd"/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 xml:space="preserve"> Trace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32.47732024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&lt;.0001</w:t>
            </w:r>
          </w:p>
        </w:tc>
      </w:tr>
      <w:tr w:rsidR="00FE22E8" w:rsidRPr="00FE22E8" w:rsidTr="00FE22E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Roy's Greatest Root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32.19192920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22E8" w:rsidRPr="00FE22E8" w:rsidRDefault="00FE22E8" w:rsidP="00FE22E8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FE22E8">
              <w:rPr>
                <w:rFonts w:ascii="Book Antiqua" w:eastAsia="Times New Roman" w:hAnsi="Book Antiqua" w:cs="Times New Roman"/>
                <w:sz w:val="24"/>
                <w:szCs w:val="24"/>
              </w:rPr>
              <w:t>&lt;.0001</w:t>
            </w:r>
          </w:p>
        </w:tc>
      </w:tr>
    </w:tbl>
    <w:p w:rsidR="00FE22E8" w:rsidRPr="008E4E3B" w:rsidRDefault="00FE22E8">
      <w:pPr>
        <w:rPr>
          <w:rFonts w:ascii="Book Antiqua" w:hAnsi="Book Antiqua"/>
        </w:rPr>
      </w:pPr>
    </w:p>
    <w:p w:rsidR="00FE22E8" w:rsidRPr="008E4E3B" w:rsidRDefault="00FE22E8">
      <w:pPr>
        <w:rPr>
          <w:rFonts w:ascii="Book Antiqua" w:hAnsi="Book Antiqua"/>
        </w:rPr>
      </w:pPr>
      <w:r w:rsidRPr="008E4E3B">
        <w:rPr>
          <w:rFonts w:ascii="Book Antiqua" w:hAnsi="Book Antiqua"/>
        </w:rPr>
        <w:t xml:space="preserve">Since the </w:t>
      </w:r>
      <w:proofErr w:type="spellStart"/>
      <w:r w:rsidRPr="008E4E3B">
        <w:rPr>
          <w:rFonts w:ascii="Book Antiqua" w:hAnsi="Book Antiqua"/>
        </w:rPr>
        <w:t>Eigenvalue</w:t>
      </w:r>
      <w:proofErr w:type="spellEnd"/>
      <w:r w:rsidRPr="008E4E3B">
        <w:rPr>
          <w:rFonts w:ascii="Book Antiqua" w:hAnsi="Book Antiqua"/>
        </w:rPr>
        <w:t xml:space="preserve"> is almost 100 %, we use Roy's test. F-value is</w:t>
      </w:r>
      <w:r w:rsidR="00C32B9D" w:rsidRPr="008E4E3B">
        <w:rPr>
          <w:rFonts w:ascii="Book Antiqua" w:hAnsi="Book Antiqua"/>
        </w:rPr>
        <w:t xml:space="preserve"> 1166.96. P-value is &lt;.00</w:t>
      </w:r>
      <w:r w:rsidRPr="008E4E3B">
        <w:rPr>
          <w:rFonts w:ascii="Book Antiqua" w:hAnsi="Book Antiqua"/>
        </w:rPr>
        <w:t>01</w:t>
      </w:r>
      <w:r w:rsidR="00C32B9D" w:rsidRPr="008E4E3B">
        <w:rPr>
          <w:rFonts w:ascii="Book Antiqua" w:hAnsi="Book Antiqua"/>
        </w:rPr>
        <w:t xml:space="preserve"> &lt;0.05</w:t>
      </w:r>
    </w:p>
    <w:p w:rsidR="00C32B9D" w:rsidRPr="008E4E3B" w:rsidRDefault="00C32B9D" w:rsidP="00C32B9D">
      <w:pPr>
        <w:rPr>
          <w:rFonts w:ascii="Book Antiqua" w:hAnsi="Book Antiqua"/>
        </w:rPr>
      </w:pPr>
      <w:r w:rsidRPr="008E4E3B">
        <w:rPr>
          <w:rFonts w:ascii="Book Antiqua" w:hAnsi="Book Antiqua"/>
        </w:rPr>
        <w:lastRenderedPageBreak/>
        <w:t xml:space="preserve">We reject the null hypothesis. We conclude that sufficient evidence to indicate difference among variety at </w:t>
      </w:r>
      <m:oMath>
        <m:r>
          <w:rPr>
            <w:rFonts w:ascii="Cambria Math" w:hAnsi="Cambria Math"/>
          </w:rPr>
          <m:t>α</m:t>
        </m:r>
      </m:oMath>
      <w:r w:rsidRPr="008E4E3B">
        <w:rPr>
          <w:rFonts w:ascii="Book Antiqua" w:hAnsi="Book Antiqua"/>
        </w:rPr>
        <w:t>=0.05</w:t>
      </w:r>
    </w:p>
    <w:p w:rsidR="00C32B9D" w:rsidRDefault="00C32B9D" w:rsidP="00C32B9D">
      <w:pPr>
        <w:rPr>
          <w:rFonts w:ascii="Book Antiqua" w:hAnsi="Book Antiqua"/>
        </w:rPr>
      </w:pPr>
      <w:r w:rsidRPr="008E4E3B">
        <w:rPr>
          <w:rFonts w:ascii="Book Antiqua" w:hAnsi="Book Antiqua"/>
        </w:rPr>
        <w:t xml:space="preserve">Then we need to do the </w:t>
      </w:r>
      <w:proofErr w:type="spellStart"/>
      <w:r w:rsidRPr="008E4E3B">
        <w:rPr>
          <w:rFonts w:ascii="Book Antiqua" w:hAnsi="Book Antiqua"/>
        </w:rPr>
        <w:t>univariate</w:t>
      </w:r>
      <w:proofErr w:type="spellEnd"/>
      <w:r w:rsidRPr="008E4E3B">
        <w:rPr>
          <w:rFonts w:ascii="Book Antiqua" w:hAnsi="Book Antiqua"/>
        </w:rPr>
        <w:t xml:space="preserve"> test for 4 variables:</w:t>
      </w:r>
    </w:p>
    <w:p w:rsidR="008E194A" w:rsidRPr="008E4E3B" w:rsidRDefault="008E194A" w:rsidP="00C32B9D">
      <w:pPr>
        <w:rPr>
          <w:rFonts w:ascii="Book Antiqua" w:hAnsi="Book Antiqua"/>
        </w:rPr>
      </w:pPr>
      <w:r w:rsidRPr="009F46DF">
        <w:rPr>
          <w:rFonts w:ascii="Book Antiqua" w:hAnsi="Book Antiqua"/>
        </w:rPr>
        <w:t>length of sepals, the length of petals, the width of sepals and the width of petals</w:t>
      </w:r>
    </w:p>
    <w:p w:rsidR="00C32B9D" w:rsidRPr="008E4E3B" w:rsidRDefault="00C32B9D" w:rsidP="00C32B9D">
      <w:pPr>
        <w:rPr>
          <w:rFonts w:ascii="Book Antiqua" w:hAnsi="Book Antiqua"/>
        </w:rPr>
      </w:pPr>
      <w:r w:rsidRPr="008E4E3B">
        <w:rPr>
          <w:rFonts w:ascii="Book Antiqua" w:hAnsi="Book Antiqua"/>
        </w:rPr>
        <w:t>(1) For Y1</w:t>
      </w:r>
      <w:r w:rsidR="008E194A">
        <w:rPr>
          <w:rFonts w:ascii="Book Antiqua" w:hAnsi="Book Antiqua"/>
        </w:rPr>
        <w:t xml:space="preserve"> length of sepals</w:t>
      </w:r>
      <w:r w:rsidRPr="008E4E3B">
        <w:rPr>
          <w:rFonts w:ascii="Book Antiqua" w:hAnsi="Book Antiqua"/>
        </w:rPr>
        <w:t xml:space="preserve"> variable :</w:t>
      </w: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867"/>
        <w:gridCol w:w="454"/>
        <w:gridCol w:w="1380"/>
        <w:gridCol w:w="1580"/>
        <w:gridCol w:w="967"/>
        <w:gridCol w:w="806"/>
      </w:tblGrid>
      <w:tr w:rsidR="00C32B9D" w:rsidRPr="00C32B9D" w:rsidTr="00C32B9D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C32B9D" w:rsidRPr="00C32B9D" w:rsidTr="00C32B9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GRP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sz w:val="24"/>
                <w:szCs w:val="24"/>
              </w:rPr>
              <w:t>63.21213333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sz w:val="24"/>
                <w:szCs w:val="24"/>
              </w:rPr>
              <w:t>31.60606667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sz w:val="24"/>
                <w:szCs w:val="24"/>
              </w:rPr>
              <w:t>119.26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sz w:val="24"/>
                <w:szCs w:val="24"/>
                <w:highlight w:val="yellow"/>
              </w:rPr>
              <w:t>&lt;.0001</w:t>
            </w:r>
          </w:p>
        </w:tc>
      </w:tr>
    </w:tbl>
    <w:p w:rsidR="00C32B9D" w:rsidRPr="008E4E3B" w:rsidRDefault="00C32B9D">
      <w:pPr>
        <w:rPr>
          <w:rFonts w:ascii="Book Antiqua" w:hAnsi="Book Antiqua"/>
        </w:rPr>
      </w:pPr>
    </w:p>
    <w:p w:rsidR="00C32B9D" w:rsidRPr="008E4E3B" w:rsidRDefault="00CF19A5" w:rsidP="00C32B9D">
      <w:pPr>
        <w:rPr>
          <w:rFonts w:ascii="Book Antiqua" w:hAnsi="Book Antiqua"/>
        </w:rPr>
      </w:pPr>
      <m:oMath>
        <m:sSub>
          <m:sSubPr>
            <m:ctrlPr>
              <w:rPr>
                <w:rFonts w:ascii="Cambria Math" w:hAnsi="Book Antiqua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Book Antiqua"/>
              </w:rPr>
              <m:t>0</m:t>
            </m:r>
          </m:sub>
        </m:sSub>
        <m:r>
          <w:rPr>
            <w:rFonts w:ascii="Cambria Math" w:hAnsi="Book Antiqua"/>
          </w:rPr>
          <m:t>:</m:t>
        </m:r>
        <m:sSub>
          <m:sSubPr>
            <m:ctrlPr>
              <w:rPr>
                <w:rFonts w:ascii="Cambria Math" w:hAnsi="Book Antiqua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Book Antiqua"/>
          </w:rPr>
          <m:t xml:space="preserve">=0 </m:t>
        </m:r>
        <m:r>
          <w:rPr>
            <w:rFonts w:ascii="Cambria Math" w:hAnsi="Cambria Math"/>
          </w:rPr>
          <m:t>vs</m:t>
        </m:r>
        <m:r>
          <w:rPr>
            <w:rFonts w:ascii="Cambria Math" w:hAnsi="Book Antiqua"/>
          </w:rPr>
          <m:t xml:space="preserve"> </m:t>
        </m:r>
        <m:r>
          <w:rPr>
            <w:rFonts w:ascii="Cambria Math" w:hAnsi="Cambria Math"/>
          </w:rPr>
          <m:t>at</m:t>
        </m:r>
        <m:r>
          <w:rPr>
            <w:rFonts w:ascii="Cambria Math" w:hAnsi="Book Antiqua"/>
          </w:rPr>
          <m:t xml:space="preserve"> </m:t>
        </m:r>
        <m:r>
          <w:rPr>
            <w:rFonts w:ascii="Cambria Math" w:hAnsi="Cambria Math"/>
          </w:rPr>
          <m:t>least</m:t>
        </m:r>
        <m:r>
          <w:rPr>
            <w:rFonts w:ascii="Cambria Math" w:hAnsi="Book Antiqua"/>
          </w:rPr>
          <m:t xml:space="preserve"> </m:t>
        </m:r>
        <m:sSub>
          <m:sSubPr>
            <m:ctrlPr>
              <w:rPr>
                <w:rFonts w:ascii="Cambria Math" w:hAnsi="Book Antiqua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Book Antiqua"/>
          </w:rPr>
          <m:t>≠</m:t>
        </m:r>
        <m:r>
          <w:rPr>
            <w:rFonts w:ascii="Cambria Math" w:hAnsi="Book Antiqua"/>
          </w:rPr>
          <m:t xml:space="preserve">0 </m:t>
        </m:r>
        <m:r>
          <w:rPr>
            <w:rFonts w:ascii="Cambria Math" w:hAnsi="Cambria Math"/>
          </w:rPr>
          <m:t>i</m:t>
        </m:r>
        <m:r>
          <w:rPr>
            <w:rFonts w:ascii="Cambria Math" w:hAnsi="Book Antiqua"/>
          </w:rPr>
          <m:t xml:space="preserve">=1,2,3 </m:t>
        </m:r>
      </m:oMath>
      <w:r w:rsidR="00C32B9D" w:rsidRPr="008E4E3B">
        <w:rPr>
          <w:rFonts w:ascii="Book Antiqua" w:hAnsi="Book Antiqua"/>
        </w:rPr>
        <w:t xml:space="preserve"> T.S:F=119.26 P-value:&lt;.0001 &lt; 0.05</w:t>
      </w:r>
    </w:p>
    <w:p w:rsidR="00C32B9D" w:rsidRPr="008E4E3B" w:rsidRDefault="00C32B9D" w:rsidP="00C32B9D">
      <w:pPr>
        <w:rPr>
          <w:rFonts w:ascii="Book Antiqua" w:hAnsi="Book Antiqua"/>
        </w:rPr>
      </w:pPr>
      <w:r w:rsidRPr="008E4E3B">
        <w:rPr>
          <w:rFonts w:ascii="Book Antiqua" w:hAnsi="Book Antiqua"/>
        </w:rPr>
        <w:t>We reject null hypothesis. Sufficient evidence to indicate a differe</w:t>
      </w:r>
      <w:r w:rsidR="008E194A">
        <w:rPr>
          <w:rFonts w:ascii="Book Antiqua" w:hAnsi="Book Antiqua"/>
        </w:rPr>
        <w:t>nce in mean</w:t>
      </w:r>
      <w:r w:rsidRPr="008E4E3B">
        <w:rPr>
          <w:rFonts w:ascii="Book Antiqua" w:hAnsi="Book Antiqua"/>
        </w:rPr>
        <w:t xml:space="preserve"> among 3 Types of Iris at α=0.05.</w:t>
      </w:r>
    </w:p>
    <w:p w:rsidR="00C32B9D" w:rsidRPr="008E4E3B" w:rsidRDefault="00C32B9D" w:rsidP="00C32B9D">
      <w:pPr>
        <w:rPr>
          <w:rFonts w:ascii="Book Antiqua" w:hAnsi="Book Antiqua"/>
        </w:rPr>
      </w:pPr>
      <w:r w:rsidRPr="008E4E3B">
        <w:rPr>
          <w:rFonts w:ascii="Book Antiqua" w:hAnsi="Book Antiqua"/>
        </w:rPr>
        <w:t xml:space="preserve">(2)For y2 </w:t>
      </w:r>
      <w:r w:rsidR="008E194A">
        <w:rPr>
          <w:rFonts w:ascii="Book Antiqua" w:hAnsi="Book Antiqua"/>
        </w:rPr>
        <w:t xml:space="preserve">length of petals </w:t>
      </w:r>
      <w:r w:rsidRPr="008E4E3B">
        <w:rPr>
          <w:rFonts w:ascii="Book Antiqua" w:hAnsi="Book Antiqua"/>
        </w:rPr>
        <w:t>variable:</w:t>
      </w: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867"/>
        <w:gridCol w:w="454"/>
        <w:gridCol w:w="1380"/>
        <w:gridCol w:w="1580"/>
        <w:gridCol w:w="967"/>
        <w:gridCol w:w="806"/>
      </w:tblGrid>
      <w:tr w:rsidR="00C32B9D" w:rsidRPr="00C32B9D" w:rsidTr="00C32B9D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C32B9D" w:rsidRPr="00C32B9D" w:rsidTr="00C32B9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GRP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sz w:val="24"/>
                <w:szCs w:val="24"/>
              </w:rPr>
              <w:t>11.34493333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sz w:val="24"/>
                <w:szCs w:val="24"/>
              </w:rPr>
              <w:t>5.67246667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sz w:val="24"/>
                <w:szCs w:val="24"/>
              </w:rPr>
              <w:t>49.16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sz w:val="24"/>
                <w:szCs w:val="24"/>
              </w:rPr>
              <w:t>&lt;.0001</w:t>
            </w:r>
          </w:p>
        </w:tc>
      </w:tr>
    </w:tbl>
    <w:p w:rsidR="00C32B9D" w:rsidRPr="008E4E3B" w:rsidRDefault="00C32B9D" w:rsidP="00C32B9D">
      <w:pPr>
        <w:rPr>
          <w:rFonts w:ascii="Book Antiqua" w:hAnsi="Book Antiqua"/>
        </w:rPr>
      </w:pPr>
      <w:r w:rsidRPr="008E4E3B">
        <w:rPr>
          <w:rFonts w:ascii="Book Antiqua" w:hAnsi="Book Antiqua"/>
        </w:rPr>
        <w:t xml:space="preserve"> </w:t>
      </w:r>
    </w:p>
    <w:p w:rsidR="00C32B9D" w:rsidRPr="008E4E3B" w:rsidRDefault="00CF19A5" w:rsidP="00C32B9D">
      <w:pPr>
        <w:rPr>
          <w:rFonts w:ascii="Book Antiqua" w:hAnsi="Book Antiqua"/>
        </w:rPr>
      </w:pPr>
      <m:oMath>
        <m:sSub>
          <m:sSubPr>
            <m:ctrlPr>
              <w:rPr>
                <w:rFonts w:ascii="Cambria Math" w:hAnsi="Book Antiqua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Book Antiqua"/>
              </w:rPr>
              <m:t>0</m:t>
            </m:r>
          </m:sub>
        </m:sSub>
        <m:r>
          <w:rPr>
            <w:rFonts w:ascii="Cambria Math" w:hAnsi="Book Antiqua"/>
          </w:rPr>
          <m:t>:</m:t>
        </m:r>
        <m:sSub>
          <m:sSubPr>
            <m:ctrlPr>
              <w:rPr>
                <w:rFonts w:ascii="Cambria Math" w:hAnsi="Book Antiqua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Book Antiqua"/>
          </w:rPr>
          <m:t xml:space="preserve">=0 </m:t>
        </m:r>
        <m:r>
          <w:rPr>
            <w:rFonts w:ascii="Cambria Math" w:hAnsi="Cambria Math"/>
          </w:rPr>
          <m:t>vs</m:t>
        </m:r>
        <m:r>
          <w:rPr>
            <w:rFonts w:ascii="Cambria Math" w:hAnsi="Book Antiqua"/>
          </w:rPr>
          <m:t xml:space="preserve"> </m:t>
        </m:r>
        <m:r>
          <w:rPr>
            <w:rFonts w:ascii="Cambria Math" w:hAnsi="Cambria Math"/>
          </w:rPr>
          <m:t>at</m:t>
        </m:r>
        <m:r>
          <w:rPr>
            <w:rFonts w:ascii="Cambria Math" w:hAnsi="Book Antiqua"/>
          </w:rPr>
          <m:t xml:space="preserve"> </m:t>
        </m:r>
        <m:r>
          <w:rPr>
            <w:rFonts w:ascii="Cambria Math" w:hAnsi="Cambria Math"/>
          </w:rPr>
          <m:t>least</m:t>
        </m:r>
        <m:r>
          <w:rPr>
            <w:rFonts w:ascii="Cambria Math" w:hAnsi="Book Antiqua"/>
          </w:rPr>
          <m:t xml:space="preserve"> </m:t>
        </m:r>
        <m:sSub>
          <m:sSubPr>
            <m:ctrlPr>
              <w:rPr>
                <w:rFonts w:ascii="Cambria Math" w:hAnsi="Book Antiqua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Book Antiqua"/>
          </w:rPr>
          <m:t>≠</m:t>
        </m:r>
        <m:r>
          <w:rPr>
            <w:rFonts w:ascii="Cambria Math" w:hAnsi="Book Antiqua"/>
          </w:rPr>
          <m:t xml:space="preserve">0 </m:t>
        </m:r>
        <m:r>
          <w:rPr>
            <w:rFonts w:ascii="Cambria Math" w:hAnsi="Cambria Math"/>
          </w:rPr>
          <m:t>i</m:t>
        </m:r>
        <m:r>
          <w:rPr>
            <w:rFonts w:ascii="Cambria Math" w:hAnsi="Book Antiqua"/>
          </w:rPr>
          <m:t xml:space="preserve">=1,2,3 </m:t>
        </m:r>
      </m:oMath>
      <w:r w:rsidR="00C32B9D" w:rsidRPr="008E4E3B">
        <w:rPr>
          <w:rFonts w:ascii="Book Antiqua" w:hAnsi="Book Antiqua"/>
        </w:rPr>
        <w:t xml:space="preserve"> T.S:F=49.16 P-value:&lt;.0001 &lt; 0.05</w:t>
      </w:r>
    </w:p>
    <w:p w:rsidR="008E194A" w:rsidRPr="008E4E3B" w:rsidRDefault="00C32B9D" w:rsidP="008E194A">
      <w:pPr>
        <w:rPr>
          <w:rFonts w:ascii="Book Antiqua" w:hAnsi="Book Antiqua"/>
        </w:rPr>
      </w:pPr>
      <w:r w:rsidRPr="008E4E3B">
        <w:rPr>
          <w:rFonts w:ascii="Book Antiqua" w:hAnsi="Book Antiqua"/>
        </w:rPr>
        <w:t xml:space="preserve">We reject null hypothesis. Sufficient evidence to indicate a difference in mean </w:t>
      </w:r>
      <w:r w:rsidR="008E194A" w:rsidRPr="008E4E3B">
        <w:rPr>
          <w:rFonts w:ascii="Book Antiqua" w:hAnsi="Book Antiqua"/>
        </w:rPr>
        <w:t>among 3 Types of Iris at α=0.05.</w:t>
      </w:r>
    </w:p>
    <w:p w:rsidR="00C32B9D" w:rsidRPr="008E4E3B" w:rsidRDefault="008E194A" w:rsidP="008E194A">
      <w:pPr>
        <w:rPr>
          <w:rFonts w:ascii="Book Antiqua" w:hAnsi="Book Antiqua"/>
        </w:rPr>
      </w:pPr>
      <w:r w:rsidRPr="008E4E3B">
        <w:rPr>
          <w:rFonts w:ascii="Book Antiqua" w:hAnsi="Book Antiqua"/>
        </w:rPr>
        <w:t xml:space="preserve"> </w:t>
      </w:r>
      <w:r w:rsidR="00C32B9D" w:rsidRPr="008E4E3B">
        <w:rPr>
          <w:rFonts w:ascii="Book Antiqua" w:hAnsi="Book Antiqua"/>
        </w:rPr>
        <w:t xml:space="preserve">(3) For Y3 </w:t>
      </w:r>
      <w:r>
        <w:rPr>
          <w:rFonts w:ascii="Book Antiqua" w:hAnsi="Book Antiqua"/>
        </w:rPr>
        <w:t xml:space="preserve">width of sepals </w:t>
      </w:r>
      <w:r w:rsidR="00C32B9D" w:rsidRPr="008E4E3B">
        <w:rPr>
          <w:rFonts w:ascii="Book Antiqua" w:hAnsi="Book Antiqua"/>
        </w:rPr>
        <w:t>variable :</w:t>
      </w: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867"/>
        <w:gridCol w:w="454"/>
        <w:gridCol w:w="1380"/>
        <w:gridCol w:w="1580"/>
        <w:gridCol w:w="967"/>
        <w:gridCol w:w="806"/>
      </w:tblGrid>
      <w:tr w:rsidR="00C32B9D" w:rsidRPr="00C32B9D" w:rsidTr="00C32B9D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C32B9D" w:rsidRPr="00C32B9D" w:rsidTr="00C32B9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GRP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sz w:val="24"/>
                <w:szCs w:val="24"/>
              </w:rPr>
              <w:t>437.1028000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sz w:val="24"/>
                <w:szCs w:val="24"/>
              </w:rPr>
              <w:t>218.5514000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sz w:val="24"/>
                <w:szCs w:val="24"/>
              </w:rPr>
              <w:t>1180.16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sz w:val="24"/>
                <w:szCs w:val="24"/>
              </w:rPr>
              <w:t>&lt;.0001</w:t>
            </w:r>
          </w:p>
        </w:tc>
      </w:tr>
    </w:tbl>
    <w:p w:rsidR="00C32B9D" w:rsidRPr="008E4E3B" w:rsidRDefault="00CF19A5" w:rsidP="00C32B9D">
      <w:pPr>
        <w:rPr>
          <w:rFonts w:ascii="Book Antiqua" w:hAnsi="Book Antiqua"/>
        </w:rPr>
      </w:pPr>
      <m:oMath>
        <m:sSub>
          <m:sSubPr>
            <m:ctrlPr>
              <w:rPr>
                <w:rFonts w:ascii="Cambria Math" w:hAnsi="Book Antiqua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Book Antiqua"/>
              </w:rPr>
              <m:t>0</m:t>
            </m:r>
          </m:sub>
        </m:sSub>
        <m:r>
          <w:rPr>
            <w:rFonts w:ascii="Cambria Math" w:hAnsi="Book Antiqua"/>
          </w:rPr>
          <m:t>:</m:t>
        </m:r>
        <m:sSub>
          <m:sSubPr>
            <m:ctrlPr>
              <w:rPr>
                <w:rFonts w:ascii="Cambria Math" w:hAnsi="Book Antiqua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Book Antiqua"/>
          </w:rPr>
          <m:t xml:space="preserve">=0 </m:t>
        </m:r>
        <m:r>
          <w:rPr>
            <w:rFonts w:ascii="Cambria Math" w:hAnsi="Cambria Math"/>
          </w:rPr>
          <m:t>vs</m:t>
        </m:r>
        <m:r>
          <w:rPr>
            <w:rFonts w:ascii="Cambria Math" w:hAnsi="Book Antiqua"/>
          </w:rPr>
          <m:t xml:space="preserve"> </m:t>
        </m:r>
        <m:r>
          <w:rPr>
            <w:rFonts w:ascii="Cambria Math" w:hAnsi="Cambria Math"/>
          </w:rPr>
          <m:t>at</m:t>
        </m:r>
        <m:r>
          <w:rPr>
            <w:rFonts w:ascii="Cambria Math" w:hAnsi="Book Antiqua"/>
          </w:rPr>
          <m:t xml:space="preserve"> </m:t>
        </m:r>
        <m:r>
          <w:rPr>
            <w:rFonts w:ascii="Cambria Math" w:hAnsi="Cambria Math"/>
          </w:rPr>
          <m:t>least</m:t>
        </m:r>
        <m:r>
          <w:rPr>
            <w:rFonts w:ascii="Cambria Math" w:hAnsi="Book Antiqua"/>
          </w:rPr>
          <m:t xml:space="preserve"> </m:t>
        </m:r>
        <m:sSub>
          <m:sSubPr>
            <m:ctrlPr>
              <w:rPr>
                <w:rFonts w:ascii="Cambria Math" w:hAnsi="Book Antiqua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Book Antiqua"/>
          </w:rPr>
          <m:t>≠</m:t>
        </m:r>
        <m:r>
          <w:rPr>
            <w:rFonts w:ascii="Cambria Math" w:hAnsi="Book Antiqua"/>
          </w:rPr>
          <m:t xml:space="preserve">0 </m:t>
        </m:r>
        <m:r>
          <w:rPr>
            <w:rFonts w:ascii="Cambria Math" w:hAnsi="Cambria Math"/>
          </w:rPr>
          <m:t>i</m:t>
        </m:r>
        <m:r>
          <w:rPr>
            <w:rFonts w:ascii="Cambria Math" w:hAnsi="Book Antiqua"/>
          </w:rPr>
          <m:t xml:space="preserve">=1,2,3 </m:t>
        </m:r>
      </m:oMath>
      <w:r w:rsidR="00C32B9D" w:rsidRPr="008E4E3B">
        <w:rPr>
          <w:rFonts w:ascii="Book Antiqua" w:hAnsi="Book Antiqua"/>
        </w:rPr>
        <w:t xml:space="preserve"> T.S:F=1180.16 P-value:&lt;.0001 &lt; 0.05</w:t>
      </w:r>
    </w:p>
    <w:p w:rsidR="008E194A" w:rsidRPr="008E4E3B" w:rsidRDefault="00C32B9D" w:rsidP="008E194A">
      <w:pPr>
        <w:rPr>
          <w:rFonts w:ascii="Book Antiqua" w:hAnsi="Book Antiqua"/>
        </w:rPr>
      </w:pPr>
      <w:r w:rsidRPr="008E4E3B">
        <w:rPr>
          <w:rFonts w:ascii="Book Antiqua" w:hAnsi="Book Antiqua"/>
        </w:rPr>
        <w:t xml:space="preserve">We reject null hypothesis. Sufficient evidence to indicate a difference in mean </w:t>
      </w:r>
      <w:r w:rsidR="008E194A" w:rsidRPr="008E4E3B">
        <w:rPr>
          <w:rFonts w:ascii="Book Antiqua" w:hAnsi="Book Antiqua"/>
        </w:rPr>
        <w:t>among 3 Types of Iris at α=0.05.</w:t>
      </w:r>
    </w:p>
    <w:p w:rsidR="00C32B9D" w:rsidRPr="008E4E3B" w:rsidRDefault="008E194A" w:rsidP="008E194A">
      <w:pPr>
        <w:rPr>
          <w:rFonts w:ascii="Book Antiqua" w:hAnsi="Book Antiqua"/>
        </w:rPr>
      </w:pPr>
      <w:r w:rsidRPr="008E4E3B">
        <w:rPr>
          <w:rFonts w:ascii="Book Antiqua" w:hAnsi="Book Antiqua"/>
        </w:rPr>
        <w:t xml:space="preserve"> </w:t>
      </w:r>
      <w:r w:rsidR="00C32B9D" w:rsidRPr="008E4E3B">
        <w:rPr>
          <w:rFonts w:ascii="Book Antiqua" w:hAnsi="Book Antiqua"/>
        </w:rPr>
        <w:t xml:space="preserve">(4) For y4 </w:t>
      </w:r>
      <w:r>
        <w:rPr>
          <w:rFonts w:ascii="Book Antiqua" w:hAnsi="Book Antiqua"/>
        </w:rPr>
        <w:t xml:space="preserve">width of petal </w:t>
      </w:r>
      <w:r w:rsidR="00C32B9D" w:rsidRPr="008E4E3B">
        <w:rPr>
          <w:rFonts w:ascii="Book Antiqua" w:hAnsi="Book Antiqua"/>
        </w:rPr>
        <w:t>variable :</w:t>
      </w: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867"/>
        <w:gridCol w:w="454"/>
        <w:gridCol w:w="1380"/>
        <w:gridCol w:w="1580"/>
        <w:gridCol w:w="967"/>
        <w:gridCol w:w="806"/>
      </w:tblGrid>
      <w:tr w:rsidR="00C32B9D" w:rsidRPr="00C32B9D" w:rsidTr="00C32B9D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C32B9D" w:rsidRPr="00C32B9D" w:rsidTr="00C32B9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GRP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sz w:val="24"/>
                <w:szCs w:val="24"/>
              </w:rPr>
              <w:t>80.41333333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sz w:val="24"/>
                <w:szCs w:val="24"/>
              </w:rPr>
              <w:t>40.20666667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sz w:val="24"/>
                <w:szCs w:val="24"/>
              </w:rPr>
              <w:t>960.01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32B9D" w:rsidRPr="00C32B9D" w:rsidRDefault="00C32B9D" w:rsidP="00C32B9D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C32B9D">
              <w:rPr>
                <w:rFonts w:ascii="Book Antiqua" w:eastAsia="Times New Roman" w:hAnsi="Book Antiqua" w:cs="Times New Roman"/>
                <w:sz w:val="24"/>
                <w:szCs w:val="24"/>
              </w:rPr>
              <w:t>&lt;.0001</w:t>
            </w:r>
          </w:p>
        </w:tc>
      </w:tr>
    </w:tbl>
    <w:p w:rsidR="00C32B9D" w:rsidRPr="008E4E3B" w:rsidRDefault="00CF19A5" w:rsidP="00C32B9D">
      <w:pPr>
        <w:rPr>
          <w:rFonts w:ascii="Book Antiqua" w:hAnsi="Book Antiqua"/>
        </w:rPr>
      </w:pPr>
      <m:oMath>
        <m:sSub>
          <m:sSubPr>
            <m:ctrlPr>
              <w:rPr>
                <w:rFonts w:ascii="Cambria Math" w:hAnsi="Book Antiqua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Book Antiqua"/>
              </w:rPr>
              <m:t>0</m:t>
            </m:r>
          </m:sub>
        </m:sSub>
        <m:r>
          <w:rPr>
            <w:rFonts w:ascii="Cambria Math" w:hAnsi="Book Antiqua"/>
          </w:rPr>
          <m:t>:</m:t>
        </m:r>
        <m:sSub>
          <m:sSubPr>
            <m:ctrlPr>
              <w:rPr>
                <w:rFonts w:ascii="Cambria Math" w:hAnsi="Book Antiqua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Book Antiqua"/>
          </w:rPr>
          <m:t xml:space="preserve">=0 </m:t>
        </m:r>
        <m:r>
          <w:rPr>
            <w:rFonts w:ascii="Cambria Math" w:hAnsi="Cambria Math"/>
          </w:rPr>
          <m:t>vs</m:t>
        </m:r>
        <m:r>
          <w:rPr>
            <w:rFonts w:ascii="Cambria Math" w:hAnsi="Book Antiqua"/>
          </w:rPr>
          <m:t xml:space="preserve"> </m:t>
        </m:r>
        <m:r>
          <w:rPr>
            <w:rFonts w:ascii="Cambria Math" w:hAnsi="Cambria Math"/>
          </w:rPr>
          <m:t>at</m:t>
        </m:r>
        <m:r>
          <w:rPr>
            <w:rFonts w:ascii="Cambria Math" w:hAnsi="Book Antiqua"/>
          </w:rPr>
          <m:t xml:space="preserve"> </m:t>
        </m:r>
        <m:r>
          <w:rPr>
            <w:rFonts w:ascii="Cambria Math" w:hAnsi="Cambria Math"/>
          </w:rPr>
          <m:t>least</m:t>
        </m:r>
        <m:r>
          <w:rPr>
            <w:rFonts w:ascii="Cambria Math" w:hAnsi="Book Antiqua"/>
          </w:rPr>
          <m:t xml:space="preserve"> </m:t>
        </m:r>
        <m:sSub>
          <m:sSubPr>
            <m:ctrlPr>
              <w:rPr>
                <w:rFonts w:ascii="Cambria Math" w:hAnsi="Book Antiqua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Book Antiqua"/>
          </w:rPr>
          <m:t>≠</m:t>
        </m:r>
        <m:r>
          <w:rPr>
            <w:rFonts w:ascii="Cambria Math" w:hAnsi="Book Antiqua"/>
          </w:rPr>
          <m:t xml:space="preserve">0 </m:t>
        </m:r>
        <m:r>
          <w:rPr>
            <w:rFonts w:ascii="Cambria Math" w:hAnsi="Cambria Math"/>
          </w:rPr>
          <m:t>i</m:t>
        </m:r>
        <m:r>
          <w:rPr>
            <w:rFonts w:ascii="Cambria Math" w:hAnsi="Book Antiqua"/>
          </w:rPr>
          <m:t xml:space="preserve">=1,2,3 </m:t>
        </m:r>
      </m:oMath>
      <w:r w:rsidR="00C32B9D" w:rsidRPr="008E4E3B">
        <w:rPr>
          <w:rFonts w:ascii="Book Antiqua" w:hAnsi="Book Antiqua"/>
        </w:rPr>
        <w:t xml:space="preserve"> T.S:F=960.01 P-value:&lt;.0001 &lt; 0.05</w:t>
      </w:r>
    </w:p>
    <w:p w:rsidR="008E194A" w:rsidRPr="008E4E3B" w:rsidRDefault="00C32B9D" w:rsidP="008E194A">
      <w:pPr>
        <w:rPr>
          <w:rFonts w:ascii="Book Antiqua" w:hAnsi="Book Antiqua"/>
        </w:rPr>
      </w:pPr>
      <w:r w:rsidRPr="008E4E3B">
        <w:rPr>
          <w:rFonts w:ascii="Book Antiqua" w:hAnsi="Book Antiqua"/>
        </w:rPr>
        <w:lastRenderedPageBreak/>
        <w:t xml:space="preserve">We reject null hypothesis. Sufficient evidence to indicate a difference </w:t>
      </w:r>
      <w:r w:rsidR="008E194A" w:rsidRPr="008E4E3B">
        <w:rPr>
          <w:rFonts w:ascii="Book Antiqua" w:hAnsi="Book Antiqua"/>
        </w:rPr>
        <w:t>among 3 Types of Iris at α=0.05.</w:t>
      </w:r>
    </w:p>
    <w:p w:rsidR="00330426" w:rsidRPr="008E4E3B" w:rsidRDefault="008E194A" w:rsidP="00C32B9D">
      <w:pPr>
        <w:rPr>
          <w:rFonts w:ascii="Book Antiqua" w:hAnsi="Book Antiqua"/>
        </w:rPr>
      </w:pPr>
      <w:r>
        <w:rPr>
          <w:rFonts w:ascii="Book Antiqua" w:hAnsi="Book Antiqua"/>
        </w:rPr>
        <w:t>We need to do the further analysis to know where the differences are.</w:t>
      </w:r>
    </w:p>
    <w:p w:rsidR="00AC6AF1" w:rsidRDefault="008E194A" w:rsidP="00330426">
      <w:pPr>
        <w:rPr>
          <w:rFonts w:ascii="Book Antiqua" w:hAnsi="Book Antiqua" w:cs="Times New Roman"/>
          <w:b/>
        </w:rPr>
      </w:pPr>
      <w:r>
        <w:rPr>
          <w:rFonts w:ascii="Book Antiqua" w:hAnsi="Book Antiqua"/>
        </w:rPr>
        <w:t xml:space="preserve"> W</w:t>
      </w:r>
      <w:r w:rsidR="00AC6AF1">
        <w:rPr>
          <w:rFonts w:ascii="Book Antiqua" w:hAnsi="Book Antiqua"/>
        </w:rPr>
        <w:t>e will use</w:t>
      </w:r>
      <w:r w:rsidR="00330426" w:rsidRPr="008E4E3B">
        <w:rPr>
          <w:rFonts w:ascii="Book Antiqua" w:hAnsi="Book Antiqua"/>
        </w:rPr>
        <w:t xml:space="preserve"> </w:t>
      </w:r>
      <w:proofErr w:type="spellStart"/>
      <w:r w:rsidR="00330426" w:rsidRPr="008E4E3B">
        <w:rPr>
          <w:rFonts w:ascii="Book Antiqua" w:hAnsi="Book Antiqua" w:cs="Times New Roman"/>
          <w:b/>
        </w:rPr>
        <w:t>Tuky’s</w:t>
      </w:r>
      <w:proofErr w:type="spellEnd"/>
      <w:r w:rsidR="00330426" w:rsidRPr="008E4E3B">
        <w:rPr>
          <w:rFonts w:ascii="Book Antiqua" w:hAnsi="Book Antiqua" w:cs="Times New Roman"/>
          <w:b/>
        </w:rPr>
        <w:t xml:space="preserve"> multiple comparisons </w:t>
      </w:r>
    </w:p>
    <w:p w:rsidR="00330426" w:rsidRPr="008E4E3B" w:rsidRDefault="00330426" w:rsidP="00330426">
      <w:pPr>
        <w:rPr>
          <w:rFonts w:ascii="Book Antiqua" w:hAnsi="Book Antiqua"/>
        </w:rPr>
      </w:pPr>
      <w:r w:rsidRPr="008E4E3B">
        <w:rPr>
          <w:rFonts w:ascii="Book Antiqua" w:hAnsi="Book Antiqua"/>
        </w:rPr>
        <w:t>For y1</w:t>
      </w:r>
      <w:r w:rsidR="008E194A" w:rsidRPr="008E194A">
        <w:rPr>
          <w:rFonts w:ascii="Book Antiqua" w:hAnsi="Book Antiqua"/>
        </w:rPr>
        <w:t xml:space="preserve"> </w:t>
      </w:r>
      <w:r w:rsidR="008E194A">
        <w:rPr>
          <w:rFonts w:ascii="Book Antiqua" w:hAnsi="Book Antiqua"/>
        </w:rPr>
        <w:t>(length of sepals)</w:t>
      </w:r>
      <w:r w:rsidRPr="008E4E3B">
        <w:rPr>
          <w:rFonts w:ascii="Book Antiqua" w:hAnsi="Book Antiqua"/>
        </w:rPr>
        <w:t>:</w:t>
      </w: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967"/>
        <w:gridCol w:w="780"/>
        <w:gridCol w:w="360"/>
        <w:gridCol w:w="640"/>
      </w:tblGrid>
      <w:tr w:rsidR="001D779C" w:rsidRPr="001D779C" w:rsidTr="001D779C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Means with the same letter</w:t>
            </w:r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br/>
              <w:t>are not significantly different.</w:t>
            </w:r>
          </w:p>
        </w:tc>
      </w:tr>
      <w:tr w:rsidR="001D779C" w:rsidRPr="001D779C" w:rsidTr="001D779C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proofErr w:type="spellStart"/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Tukey</w:t>
            </w:r>
            <w:proofErr w:type="spellEnd"/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 Grouping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GRP</w:t>
            </w:r>
          </w:p>
        </w:tc>
      </w:tr>
      <w:tr w:rsidR="001D779C" w:rsidRPr="001D779C" w:rsidTr="001D779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6.5880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3</w:t>
            </w:r>
          </w:p>
        </w:tc>
      </w:tr>
      <w:tr w:rsidR="001D779C" w:rsidRPr="001D779C" w:rsidTr="001D779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</w:tr>
      <w:tr w:rsidR="001D779C" w:rsidRPr="001D779C" w:rsidTr="001D779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5.9360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2</w:t>
            </w:r>
          </w:p>
        </w:tc>
      </w:tr>
      <w:tr w:rsidR="001D779C" w:rsidRPr="001D779C" w:rsidTr="001D779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</w:tr>
      <w:tr w:rsidR="001D779C" w:rsidRPr="001D779C" w:rsidTr="001D779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5.0060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1</w:t>
            </w:r>
          </w:p>
        </w:tc>
      </w:tr>
    </w:tbl>
    <w:p w:rsidR="008E194A" w:rsidRDefault="00330426" w:rsidP="00330426">
      <w:pPr>
        <w:rPr>
          <w:rFonts w:ascii="Book Antiqua" w:hAnsi="Book Antiqua"/>
        </w:rPr>
      </w:pPr>
      <w:r w:rsidRPr="008E4E3B">
        <w:rPr>
          <w:rFonts w:ascii="Book Antiqua" w:hAnsi="Book Antiqua"/>
        </w:rPr>
        <w:t>For y2</w:t>
      </w:r>
      <w:r w:rsidR="008E194A">
        <w:rPr>
          <w:rFonts w:ascii="Book Antiqua" w:hAnsi="Book Antiqua"/>
        </w:rPr>
        <w:t>(length of petals )</w:t>
      </w:r>
      <w:r w:rsidRPr="008E4E3B">
        <w:rPr>
          <w:rFonts w:ascii="Book Antiqua" w:hAnsi="Book Antiqua"/>
        </w:rPr>
        <w:t>:</w:t>
      </w:r>
    </w:p>
    <w:p w:rsidR="001D779C" w:rsidRPr="008E4E3B" w:rsidRDefault="001D779C" w:rsidP="00330426">
      <w:pPr>
        <w:rPr>
          <w:rFonts w:ascii="Book Antiqua" w:hAnsi="Book Antiqua"/>
        </w:rPr>
      </w:pPr>
      <w:r w:rsidRPr="008E4E3B">
        <w:rPr>
          <w:rFonts w:ascii="Book Antiqua" w:hAnsi="Book Antiqua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967"/>
        <w:gridCol w:w="900"/>
        <w:gridCol w:w="360"/>
        <w:gridCol w:w="640"/>
      </w:tblGrid>
      <w:tr w:rsidR="001D779C" w:rsidRPr="001D779C" w:rsidTr="001D779C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Means with the same letter</w:t>
            </w:r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br/>
              <w:t>are not significantly different.</w:t>
            </w:r>
          </w:p>
        </w:tc>
      </w:tr>
      <w:tr w:rsidR="001D779C" w:rsidRPr="001D779C" w:rsidTr="001D779C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proofErr w:type="spellStart"/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Tukey</w:t>
            </w:r>
            <w:proofErr w:type="spellEnd"/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 Grouping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GRP</w:t>
            </w:r>
          </w:p>
        </w:tc>
      </w:tr>
      <w:tr w:rsidR="001D779C" w:rsidRPr="001D779C" w:rsidTr="001D779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3.42800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1</w:t>
            </w:r>
          </w:p>
        </w:tc>
      </w:tr>
      <w:tr w:rsidR="001D779C" w:rsidRPr="001D779C" w:rsidTr="001D779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</w:tr>
      <w:tr w:rsidR="001D779C" w:rsidRPr="001D779C" w:rsidTr="001D779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2.97400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3</w:t>
            </w:r>
          </w:p>
        </w:tc>
      </w:tr>
      <w:tr w:rsidR="001D779C" w:rsidRPr="001D779C" w:rsidTr="001D779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</w:tr>
      <w:tr w:rsidR="001D779C" w:rsidRPr="001D779C" w:rsidTr="001D779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2.77000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2</w:t>
            </w:r>
          </w:p>
        </w:tc>
      </w:tr>
    </w:tbl>
    <w:p w:rsidR="00330426" w:rsidRPr="008E4E3B" w:rsidRDefault="00330426" w:rsidP="00330426">
      <w:pPr>
        <w:rPr>
          <w:rFonts w:ascii="Book Antiqua" w:hAnsi="Book Antiqua"/>
        </w:rPr>
      </w:pPr>
    </w:p>
    <w:p w:rsidR="001D779C" w:rsidRPr="008E4E3B" w:rsidRDefault="00330426" w:rsidP="00330426">
      <w:pPr>
        <w:rPr>
          <w:rFonts w:ascii="Book Antiqua" w:hAnsi="Book Antiqua"/>
        </w:rPr>
      </w:pPr>
      <w:r w:rsidRPr="008E4E3B">
        <w:rPr>
          <w:rFonts w:ascii="Book Antiqua" w:hAnsi="Book Antiqua"/>
        </w:rPr>
        <w:t>For y3</w:t>
      </w:r>
      <w:r w:rsidR="008E194A">
        <w:rPr>
          <w:rFonts w:ascii="Book Antiqua" w:hAnsi="Book Antiqua"/>
        </w:rPr>
        <w:t xml:space="preserve"> (width of sepals)</w:t>
      </w:r>
      <w:r w:rsidRPr="008E4E3B">
        <w:rPr>
          <w:rFonts w:ascii="Book Antiqua" w:hAnsi="Book Antiqua"/>
        </w:rPr>
        <w:t>:</w:t>
      </w:r>
      <w:r w:rsidR="001D779C" w:rsidRPr="008E4E3B">
        <w:rPr>
          <w:rFonts w:ascii="Book Antiqua" w:hAnsi="Book Antiqua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967"/>
        <w:gridCol w:w="900"/>
        <w:gridCol w:w="360"/>
        <w:gridCol w:w="640"/>
      </w:tblGrid>
      <w:tr w:rsidR="001D779C" w:rsidRPr="001D779C" w:rsidTr="001D779C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Means with the same letter</w:t>
            </w:r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br/>
              <w:t>are not significantly different.</w:t>
            </w:r>
          </w:p>
        </w:tc>
      </w:tr>
      <w:tr w:rsidR="001D779C" w:rsidRPr="001D779C" w:rsidTr="001D779C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proofErr w:type="spellStart"/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Tukey</w:t>
            </w:r>
            <w:proofErr w:type="spellEnd"/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 Grouping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GRP</w:t>
            </w:r>
          </w:p>
        </w:tc>
      </w:tr>
      <w:tr w:rsidR="001D779C" w:rsidRPr="001D779C" w:rsidTr="001D779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5.55200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3</w:t>
            </w:r>
          </w:p>
        </w:tc>
      </w:tr>
      <w:tr w:rsidR="001D779C" w:rsidRPr="001D779C" w:rsidTr="001D779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</w:tr>
      <w:tr w:rsidR="001D779C" w:rsidRPr="001D779C" w:rsidTr="001D779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4.26000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2</w:t>
            </w:r>
          </w:p>
        </w:tc>
      </w:tr>
      <w:tr w:rsidR="001D779C" w:rsidRPr="001D779C" w:rsidTr="001D779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</w:tr>
      <w:tr w:rsidR="001D779C" w:rsidRPr="001D779C" w:rsidTr="001D779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2B031F" w:rsidRDefault="001D779C" w:rsidP="001D779C">
            <w:pPr>
              <w:spacing w:after="0" w:line="240" w:lineRule="auto"/>
              <w:rPr>
                <w:rFonts w:ascii="Book Antiqua" w:hAnsi="Book Antiqua" w:cs="Times New Roman" w:hint="eastAsia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1.46200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1</w:t>
            </w:r>
          </w:p>
        </w:tc>
      </w:tr>
    </w:tbl>
    <w:p w:rsidR="00330426" w:rsidRPr="008E4E3B" w:rsidRDefault="00330426" w:rsidP="00330426">
      <w:pPr>
        <w:rPr>
          <w:rFonts w:ascii="Book Antiqua" w:hAnsi="Book Antiqua"/>
        </w:rPr>
      </w:pPr>
    </w:p>
    <w:p w:rsidR="00330426" w:rsidRPr="008E4E3B" w:rsidRDefault="00330426" w:rsidP="00330426">
      <w:pPr>
        <w:rPr>
          <w:rFonts w:ascii="Book Antiqua" w:hAnsi="Book Antiqua"/>
        </w:rPr>
      </w:pPr>
      <w:r w:rsidRPr="008E4E3B">
        <w:rPr>
          <w:rFonts w:ascii="Book Antiqua" w:hAnsi="Book Antiqua"/>
        </w:rPr>
        <w:t>For y4</w:t>
      </w:r>
      <w:r w:rsidR="008E194A">
        <w:rPr>
          <w:rFonts w:ascii="Book Antiqua" w:hAnsi="Book Antiqua"/>
        </w:rPr>
        <w:t>(width of petals)</w:t>
      </w:r>
      <w:r w:rsidRPr="008E4E3B">
        <w:rPr>
          <w:rFonts w:ascii="Book Antiqua" w:hAnsi="Book Antiqua"/>
        </w:rPr>
        <w:t>:</w:t>
      </w: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967"/>
        <w:gridCol w:w="900"/>
        <w:gridCol w:w="360"/>
        <w:gridCol w:w="640"/>
      </w:tblGrid>
      <w:tr w:rsidR="001D779C" w:rsidRPr="001D779C" w:rsidTr="001D779C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Means with the same letter</w:t>
            </w:r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br/>
              <w:t>are not significantly different.</w:t>
            </w:r>
          </w:p>
        </w:tc>
      </w:tr>
      <w:tr w:rsidR="001D779C" w:rsidRPr="001D779C" w:rsidTr="001D779C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proofErr w:type="spellStart"/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Tukey</w:t>
            </w:r>
            <w:proofErr w:type="spellEnd"/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 Grouping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GRP</w:t>
            </w:r>
          </w:p>
        </w:tc>
      </w:tr>
      <w:tr w:rsidR="001D779C" w:rsidRPr="001D779C" w:rsidTr="001D779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2.02600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3</w:t>
            </w:r>
          </w:p>
        </w:tc>
      </w:tr>
      <w:tr w:rsidR="001D779C" w:rsidRPr="001D779C" w:rsidTr="001D779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</w:tr>
      <w:tr w:rsidR="001D779C" w:rsidRPr="001D779C" w:rsidTr="001D779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1.32600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2</w:t>
            </w:r>
          </w:p>
        </w:tc>
      </w:tr>
      <w:tr w:rsidR="001D779C" w:rsidRPr="001D779C" w:rsidTr="001D779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 </w:t>
            </w:r>
          </w:p>
        </w:tc>
      </w:tr>
      <w:tr w:rsidR="001D779C" w:rsidRPr="001D779C" w:rsidTr="001D779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0.24600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jc w:val="right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779C" w:rsidRPr="001D779C" w:rsidRDefault="001D779C" w:rsidP="001D779C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1D779C">
              <w:rPr>
                <w:rFonts w:ascii="Book Antiqua" w:eastAsia="Times New Roman" w:hAnsi="Book Antiqua" w:cs="Times New Roman"/>
                <w:sz w:val="24"/>
                <w:szCs w:val="24"/>
              </w:rPr>
              <w:t>1</w:t>
            </w:r>
          </w:p>
        </w:tc>
      </w:tr>
    </w:tbl>
    <w:p w:rsidR="00330426" w:rsidRPr="008E4E3B" w:rsidRDefault="00330426" w:rsidP="00330426">
      <w:pPr>
        <w:rPr>
          <w:rFonts w:ascii="Book Antiqua" w:hAnsi="Book Antiqua"/>
        </w:rPr>
      </w:pPr>
    </w:p>
    <w:p w:rsidR="006E7CB4" w:rsidRDefault="006E7CB4" w:rsidP="00C32B9D">
      <w:pPr>
        <w:rPr>
          <w:rFonts w:ascii="Book Antiqua" w:hAnsi="Book Antiqua" w:hint="eastAsia"/>
        </w:rPr>
      </w:pPr>
      <w:r>
        <w:rPr>
          <w:rFonts w:ascii="Book Antiqua" w:hAnsi="Book Antiqua" w:hint="eastAsia"/>
        </w:rPr>
        <w:t>Principal component analysis:</w:t>
      </w:r>
    </w:p>
    <w:p w:rsidR="006E7CB4" w:rsidRDefault="006E7CB4" w:rsidP="00C32B9D">
      <w:pPr>
        <w:rPr>
          <w:rFonts w:ascii="Book Antiqua" w:hAnsi="Book Antiqua" w:hint="eastAsia"/>
        </w:rPr>
      </w:pPr>
      <w:r>
        <w:rPr>
          <w:rFonts w:ascii="Book Antiqua" w:hAnsi="Book Antiqua" w:hint="eastAsia"/>
          <w:noProof/>
        </w:rPr>
        <w:drawing>
          <wp:inline distT="0" distB="0" distL="0" distR="0">
            <wp:extent cx="3145155" cy="1399540"/>
            <wp:effectExtent l="1905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CB4" w:rsidRDefault="006E7CB4" w:rsidP="00C32B9D">
      <w:pPr>
        <w:rPr>
          <w:rFonts w:ascii="Book Antiqua" w:hAnsi="Book Antiqua" w:hint="eastAsia"/>
        </w:rPr>
      </w:pPr>
      <w:r>
        <w:rPr>
          <w:rFonts w:ascii="Book Antiqua" w:hAnsi="Book Antiqua" w:hint="eastAsia"/>
          <w:noProof/>
        </w:rPr>
        <w:lastRenderedPageBreak/>
        <w:drawing>
          <wp:inline distT="0" distB="0" distL="0" distR="0">
            <wp:extent cx="4883785" cy="2791460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CB4" w:rsidRDefault="006E7CB4" w:rsidP="00C32B9D">
      <w:pPr>
        <w:rPr>
          <w:rFonts w:ascii="Book Antiqua" w:hAnsi="Book Antiqua" w:hint="eastAsia"/>
        </w:rPr>
      </w:pPr>
      <w:r>
        <w:rPr>
          <w:rFonts w:ascii="Book Antiqua" w:hAnsi="Book Antiqua" w:hint="eastAsia"/>
        </w:rPr>
        <w:t xml:space="preserve">We can see that the first </w:t>
      </w:r>
      <w:proofErr w:type="spellStart"/>
      <w:r>
        <w:rPr>
          <w:rFonts w:ascii="Book Antiqua" w:hAnsi="Book Antiqua" w:hint="eastAsia"/>
        </w:rPr>
        <w:t>eigenvalue</w:t>
      </w:r>
      <w:proofErr w:type="spellEnd"/>
      <w:r>
        <w:rPr>
          <w:rFonts w:ascii="Book Antiqua" w:hAnsi="Book Antiqua" w:hint="eastAsia"/>
        </w:rPr>
        <w:t xml:space="preserve"> takes up more than 80% out of total. Also, from the </w:t>
      </w:r>
      <w:proofErr w:type="spellStart"/>
      <w:r>
        <w:rPr>
          <w:rFonts w:ascii="Book Antiqua" w:hAnsi="Book Antiqua" w:hint="eastAsia"/>
        </w:rPr>
        <w:t>Scree</w:t>
      </w:r>
      <w:proofErr w:type="spellEnd"/>
      <w:r>
        <w:rPr>
          <w:rFonts w:ascii="Book Antiqua" w:hAnsi="Book Antiqua" w:hint="eastAsia"/>
        </w:rPr>
        <w:t xml:space="preserve"> plot, we keep all PC's to that left of the elbow. That would be only the first one.</w:t>
      </w:r>
    </w:p>
    <w:p w:rsidR="006E7CB4" w:rsidRDefault="006E7CB4" w:rsidP="00C32B9D">
      <w:pPr>
        <w:rPr>
          <w:rFonts w:ascii="Book Antiqua" w:hAnsi="Book Antiqua" w:hint="eastAsia"/>
        </w:rPr>
      </w:pPr>
    </w:p>
    <w:p w:rsidR="00C32B9D" w:rsidRDefault="008D31E1" w:rsidP="00C32B9D">
      <w:pPr>
        <w:rPr>
          <w:rFonts w:ascii="Book Antiqua" w:hAnsi="Book Antiqua"/>
        </w:rPr>
      </w:pPr>
      <w:r>
        <w:rPr>
          <w:rFonts w:ascii="Book Antiqua" w:hAnsi="Book Antiqua"/>
        </w:rPr>
        <w:t>Factor Analysis:</w:t>
      </w:r>
    </w:p>
    <w:p w:rsidR="008D31E1" w:rsidRDefault="008D31E1" w:rsidP="00C32B9D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172460" cy="1620982"/>
            <wp:effectExtent l="19050" t="0" r="889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62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</w:rPr>
        <w:drawing>
          <wp:inline distT="0" distB="0" distL="0" distR="0">
            <wp:extent cx="1517076" cy="1530927"/>
            <wp:effectExtent l="19050" t="0" r="6924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53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1E1" w:rsidRDefault="008D31E1" w:rsidP="00C32B9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From the SAS output, we can find that there are </w:t>
      </w:r>
      <w:r w:rsidR="006B1B67">
        <w:rPr>
          <w:rFonts w:cs="Times New Roman"/>
          <w:szCs w:val="24"/>
        </w:rPr>
        <w:t xml:space="preserve">only </w:t>
      </w:r>
      <w:r>
        <w:rPr>
          <w:rFonts w:cs="Times New Roman"/>
          <w:szCs w:val="24"/>
        </w:rPr>
        <w:t xml:space="preserve">1 </w:t>
      </w:r>
      <w:proofErr w:type="spellStart"/>
      <w:r>
        <w:rPr>
          <w:rFonts w:cs="Times New Roman"/>
          <w:szCs w:val="24"/>
        </w:rPr>
        <w:t>eigenvalue</w:t>
      </w:r>
      <w:proofErr w:type="spellEnd"/>
      <w:r w:rsidR="002B031F">
        <w:rPr>
          <w:rFonts w:cs="Times New Roman"/>
          <w:szCs w:val="24"/>
        </w:rPr>
        <w:t xml:space="preserve"> greater than </w:t>
      </w:r>
      <w:r w:rsidR="002B031F">
        <w:rPr>
          <w:rFonts w:cs="Times New Roman" w:hint="eastAsia"/>
          <w:szCs w:val="24"/>
        </w:rPr>
        <w:t>1</w:t>
      </w:r>
      <w:r>
        <w:rPr>
          <w:rFonts w:cs="Times New Roman"/>
          <w:szCs w:val="24"/>
        </w:rPr>
        <w:t xml:space="preserve">. </w:t>
      </w:r>
    </w:p>
    <w:p w:rsidR="003D7AD1" w:rsidRDefault="003D7AD1" w:rsidP="00C32B9D">
      <w:pPr>
        <w:rPr>
          <w:rFonts w:cs="Times New Roman"/>
          <w:szCs w:val="24"/>
        </w:rPr>
      </w:pPr>
      <w:r>
        <w:rPr>
          <w:rFonts w:cs="Times New Roman"/>
          <w:szCs w:val="24"/>
        </w:rPr>
        <w:t>From rotated factor pattern, we put y1(length of sepals), y3(width of sepals) and y4(width of petals) into Facotor1, and we put y2(length of petals) into Factor2.</w:t>
      </w:r>
    </w:p>
    <w:p w:rsidR="00E347B7" w:rsidRDefault="00E347B7" w:rsidP="00C32B9D">
      <w:pPr>
        <w:rPr>
          <w:rFonts w:cs="Times New Roman"/>
          <w:szCs w:val="24"/>
        </w:rPr>
      </w:pPr>
    </w:p>
    <w:p w:rsidR="00E347B7" w:rsidRPr="008E4E3B" w:rsidRDefault="00E347B7" w:rsidP="00C32B9D">
      <w:pPr>
        <w:rPr>
          <w:rFonts w:ascii="Book Antiqua" w:hAnsi="Book Antiqua"/>
        </w:rPr>
      </w:pPr>
      <w:r>
        <w:object w:dxaOrig="8640" w:dyaOrig="5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35pt;height:199.1pt" o:ole="">
            <v:imagedata r:id="rId14" o:title=""/>
          </v:shape>
          <o:OLEObject Type="Embed" ProgID="MtbGraph.Document.16" ShapeID="_x0000_i1025" DrawAspect="Content" ObjectID="_1478870783" r:id="rId15"/>
        </w:object>
      </w:r>
    </w:p>
    <w:p w:rsidR="00C32B9D" w:rsidRDefault="00582E5E" w:rsidP="00C32B9D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When we look at the screen plot, it's hard to see the elbow. However, according to the previous data. Only first </w:t>
      </w:r>
      <w:proofErr w:type="spellStart"/>
      <w:r>
        <w:rPr>
          <w:rFonts w:ascii="Book Antiqua" w:hAnsi="Book Antiqua"/>
        </w:rPr>
        <w:t>eigenvalue</w:t>
      </w:r>
      <w:proofErr w:type="spellEnd"/>
      <w:r>
        <w:rPr>
          <w:rFonts w:ascii="Book Antiqua" w:hAnsi="Book Antiqua"/>
        </w:rPr>
        <w:t xml:space="preserve"> is larger than1. So, we choose m as 1. We will use one factor.</w:t>
      </w:r>
    </w:p>
    <w:p w:rsidR="003D675E" w:rsidRDefault="003D675E" w:rsidP="00C32B9D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Since we only have  one factor now, we don't need to run MANOVA. We only need to check Factor1 to see where the difference </w:t>
      </w:r>
      <w:proofErr w:type="spellStart"/>
      <w:r>
        <w:rPr>
          <w:rFonts w:ascii="Book Antiqua" w:hAnsi="Book Antiqua"/>
        </w:rPr>
        <w:t>is.</w:t>
      </w:r>
      <w:r w:rsidR="006B1B67">
        <w:rPr>
          <w:rFonts w:ascii="Book Antiqua" w:hAnsi="Book Antiqua"/>
        </w:rPr>
        <w:t>Howver</w:t>
      </w:r>
      <w:proofErr w:type="spellEnd"/>
      <w:r w:rsidR="006B1B67">
        <w:rPr>
          <w:rFonts w:ascii="Book Antiqua" w:hAnsi="Book Antiqua"/>
        </w:rPr>
        <w:t xml:space="preserve">, we still need to check if factor </w:t>
      </w:r>
      <w:r w:rsidR="00D82F33">
        <w:rPr>
          <w:rFonts w:ascii="Book Antiqua" w:hAnsi="Book Antiqua"/>
        </w:rPr>
        <w:t>one and  fac</w:t>
      </w:r>
      <w:r w:rsidR="006B1B67">
        <w:rPr>
          <w:rFonts w:ascii="Book Antiqua" w:hAnsi="Book Antiqua"/>
        </w:rPr>
        <w:t>t</w:t>
      </w:r>
      <w:r w:rsidR="00D82F33">
        <w:rPr>
          <w:rFonts w:ascii="Book Antiqua" w:hAnsi="Book Antiqua"/>
        </w:rPr>
        <w:t>o</w:t>
      </w:r>
      <w:r w:rsidR="006B1B67">
        <w:rPr>
          <w:rFonts w:ascii="Book Antiqua" w:hAnsi="Book Antiqua"/>
        </w:rPr>
        <w:t>r</w:t>
      </w:r>
      <w:r w:rsidR="00D82F33">
        <w:rPr>
          <w:rFonts w:ascii="Book Antiqua" w:hAnsi="Book Antiqua"/>
        </w:rPr>
        <w:t xml:space="preserve"> 2 are independent. We can the correlation between factor1 and factor2 is zero, which means they are independent.</w:t>
      </w: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64"/>
        <w:gridCol w:w="1513"/>
        <w:gridCol w:w="1513"/>
      </w:tblGrid>
      <w:tr w:rsidR="003D675E" w:rsidRPr="003D675E" w:rsidTr="003D675E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Pearson Correlation Coefficients, N = 150 </w:t>
            </w:r>
            <w:r w:rsidRPr="003D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3D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  <w:r w:rsidRPr="003D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|r| under H0: Rho=0</w:t>
            </w:r>
          </w:p>
        </w:tc>
      </w:tr>
      <w:tr w:rsidR="003D675E" w:rsidRPr="003D675E" w:rsidTr="003D675E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</w:tr>
      <w:tr w:rsidR="003D675E" w:rsidRPr="003D675E" w:rsidTr="003D675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93"/>
            </w:tblGrid>
            <w:tr w:rsidR="003D675E" w:rsidRPr="003D67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D675E" w:rsidRPr="003D675E" w:rsidRDefault="003D675E" w:rsidP="003D67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D67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3D675E" w:rsidRPr="003D67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D675E" w:rsidRPr="003D675E" w:rsidRDefault="003D675E" w:rsidP="003D67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D67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93"/>
            </w:tblGrid>
            <w:tr w:rsidR="003D675E" w:rsidRPr="003D67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D675E" w:rsidRPr="003D675E" w:rsidRDefault="003D675E" w:rsidP="003D67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D67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0.00000</w:t>
                  </w:r>
                </w:p>
              </w:tc>
            </w:tr>
            <w:tr w:rsidR="003D675E" w:rsidRPr="003D67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D675E" w:rsidRPr="003D675E" w:rsidRDefault="003D675E" w:rsidP="003D67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D67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</w:t>
                  </w:r>
                </w:p>
              </w:tc>
            </w:tr>
          </w:tbl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675E" w:rsidRPr="003D675E" w:rsidTr="003D675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93"/>
            </w:tblGrid>
            <w:tr w:rsidR="003D675E" w:rsidRPr="003D67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D675E" w:rsidRPr="003D675E" w:rsidRDefault="003D675E" w:rsidP="003D67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D67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0.00000</w:t>
                  </w:r>
                </w:p>
              </w:tc>
            </w:tr>
            <w:tr w:rsidR="003D675E" w:rsidRPr="003D67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D675E" w:rsidRPr="003D675E" w:rsidRDefault="003D675E" w:rsidP="003D67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D67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</w:t>
                  </w:r>
                </w:p>
              </w:tc>
            </w:tr>
          </w:tbl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93"/>
            </w:tblGrid>
            <w:tr w:rsidR="003D675E" w:rsidRPr="003D67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D675E" w:rsidRPr="003D675E" w:rsidRDefault="003D675E" w:rsidP="003D67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D67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1.00000</w:t>
                  </w:r>
                </w:p>
              </w:tc>
            </w:tr>
            <w:tr w:rsidR="003D675E" w:rsidRPr="003D675E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3D675E" w:rsidRPr="003D675E" w:rsidRDefault="003D675E" w:rsidP="003D675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D67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675E" w:rsidRPr="008E4E3B" w:rsidRDefault="003D675E" w:rsidP="00C32B9D">
      <w:pPr>
        <w:rPr>
          <w:rFonts w:ascii="Book Antiqua" w:hAnsi="Book Antiqua"/>
        </w:rPr>
      </w:pPr>
    </w:p>
    <w:p w:rsidR="003D675E" w:rsidRDefault="003D675E" w:rsidP="003D675E">
      <w:pPr>
        <w:rPr>
          <w:lang w:eastAsia="zh-CN"/>
        </w:rPr>
      </w:pPr>
      <w:r>
        <w:rPr>
          <w:rFonts w:cs="Times New Roman"/>
          <w:szCs w:val="24"/>
        </w:rPr>
        <w:t>For Factor 1:</w:t>
      </w:r>
      <w:r>
        <w:rPr>
          <w:lang w:eastAsia="zh-CN"/>
        </w:rPr>
        <w:t>y1=length of sepals , y3= width of sepals and y4= width of petals</w:t>
      </w: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49"/>
        <w:gridCol w:w="837"/>
        <w:gridCol w:w="320"/>
        <w:gridCol w:w="543"/>
      </w:tblGrid>
      <w:tr w:rsidR="003D675E" w:rsidRPr="003D675E" w:rsidTr="003D675E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Means with the same letter</w:t>
            </w:r>
            <w:r w:rsidRPr="003D67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are not significantly different.</w:t>
            </w:r>
          </w:p>
        </w:tc>
      </w:tr>
      <w:tr w:rsidR="003D675E" w:rsidRPr="003D675E" w:rsidTr="003D675E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D67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Tukey</w:t>
            </w:r>
            <w:proofErr w:type="spellEnd"/>
            <w:r w:rsidRPr="003D67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Grouping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GRP</w:t>
            </w:r>
          </w:p>
        </w:tc>
      </w:tr>
      <w:tr w:rsidR="003D675E" w:rsidRPr="003D675E" w:rsidTr="003D675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1.04164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D675E" w:rsidRPr="003D675E" w:rsidTr="003D675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D675E" w:rsidRPr="003D675E" w:rsidTr="003D675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0.08379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D675E" w:rsidRPr="003D675E" w:rsidTr="003D675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D675E" w:rsidRPr="003D675E" w:rsidTr="003D675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-1.12544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3D675E" w:rsidRDefault="003D675E" w:rsidP="003D675E">
      <w:pPr>
        <w:rPr>
          <w:lang w:eastAsia="zh-CN"/>
        </w:rPr>
      </w:pPr>
      <w:r>
        <w:rPr>
          <w:lang w:eastAsia="zh-CN"/>
        </w:rPr>
        <w:t>From the output, we can see the Type3 is significant higher than type2, and type2 is significant than type1.</w:t>
      </w:r>
    </w:p>
    <w:p w:rsidR="003D675E" w:rsidRDefault="003D675E" w:rsidP="003D675E">
      <w:pPr>
        <w:rPr>
          <w:lang w:eastAsia="zh-CN"/>
        </w:rPr>
      </w:pPr>
    </w:p>
    <w:p w:rsidR="003D675E" w:rsidRDefault="003D675E" w:rsidP="003D675E">
      <w:pPr>
        <w:rPr>
          <w:lang w:eastAsia="zh-CN"/>
        </w:rPr>
      </w:pPr>
    </w:p>
    <w:p w:rsidR="003D675E" w:rsidRDefault="003D675E" w:rsidP="003D675E">
      <w:pPr>
        <w:rPr>
          <w:lang w:eastAsia="zh-CN"/>
        </w:rPr>
      </w:pPr>
    </w:p>
    <w:p w:rsidR="003D675E" w:rsidRDefault="003D675E" w:rsidP="003D675E">
      <w:pPr>
        <w:rPr>
          <w:lang w:eastAsia="zh-CN"/>
        </w:rPr>
      </w:pPr>
    </w:p>
    <w:p w:rsidR="003D675E" w:rsidRDefault="00D82F33" w:rsidP="003D675E">
      <w:pPr>
        <w:rPr>
          <w:lang w:eastAsia="zh-CN"/>
        </w:rPr>
      </w:pPr>
      <w:r>
        <w:rPr>
          <w:lang w:eastAsia="zh-CN"/>
        </w:rPr>
        <w:t>(below no need! )</w:t>
      </w:r>
    </w:p>
    <w:p w:rsidR="003D675E" w:rsidRDefault="003D675E" w:rsidP="003D675E">
      <w:pPr>
        <w:rPr>
          <w:lang w:eastAsia="zh-CN"/>
        </w:rPr>
      </w:pPr>
      <w:r>
        <w:rPr>
          <w:lang w:eastAsia="zh-CN"/>
        </w:rPr>
        <w:t xml:space="preserve">For factor 2: y1=length of petals. </w:t>
      </w: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49"/>
        <w:gridCol w:w="737"/>
        <w:gridCol w:w="320"/>
        <w:gridCol w:w="543"/>
      </w:tblGrid>
      <w:tr w:rsidR="003D675E" w:rsidRPr="003D675E" w:rsidTr="003D675E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Means with the same letter</w:t>
            </w:r>
            <w:r w:rsidRPr="003D67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>are not significantly different.</w:t>
            </w:r>
          </w:p>
        </w:tc>
      </w:tr>
      <w:tr w:rsidR="003D675E" w:rsidRPr="003D675E" w:rsidTr="003D675E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D67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Tukey</w:t>
            </w:r>
            <w:proofErr w:type="spellEnd"/>
            <w:r w:rsidRPr="003D67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Grouping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GRP</w:t>
            </w:r>
          </w:p>
        </w:tc>
      </w:tr>
      <w:tr w:rsidR="003D675E" w:rsidRPr="003D675E" w:rsidTr="003D675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0.7132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D675E" w:rsidRPr="003D675E" w:rsidTr="003D675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D675E" w:rsidRPr="003D675E" w:rsidTr="003D675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-0.0762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D675E" w:rsidRPr="003D675E" w:rsidTr="003D675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D675E" w:rsidRPr="003D675E" w:rsidTr="003D675E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-0.6370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D675E" w:rsidRPr="003D675E" w:rsidRDefault="003D675E" w:rsidP="003D6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675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3D675E" w:rsidRPr="006F705C" w:rsidRDefault="003D675E" w:rsidP="003D675E">
      <w:pPr>
        <w:rPr>
          <w:rFonts w:cs="Times New Roman"/>
          <w:szCs w:val="24"/>
        </w:rPr>
      </w:pPr>
      <w:r>
        <w:rPr>
          <w:rFonts w:cs="Times New Roman"/>
          <w:szCs w:val="24"/>
        </w:rPr>
        <w:t>We can see that type 1 is higher than type3, and type3 is higher than type2 for factor 2.</w:t>
      </w:r>
    </w:p>
    <w:p w:rsidR="00FE22E8" w:rsidRPr="008E4E3B" w:rsidRDefault="00FE22E8">
      <w:pPr>
        <w:rPr>
          <w:rFonts w:ascii="Book Antiqua" w:hAnsi="Book Antiqua"/>
        </w:rPr>
      </w:pPr>
    </w:p>
    <w:p w:rsidR="00FE22E8" w:rsidRPr="008E4E3B" w:rsidRDefault="00FE22E8">
      <w:pPr>
        <w:rPr>
          <w:rFonts w:ascii="Book Antiqua" w:hAnsi="Book Antiqua"/>
        </w:rPr>
      </w:pPr>
    </w:p>
    <w:p w:rsidR="002E43F8" w:rsidRDefault="002E43F8">
      <w:pPr>
        <w:rPr>
          <w:rFonts w:ascii="Book Antiqua" w:hAnsi="Book Antiqua"/>
        </w:rPr>
      </w:pPr>
    </w:p>
    <w:p w:rsidR="008E194A" w:rsidRDefault="008E194A">
      <w:pPr>
        <w:rPr>
          <w:rFonts w:ascii="Book Antiqua" w:hAnsi="Book Antiqua"/>
        </w:rPr>
      </w:pPr>
    </w:p>
    <w:p w:rsidR="008E194A" w:rsidRDefault="008E194A">
      <w:pPr>
        <w:rPr>
          <w:rFonts w:ascii="Book Antiqua" w:hAnsi="Book Antiqua"/>
        </w:rPr>
      </w:pPr>
    </w:p>
    <w:p w:rsidR="008E194A" w:rsidRDefault="008E194A">
      <w:pPr>
        <w:rPr>
          <w:rFonts w:ascii="Book Antiqua" w:hAnsi="Book Antiqua"/>
        </w:rPr>
      </w:pPr>
    </w:p>
    <w:p w:rsidR="008E194A" w:rsidRDefault="008E194A">
      <w:pPr>
        <w:rPr>
          <w:rFonts w:ascii="Book Antiqua" w:hAnsi="Book Antiqua"/>
        </w:rPr>
      </w:pPr>
    </w:p>
    <w:p w:rsidR="008E194A" w:rsidRDefault="008E194A">
      <w:pPr>
        <w:rPr>
          <w:rFonts w:ascii="Book Antiqua" w:hAnsi="Book Antiqua"/>
        </w:rPr>
      </w:pPr>
    </w:p>
    <w:p w:rsidR="008E194A" w:rsidRPr="008E4E3B" w:rsidRDefault="008E194A">
      <w:pPr>
        <w:rPr>
          <w:rFonts w:ascii="Book Antiqua" w:hAnsi="Book Antiqua"/>
        </w:rPr>
      </w:pPr>
    </w:p>
    <w:sectPr w:rsidR="008E194A" w:rsidRPr="008E4E3B" w:rsidSect="009512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48E" w:rsidRDefault="00F5348E" w:rsidP="002B031F">
      <w:pPr>
        <w:spacing w:after="0" w:line="240" w:lineRule="auto"/>
      </w:pPr>
      <w:r>
        <w:separator/>
      </w:r>
    </w:p>
  </w:endnote>
  <w:endnote w:type="continuationSeparator" w:id="0">
    <w:p w:rsidR="00F5348E" w:rsidRDefault="00F5348E" w:rsidP="002B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48E" w:rsidRDefault="00F5348E" w:rsidP="002B031F">
      <w:pPr>
        <w:spacing w:after="0" w:line="240" w:lineRule="auto"/>
      </w:pPr>
      <w:r>
        <w:separator/>
      </w:r>
    </w:p>
  </w:footnote>
  <w:footnote w:type="continuationSeparator" w:id="0">
    <w:p w:rsidR="00F5348E" w:rsidRDefault="00F5348E" w:rsidP="002B0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E43F8"/>
    <w:rsid w:val="0003131A"/>
    <w:rsid w:val="000E7D1B"/>
    <w:rsid w:val="001D779C"/>
    <w:rsid w:val="002B031F"/>
    <w:rsid w:val="002E43F8"/>
    <w:rsid w:val="00330426"/>
    <w:rsid w:val="003D675E"/>
    <w:rsid w:val="003D7AD1"/>
    <w:rsid w:val="00582E5E"/>
    <w:rsid w:val="005C5FE9"/>
    <w:rsid w:val="006B1B67"/>
    <w:rsid w:val="006E7CB4"/>
    <w:rsid w:val="006F38F2"/>
    <w:rsid w:val="00752BBA"/>
    <w:rsid w:val="00797B99"/>
    <w:rsid w:val="007F1D26"/>
    <w:rsid w:val="008D31E1"/>
    <w:rsid w:val="008E194A"/>
    <w:rsid w:val="008E4E3B"/>
    <w:rsid w:val="0095128B"/>
    <w:rsid w:val="00AC6AF1"/>
    <w:rsid w:val="00B83DE7"/>
    <w:rsid w:val="00C32B9D"/>
    <w:rsid w:val="00CF19A5"/>
    <w:rsid w:val="00D82F33"/>
    <w:rsid w:val="00E347B7"/>
    <w:rsid w:val="00E831FA"/>
    <w:rsid w:val="00F5348E"/>
    <w:rsid w:val="00FE2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2E4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2E43F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E43F8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E43F8"/>
    <w:rPr>
      <w:rFonts w:ascii="新細明體" w:eastAsia="新細明體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2B03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semiHidden/>
    <w:rsid w:val="002B031F"/>
  </w:style>
  <w:style w:type="paragraph" w:styleId="a8">
    <w:name w:val="footer"/>
    <w:basedOn w:val="a"/>
    <w:link w:val="a9"/>
    <w:uiPriority w:val="99"/>
    <w:semiHidden/>
    <w:unhideWhenUsed/>
    <w:rsid w:val="002B03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semiHidden/>
    <w:rsid w:val="002B03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0313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0752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0437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1634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602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5992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385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19513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4437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775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7647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2569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5751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918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9079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9328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7578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5014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98309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9776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7126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5953">
      <w:bodyDiv w:val="1"/>
      <w:marLeft w:val="64"/>
      <w:marRight w:val="6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284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1891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Iri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1073</Words>
  <Characters>6122</Characters>
  <Application>Microsoft Office Word</Application>
  <DocSecurity>0</DocSecurity>
  <Lines>51</Lines>
  <Paragraphs>14</Paragraphs>
  <ScaleCrop>false</ScaleCrop>
  <Company>Toshiba</Company>
  <LinksUpToDate>false</LinksUpToDate>
  <CharactersWithSpaces>7181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Jing-Yi Wu</dc:creator>
  <cp:lastModifiedBy>Jing-Yi Wu</cp:lastModifiedBy>
  <cp:revision>7</cp:revision>
  <dcterms:created xsi:type="dcterms:W3CDTF">2014-11-27T02:53:00Z</dcterms:created>
  <dcterms:modified xsi:type="dcterms:W3CDTF">2014-11-30T21:40:00Z</dcterms:modified>
</cp:coreProperties>
</file>