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6D" w:rsidRPr="008D286D" w:rsidRDefault="008D286D" w:rsidP="000248B9">
      <w:pPr>
        <w:jc w:val="both"/>
        <w:rPr>
          <w:rFonts w:cs="Times New Roman"/>
          <w:szCs w:val="24"/>
        </w:rPr>
      </w:pPr>
      <w:r w:rsidRPr="008D286D">
        <w:rPr>
          <w:rFonts w:cs="Times New Roman"/>
          <w:szCs w:val="24"/>
        </w:rPr>
        <w:t>Statistics 6300 - Class Project</w:t>
      </w:r>
      <w:r>
        <w:rPr>
          <w:rFonts w:cs="Times New Roman"/>
          <w:szCs w:val="24"/>
        </w:rPr>
        <w:t xml:space="preserve"> Proposal</w:t>
      </w:r>
    </w:p>
    <w:p w:rsidR="008D286D" w:rsidRPr="008D286D" w:rsidRDefault="008D286D" w:rsidP="000248B9">
      <w:pPr>
        <w:jc w:val="both"/>
        <w:rPr>
          <w:rFonts w:cs="Times New Roman"/>
          <w:spacing w:val="-2"/>
          <w:szCs w:val="24"/>
        </w:rPr>
      </w:pPr>
      <w:r w:rsidRPr="008D286D">
        <w:rPr>
          <w:rFonts w:cs="Times New Roman"/>
          <w:szCs w:val="24"/>
        </w:rPr>
        <w:t>Professor</w:t>
      </w:r>
      <w:r w:rsidR="000248B9">
        <w:rPr>
          <w:rFonts w:cs="Times New Roman"/>
          <w:szCs w:val="24"/>
        </w:rPr>
        <w:t xml:space="preserve"> name</w:t>
      </w:r>
      <w:r w:rsidRPr="008D286D">
        <w:rPr>
          <w:rFonts w:cs="Times New Roman"/>
          <w:szCs w:val="24"/>
        </w:rPr>
        <w:t xml:space="preserve">: Dr. </w:t>
      </w:r>
      <w:r w:rsidRPr="008D286D">
        <w:rPr>
          <w:rFonts w:cs="Times New Roman"/>
          <w:spacing w:val="-2"/>
          <w:szCs w:val="24"/>
        </w:rPr>
        <w:t>Nancy S. Boudreau</w:t>
      </w:r>
    </w:p>
    <w:p w:rsidR="008D286D" w:rsidRDefault="008D286D" w:rsidP="000248B9">
      <w:pPr>
        <w:jc w:val="both"/>
        <w:rPr>
          <w:rFonts w:cs="Times New Roman"/>
          <w:spacing w:val="-2"/>
          <w:szCs w:val="24"/>
        </w:rPr>
      </w:pPr>
      <w:r w:rsidRPr="008D286D">
        <w:rPr>
          <w:rFonts w:cs="Times New Roman"/>
          <w:spacing w:val="-2"/>
          <w:szCs w:val="24"/>
        </w:rPr>
        <w:t xml:space="preserve">Student name: </w:t>
      </w:r>
      <w:proofErr w:type="spellStart"/>
      <w:r w:rsidRPr="008D286D">
        <w:rPr>
          <w:rFonts w:cs="Times New Roman"/>
          <w:spacing w:val="-2"/>
          <w:szCs w:val="24"/>
        </w:rPr>
        <w:t>Jianing</w:t>
      </w:r>
      <w:proofErr w:type="spellEnd"/>
      <w:r w:rsidRPr="008D286D">
        <w:rPr>
          <w:rFonts w:cs="Times New Roman"/>
          <w:spacing w:val="-2"/>
          <w:szCs w:val="24"/>
        </w:rPr>
        <w:t xml:space="preserve"> Min and </w:t>
      </w:r>
      <w:proofErr w:type="spellStart"/>
      <w:r w:rsidRPr="008D286D">
        <w:rPr>
          <w:rFonts w:cs="Times New Roman"/>
          <w:spacing w:val="-2"/>
          <w:szCs w:val="24"/>
        </w:rPr>
        <w:t>Siliang</w:t>
      </w:r>
      <w:proofErr w:type="spellEnd"/>
      <w:r w:rsidRPr="008D286D">
        <w:rPr>
          <w:rFonts w:cs="Times New Roman"/>
          <w:spacing w:val="-2"/>
          <w:szCs w:val="24"/>
        </w:rPr>
        <w:t xml:space="preserve"> Zhao</w:t>
      </w:r>
    </w:p>
    <w:p w:rsidR="00CA2553" w:rsidRPr="008D286D" w:rsidRDefault="00CA2553" w:rsidP="000248B9">
      <w:pPr>
        <w:jc w:val="both"/>
        <w:rPr>
          <w:rFonts w:cs="Times New Roman"/>
          <w:spacing w:val="-2"/>
          <w:szCs w:val="24"/>
        </w:rPr>
      </w:pPr>
    </w:p>
    <w:p w:rsidR="008D286D" w:rsidRDefault="008D286D" w:rsidP="000248B9">
      <w:pPr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F676C">
        <w:rPr>
          <w:rFonts w:ascii="Arial" w:hAnsi="Arial" w:cs="Arial"/>
          <w:b/>
          <w:sz w:val="20"/>
          <w:szCs w:val="20"/>
          <w:u w:val="single"/>
        </w:rPr>
        <w:t>Introduction</w:t>
      </w:r>
      <w:r>
        <w:rPr>
          <w:rFonts w:ascii="Arial" w:hAnsi="Arial" w:cs="Arial"/>
          <w:b/>
          <w:sz w:val="20"/>
          <w:szCs w:val="20"/>
          <w:u w:val="single"/>
        </w:rPr>
        <w:t>:</w:t>
      </w:r>
      <w:r w:rsidRPr="000C6C39">
        <w:rPr>
          <w:rFonts w:ascii="Arial" w:hAnsi="Arial" w:cs="Arial"/>
          <w:sz w:val="20"/>
          <w:szCs w:val="20"/>
        </w:rPr>
        <w:t xml:space="preserve"> </w:t>
      </w:r>
      <w:r w:rsidR="000C6C39" w:rsidRPr="000C6C39">
        <w:rPr>
          <w:rFonts w:ascii="Arial" w:hAnsi="Arial" w:cs="Arial"/>
          <w:sz w:val="20"/>
          <w:szCs w:val="20"/>
        </w:rPr>
        <w:t>Personality refers to individual differences in characteristic patterns of thinking, feeling and behaving.</w:t>
      </w:r>
      <w:r w:rsidR="000C6C39">
        <w:rPr>
          <w:rFonts w:ascii="Arial" w:hAnsi="Arial" w:cs="Arial"/>
          <w:sz w:val="20"/>
          <w:szCs w:val="20"/>
        </w:rPr>
        <w:t xml:space="preserve"> A good personality will help people have comfortable relationships with others and will surely help people in the career development as well. Will the life experiences eventually change personality? Therefore, </w:t>
      </w:r>
      <w:r w:rsidR="000C6C39" w:rsidRPr="000C6C39">
        <w:rPr>
          <w:rFonts w:ascii="Arial" w:hAnsi="Arial" w:cs="Arial"/>
          <w:sz w:val="20"/>
          <w:szCs w:val="20"/>
        </w:rPr>
        <w:t xml:space="preserve"> </w:t>
      </w:r>
      <w:r w:rsidR="000C6C39">
        <w:rPr>
          <w:rFonts w:ascii="Arial" w:hAnsi="Arial" w:cs="Arial"/>
          <w:sz w:val="20"/>
          <w:szCs w:val="20"/>
        </w:rPr>
        <w:t>w</w:t>
      </w:r>
      <w:r w:rsidRPr="008D286D">
        <w:rPr>
          <w:rFonts w:ascii="Arial" w:hAnsi="Arial" w:cs="Arial"/>
          <w:sz w:val="20"/>
          <w:szCs w:val="20"/>
        </w:rPr>
        <w:t>e are going to investigate whether</w:t>
      </w:r>
      <w:r w:rsidR="000C6C39">
        <w:rPr>
          <w:rFonts w:ascii="Arial" w:hAnsi="Arial" w:cs="Arial"/>
          <w:sz w:val="20"/>
          <w:szCs w:val="20"/>
        </w:rPr>
        <w:t xml:space="preserve"> age</w:t>
      </w:r>
      <w:r w:rsidR="001D72EE">
        <w:rPr>
          <w:rFonts w:ascii="Arial" w:hAnsi="Arial" w:cs="Arial"/>
          <w:sz w:val="20"/>
          <w:szCs w:val="20"/>
        </w:rPr>
        <w:t>,</w:t>
      </w:r>
      <w:r w:rsidR="000C6C39">
        <w:rPr>
          <w:rFonts w:ascii="Arial" w:hAnsi="Arial" w:cs="Arial"/>
          <w:sz w:val="20"/>
          <w:szCs w:val="20"/>
        </w:rPr>
        <w:t xml:space="preserve"> which we have divided into</w:t>
      </w:r>
      <w:r w:rsidRPr="008D286D">
        <w:rPr>
          <w:rFonts w:ascii="Arial" w:hAnsi="Arial" w:cs="Arial"/>
          <w:sz w:val="20"/>
          <w:szCs w:val="20"/>
        </w:rPr>
        <w:t xml:space="preserve"> 4 different age groups</w:t>
      </w:r>
      <w:r w:rsidR="000C6C39">
        <w:rPr>
          <w:rFonts w:ascii="Arial" w:hAnsi="Arial" w:cs="Arial"/>
          <w:sz w:val="20"/>
          <w:szCs w:val="20"/>
        </w:rPr>
        <w:t>, under 30, 30-40, 40-50, 50 and above,</w:t>
      </w:r>
      <w:r w:rsidR="003A3D7D">
        <w:rPr>
          <w:rFonts w:ascii="Arial" w:hAnsi="Arial" w:cs="Arial"/>
          <w:sz w:val="20"/>
          <w:szCs w:val="20"/>
        </w:rPr>
        <w:t xml:space="preserve"> ha</w:t>
      </w:r>
      <w:r w:rsidR="001D72EE">
        <w:rPr>
          <w:rFonts w:ascii="Arial" w:hAnsi="Arial" w:cs="Arial"/>
          <w:sz w:val="20"/>
          <w:szCs w:val="20"/>
        </w:rPr>
        <w:t>s</w:t>
      </w:r>
      <w:r w:rsidRPr="008D286D">
        <w:rPr>
          <w:rFonts w:ascii="Arial" w:hAnsi="Arial" w:cs="Arial"/>
          <w:sz w:val="20"/>
          <w:szCs w:val="20"/>
        </w:rPr>
        <w:t xml:space="preserve"> significant impact on d</w:t>
      </w:r>
      <w:r w:rsidR="000248B9">
        <w:rPr>
          <w:rFonts w:ascii="Arial" w:hAnsi="Arial" w:cs="Arial"/>
          <w:sz w:val="20"/>
          <w:szCs w:val="20"/>
        </w:rPr>
        <w:t>ifferent aspects of personality, such as social dominance, sociability, stress reaction, worry scale, impulsivity, thrill-seeking.</w:t>
      </w:r>
    </w:p>
    <w:p w:rsidR="008D286D" w:rsidRPr="00CE6037" w:rsidRDefault="008D286D" w:rsidP="000248B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F676C">
        <w:rPr>
          <w:rFonts w:ascii="Arial" w:hAnsi="Arial" w:cs="Arial"/>
          <w:b/>
          <w:sz w:val="20"/>
          <w:szCs w:val="20"/>
          <w:u w:val="single"/>
        </w:rPr>
        <w:t>Data Collection</w:t>
      </w:r>
      <w:r>
        <w:rPr>
          <w:rFonts w:ascii="Arial" w:hAnsi="Arial" w:cs="Arial"/>
          <w:b/>
          <w:sz w:val="20"/>
          <w:szCs w:val="20"/>
          <w:u w:val="single"/>
        </w:rPr>
        <w:t>:</w:t>
      </w:r>
      <w:r w:rsidR="00DD0644" w:rsidRPr="00CE6037">
        <w:rPr>
          <w:rFonts w:ascii="Arial" w:hAnsi="Arial" w:cs="Arial"/>
          <w:sz w:val="20"/>
          <w:szCs w:val="20"/>
        </w:rPr>
        <w:t xml:space="preserve"> </w:t>
      </w:r>
      <w:r w:rsidR="00CE6037" w:rsidRPr="00CE6037">
        <w:rPr>
          <w:rFonts w:ascii="Arial" w:hAnsi="Arial" w:cs="Arial"/>
          <w:sz w:val="20"/>
          <w:szCs w:val="20"/>
        </w:rPr>
        <w:t xml:space="preserve">As required, we </w:t>
      </w:r>
      <w:r w:rsidR="00CE6037">
        <w:rPr>
          <w:rFonts w:ascii="Arial" w:hAnsi="Arial" w:cs="Arial"/>
          <w:sz w:val="20"/>
          <w:szCs w:val="20"/>
        </w:rPr>
        <w:t xml:space="preserve">use the secondary source of data, which named “interest”, collected from the website </w:t>
      </w:r>
      <w:hyperlink r:id="rId8" w:history="1">
        <w:r w:rsidR="00CE6037" w:rsidRPr="00CE6037">
          <w:rPr>
            <w:rStyle w:val="Hyperlink"/>
            <w:rFonts w:ascii="Arial" w:hAnsi="Arial" w:cs="Arial"/>
            <w:sz w:val="20"/>
            <w:szCs w:val="20"/>
          </w:rPr>
          <w:t>http://psych.colorado.edu/~carey/Courses/PSYC7291/ClassDataSets.htm</w:t>
        </w:r>
      </w:hyperlink>
      <w:r w:rsidR="00CE6037" w:rsidRPr="00CE6037">
        <w:rPr>
          <w:rFonts w:ascii="Arial" w:hAnsi="Arial" w:cs="Arial"/>
          <w:sz w:val="20"/>
          <w:szCs w:val="20"/>
        </w:rPr>
        <w:t>.</w:t>
      </w:r>
      <w:r w:rsidR="00CE6037" w:rsidRPr="00CE6037">
        <w:rPr>
          <w:sz w:val="20"/>
          <w:szCs w:val="20"/>
        </w:rPr>
        <w:t xml:space="preserve"> </w:t>
      </w:r>
      <w:r w:rsidR="00CE6037" w:rsidRPr="00CE6037">
        <w:rPr>
          <w:rFonts w:ascii="Arial" w:hAnsi="Arial" w:cs="Arial"/>
          <w:sz w:val="20"/>
          <w:szCs w:val="20"/>
        </w:rPr>
        <w:t xml:space="preserve">The website is a psychological course in University of Colorado. </w:t>
      </w:r>
      <w:r w:rsidR="00CE6037">
        <w:rPr>
          <w:rFonts w:ascii="Arial" w:hAnsi="Arial" w:cs="Arial"/>
          <w:sz w:val="20"/>
          <w:szCs w:val="20"/>
        </w:rPr>
        <w:t>The data is designed primarily for multiple regression and SEM, however, we will use other methods to analyze partial data (including age,</w:t>
      </w:r>
      <w:r w:rsidR="00CE6037" w:rsidRPr="00CE6037">
        <w:rPr>
          <w:rFonts w:ascii="Arial" w:hAnsi="Arial" w:cs="Arial"/>
          <w:sz w:val="20"/>
          <w:szCs w:val="20"/>
        </w:rPr>
        <w:t xml:space="preserve"> </w:t>
      </w:r>
      <w:r w:rsidR="00806F4F">
        <w:rPr>
          <w:rFonts w:ascii="Arial" w:hAnsi="Arial" w:cs="Arial"/>
          <w:sz w:val="20"/>
          <w:szCs w:val="20"/>
        </w:rPr>
        <w:t xml:space="preserve">gender, </w:t>
      </w:r>
      <w:r w:rsidR="00CE6037">
        <w:rPr>
          <w:rFonts w:ascii="Arial" w:hAnsi="Arial" w:cs="Arial"/>
          <w:sz w:val="20"/>
          <w:szCs w:val="20"/>
        </w:rPr>
        <w:t>social dominance, sociability, stress reaction, worry scale, impulsivity, and thrill-seeking) instead the two methods mentioned above.</w:t>
      </w:r>
    </w:p>
    <w:p w:rsidR="00CA2553" w:rsidRDefault="00CA2553" w:rsidP="00CA25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Methods</w:t>
      </w:r>
      <w:r w:rsidR="008D286D" w:rsidRPr="00B81EBA">
        <w:rPr>
          <w:rFonts w:ascii="Arial" w:hAnsi="Arial" w:cs="Arial"/>
          <w:sz w:val="20"/>
          <w:szCs w:val="20"/>
          <w:u w:val="single"/>
        </w:rPr>
        <w:t>:</w:t>
      </w:r>
      <w:r w:rsidR="008D286D" w:rsidRPr="00B81EBA">
        <w:rPr>
          <w:rFonts w:ascii="Arial" w:hAnsi="Arial" w:cs="Arial"/>
          <w:sz w:val="20"/>
          <w:szCs w:val="20"/>
        </w:rPr>
        <w:t xml:space="preserve">  </w:t>
      </w:r>
    </w:p>
    <w:p w:rsidR="008D286D" w:rsidRDefault="00CA2553" w:rsidP="00CA25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Multivariate normality checking: Ho: the data are multivariate normal</w:t>
      </w:r>
    </w:p>
    <w:p w:rsidR="00CA2553" w:rsidRDefault="00CA2553" w:rsidP="00CA25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Ha: the data are not multivariate normal</w:t>
      </w:r>
    </w:p>
    <w:p w:rsidR="004755D0" w:rsidRDefault="00CA2553" w:rsidP="004755D0">
      <w:pPr>
        <w:jc w:val="both"/>
        <w:rPr>
          <w:rFonts w:ascii="Arial" w:eastAsiaTheme="minorEastAsia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Univariate</w:t>
      </w:r>
      <w:proofErr w:type="spellEnd"/>
      <w:r>
        <w:rPr>
          <w:rFonts w:ascii="Arial" w:hAnsi="Arial" w:cs="Arial"/>
          <w:sz w:val="20"/>
          <w:szCs w:val="20"/>
        </w:rPr>
        <w:t xml:space="preserve"> normality checking</w:t>
      </w:r>
      <w:r w:rsidR="004755D0">
        <w:rPr>
          <w:rFonts w:ascii="Arial" w:hAnsi="Arial" w:cs="Arial"/>
          <w:sz w:val="20"/>
          <w:szCs w:val="20"/>
        </w:rPr>
        <w:t xml:space="preserve">: Ho: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0"/>
            <w:szCs w:val="20"/>
          </w:rPr>
          <m:t>~N(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0"/>
            <w:szCs w:val="20"/>
          </w:rPr>
          <m:t>,</m:t>
        </m:r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</w:rPr>
          <m:t>)</m:t>
        </m:r>
      </m:oMath>
      <w:r w:rsidR="004755D0">
        <w:rPr>
          <w:rFonts w:ascii="Arial" w:eastAsiaTheme="minorEastAsia" w:hAnsi="Arial" w:cs="Arial"/>
          <w:sz w:val="20"/>
          <w:szCs w:val="20"/>
        </w:rPr>
        <w:t xml:space="preserve"> vs. </w:t>
      </w:r>
      <w:r w:rsidR="004755D0">
        <w:rPr>
          <w:rFonts w:ascii="Arial" w:hAnsi="Arial" w:cs="Arial"/>
          <w:sz w:val="20"/>
          <w:szCs w:val="20"/>
        </w:rPr>
        <w:t xml:space="preserve">Ha: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 does not follow N(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0"/>
            <w:szCs w:val="20"/>
          </w:rPr>
          <m:t>,</m:t>
        </m:r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</w:rPr>
          <m:t>)</m:t>
        </m:r>
      </m:oMath>
    </w:p>
    <w:p w:rsidR="004755D0" w:rsidRDefault="00806F4F" w:rsidP="00F45CE8">
      <w:pPr>
        <w:tabs>
          <w:tab w:val="num" w:pos="1200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One –way </w:t>
      </w:r>
      <w:r w:rsidR="004755D0">
        <w:rPr>
          <w:rFonts w:ascii="Arial" w:hAnsi="Arial" w:cs="Arial"/>
          <w:sz w:val="20"/>
          <w:szCs w:val="20"/>
        </w:rPr>
        <w:t xml:space="preserve">MANOVA test: </w:t>
      </w:r>
      <w:r w:rsidR="00632DC8">
        <w:rPr>
          <w:rFonts w:ascii="Arial" w:hAnsi="Arial" w:cs="Arial"/>
          <w:sz w:val="20"/>
          <w:szCs w:val="20"/>
        </w:rPr>
        <w:t xml:space="preserve"> </w:t>
      </w:r>
      <w:r w:rsidR="004755D0" w:rsidRPr="004755D0">
        <w:rPr>
          <w:rFonts w:ascii="Arial" w:hAnsi="Arial" w:cs="Arial"/>
          <w:sz w:val="20"/>
          <w:szCs w:val="20"/>
        </w:rPr>
        <w:t xml:space="preserve">Ho: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="004755D0" w:rsidRPr="004755D0">
        <w:rPr>
          <w:rFonts w:ascii="Arial" w:hAnsi="Arial" w:cs="Arial"/>
          <w:sz w:val="20"/>
          <w:szCs w:val="20"/>
        </w:rPr>
        <w:t>vs.  Ha:  At least one</w:t>
      </w:r>
      <w:r w:rsidR="004755D0" w:rsidRPr="001D72EE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</m:oMath>
      <w:r w:rsidR="004755D0" w:rsidRPr="004755D0">
        <w:rPr>
          <w:rFonts w:ascii="Arial" w:hAnsi="Arial" w:cs="Arial"/>
          <w:sz w:val="20"/>
          <w:szCs w:val="20"/>
        </w:rPr>
        <w:t xml:space="preserve"> differs</w:t>
      </w:r>
      <w:r w:rsidR="00632DC8">
        <w:rPr>
          <w:rFonts w:ascii="Arial" w:hAnsi="Arial" w:cs="Arial"/>
          <w:sz w:val="20"/>
          <w:szCs w:val="20"/>
        </w:rPr>
        <w:t xml:space="preserve"> (age)</w:t>
      </w:r>
    </w:p>
    <w:p w:rsidR="004755D0" w:rsidRDefault="00806F4F" w:rsidP="00F45CE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One –way </w:t>
      </w:r>
      <w:r w:rsidR="004755D0" w:rsidRPr="004755D0">
        <w:rPr>
          <w:rFonts w:ascii="Arial" w:hAnsi="Arial" w:cs="Arial"/>
          <w:sz w:val="20"/>
          <w:szCs w:val="20"/>
        </w:rPr>
        <w:t>ANOVA test: Ho: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4</m:t>
            </m:r>
          </m:sub>
        </m:sSub>
      </m:oMath>
      <w:r w:rsidR="004755D0" w:rsidRPr="004755D0">
        <w:rPr>
          <w:rFonts w:ascii="Arial" w:hAnsi="Arial" w:cs="Arial"/>
          <w:sz w:val="20"/>
          <w:szCs w:val="20"/>
        </w:rPr>
        <w:t xml:space="preserve"> vs.  Ha:  At least 1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</m:oMath>
      <w:r w:rsidR="004755D0" w:rsidRPr="004755D0">
        <w:rPr>
          <w:rFonts w:ascii="Arial" w:hAnsi="Arial" w:cs="Arial"/>
          <w:sz w:val="20"/>
          <w:szCs w:val="20"/>
        </w:rPr>
        <w:t xml:space="preserve"> differs     </w:t>
      </w:r>
    </w:p>
    <w:p w:rsidR="00806F4F" w:rsidRPr="001D72EE" w:rsidRDefault="00806F4F" w:rsidP="00F45CE8">
      <w:pPr>
        <w:tabs>
          <w:tab w:val="num" w:pos="120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1D72EE">
        <w:rPr>
          <w:rFonts w:ascii="Arial" w:hAnsi="Arial" w:cs="Arial"/>
          <w:sz w:val="20"/>
          <w:szCs w:val="20"/>
        </w:rPr>
        <w:t xml:space="preserve">Multivariate Two-way </w:t>
      </w:r>
      <w:r w:rsidR="003A3D7D" w:rsidRPr="001D72EE">
        <w:rPr>
          <w:rFonts w:ascii="Arial" w:hAnsi="Arial" w:cs="Arial"/>
          <w:sz w:val="20"/>
          <w:szCs w:val="20"/>
        </w:rPr>
        <w:t>MANOVA:</w:t>
      </w:r>
    </w:p>
    <w:p w:rsidR="001D72EE" w:rsidRPr="001D72EE" w:rsidRDefault="00266460" w:rsidP="00F45CE8">
      <w:pPr>
        <w:tabs>
          <w:tab w:val="num" w:pos="120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1D72EE">
        <w:rPr>
          <w:rFonts w:ascii="Arial" w:hAnsi="Arial" w:cs="Arial"/>
          <w:sz w:val="20"/>
          <w:szCs w:val="20"/>
        </w:rPr>
        <w:t xml:space="preserve">A – Gender – 2 levels:  1 = </w:t>
      </w:r>
      <w:r w:rsidR="003A3D7D" w:rsidRPr="001D72EE">
        <w:rPr>
          <w:rFonts w:ascii="Arial" w:hAnsi="Arial" w:cs="Arial"/>
          <w:sz w:val="20"/>
          <w:szCs w:val="20"/>
        </w:rPr>
        <w:t xml:space="preserve">male, 2 = </w:t>
      </w:r>
      <w:proofErr w:type="gramStart"/>
      <w:r w:rsidR="003A3D7D" w:rsidRPr="001D72EE">
        <w:rPr>
          <w:rFonts w:ascii="Arial" w:hAnsi="Arial" w:cs="Arial"/>
          <w:sz w:val="20"/>
          <w:szCs w:val="20"/>
        </w:rPr>
        <w:t>female</w:t>
      </w:r>
      <w:r w:rsidRPr="001D72EE">
        <w:rPr>
          <w:rFonts w:ascii="Arial" w:hAnsi="Arial" w:cs="Arial"/>
          <w:sz w:val="20"/>
          <w:szCs w:val="20"/>
        </w:rPr>
        <w:t xml:space="preserve">  and</w:t>
      </w:r>
      <w:proofErr w:type="gramEnd"/>
      <w:r w:rsidRPr="001D72EE">
        <w:rPr>
          <w:rFonts w:ascii="Arial" w:hAnsi="Arial" w:cs="Arial"/>
          <w:sz w:val="20"/>
          <w:szCs w:val="20"/>
        </w:rPr>
        <w:t xml:space="preserve"> B – </w:t>
      </w:r>
      <w:r w:rsidR="003A3D7D" w:rsidRPr="001D72EE">
        <w:rPr>
          <w:rFonts w:ascii="Arial" w:hAnsi="Arial" w:cs="Arial"/>
          <w:sz w:val="20"/>
          <w:szCs w:val="20"/>
        </w:rPr>
        <w:t>age</w:t>
      </w:r>
      <w:r w:rsidRPr="001D72EE">
        <w:rPr>
          <w:rFonts w:ascii="Arial" w:hAnsi="Arial" w:cs="Arial"/>
          <w:sz w:val="20"/>
          <w:szCs w:val="20"/>
        </w:rPr>
        <w:t xml:space="preserve">– 4 </w:t>
      </w:r>
      <w:r w:rsidR="003A3D7D" w:rsidRPr="001D72EE">
        <w:rPr>
          <w:rFonts w:ascii="Arial" w:hAnsi="Arial" w:cs="Arial"/>
          <w:sz w:val="20"/>
          <w:szCs w:val="20"/>
        </w:rPr>
        <w:t>age groups</w:t>
      </w:r>
      <w:r w:rsidRPr="001D72EE">
        <w:rPr>
          <w:rFonts w:ascii="Arial" w:hAnsi="Arial" w:cs="Arial"/>
          <w:sz w:val="20"/>
          <w:szCs w:val="20"/>
        </w:rPr>
        <w:t xml:space="preserve"> – 4 types</w:t>
      </w:r>
    </w:p>
    <w:p w:rsidR="00B85DED" w:rsidRDefault="001D72EE" w:rsidP="00F45CE8">
      <w:pPr>
        <w:tabs>
          <w:tab w:val="num" w:pos="1200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1D72EE">
        <w:rPr>
          <w:rFonts w:ascii="Arial" w:hAnsi="Arial" w:cs="Arial"/>
          <w:sz w:val="20"/>
          <w:szCs w:val="20"/>
        </w:rPr>
        <w:t>6</w:t>
      </w:r>
      <w:r w:rsidR="00B85DED">
        <w:rPr>
          <w:rFonts w:ascii="Arial" w:hAnsi="Arial" w:cs="Arial"/>
          <w:sz w:val="20"/>
          <w:szCs w:val="20"/>
        </w:rPr>
        <w:t xml:space="preserve"> dependent </w:t>
      </w:r>
      <w:proofErr w:type="gramStart"/>
      <w:r w:rsidR="00B85DED">
        <w:rPr>
          <w:rFonts w:ascii="Arial" w:hAnsi="Arial" w:cs="Arial"/>
          <w:sz w:val="20"/>
          <w:szCs w:val="20"/>
        </w:rPr>
        <w:t>variables :</w:t>
      </w:r>
      <w:proofErr w:type="gramEnd"/>
      <w:r w:rsidR="00B85DED">
        <w:rPr>
          <w:rFonts w:ascii="Arial" w:hAnsi="Arial" w:cs="Arial"/>
          <w:sz w:val="20"/>
          <w:szCs w:val="20"/>
        </w:rPr>
        <w:t xml:space="preserve"> </w:t>
      </w:r>
      <w:r w:rsidR="00266460" w:rsidRPr="001D72EE">
        <w:rPr>
          <w:rFonts w:ascii="Arial" w:hAnsi="Arial" w:cs="Arial"/>
          <w:sz w:val="20"/>
          <w:szCs w:val="20"/>
        </w:rPr>
        <w:t xml:space="preserve">y1 = </w:t>
      </w:r>
      <w:r>
        <w:rPr>
          <w:rFonts w:ascii="Arial" w:hAnsi="Arial" w:cs="Arial"/>
          <w:sz w:val="20"/>
          <w:szCs w:val="20"/>
        </w:rPr>
        <w:t xml:space="preserve">social dominance, </w:t>
      </w:r>
      <w:r w:rsidR="00266460" w:rsidRPr="001D72EE">
        <w:rPr>
          <w:rFonts w:ascii="Arial" w:hAnsi="Arial" w:cs="Arial"/>
          <w:sz w:val="20"/>
          <w:szCs w:val="20"/>
        </w:rPr>
        <w:t xml:space="preserve">y2 = </w:t>
      </w:r>
      <w:r>
        <w:rPr>
          <w:rFonts w:ascii="Arial" w:hAnsi="Arial" w:cs="Arial"/>
          <w:sz w:val="20"/>
          <w:szCs w:val="20"/>
        </w:rPr>
        <w:t>sociability,</w:t>
      </w:r>
      <w:r w:rsidRPr="001D72EE">
        <w:rPr>
          <w:rFonts w:ascii="Arial" w:hAnsi="Arial" w:cs="Arial"/>
          <w:sz w:val="20"/>
          <w:szCs w:val="20"/>
        </w:rPr>
        <w:t xml:space="preserve"> y</w:t>
      </w:r>
      <w:r>
        <w:rPr>
          <w:rFonts w:ascii="Arial" w:hAnsi="Arial" w:cs="Arial"/>
          <w:sz w:val="20"/>
          <w:szCs w:val="20"/>
        </w:rPr>
        <w:t>3</w:t>
      </w:r>
      <w:r w:rsidRPr="001D72EE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 xml:space="preserve">stress reaction, </w:t>
      </w:r>
      <w:r w:rsidRPr="001D72EE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4</w:t>
      </w:r>
      <w:r w:rsidRPr="001D72EE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worry scale,</w:t>
      </w:r>
      <w:r w:rsidRPr="001D72EE">
        <w:rPr>
          <w:rFonts w:ascii="Arial" w:hAnsi="Arial" w:cs="Arial"/>
          <w:sz w:val="20"/>
          <w:szCs w:val="20"/>
        </w:rPr>
        <w:t xml:space="preserve"> y</w:t>
      </w:r>
      <w:r>
        <w:rPr>
          <w:rFonts w:ascii="Arial" w:hAnsi="Arial" w:cs="Arial"/>
          <w:sz w:val="20"/>
          <w:szCs w:val="20"/>
        </w:rPr>
        <w:t>5</w:t>
      </w:r>
      <w:r w:rsidRPr="001D72EE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 xml:space="preserve">impulsivity, </w:t>
      </w:r>
      <w:r w:rsidRPr="001D72EE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6</w:t>
      </w:r>
      <w:r w:rsidRPr="001D72EE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thrill-seeking</w:t>
      </w:r>
    </w:p>
    <w:p w:rsidR="00B85DED" w:rsidRDefault="00344AC9" w:rsidP="00F45CE8">
      <w:pPr>
        <w:tabs>
          <w:tab w:val="num" w:pos="1200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Multivariate:</w:t>
      </w:r>
      <w:r w:rsidRPr="00344AC9"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Interaction</w:t>
      </w:r>
      <w:r>
        <w:rPr>
          <w:rFonts w:ascii="Arial" w:eastAsiaTheme="minorEastAsia" w:hAnsi="Arial" w:cs="Arial"/>
          <w:sz w:val="20"/>
          <w:szCs w:val="20"/>
        </w:rPr>
        <w:t xml:space="preserve">: Ho: </w:t>
      </w:r>
      <m:oMath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>α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>0</m:t>
        </m:r>
      </m:oMath>
      <w:r>
        <w:rPr>
          <w:rFonts w:ascii="Arial" w:eastAsiaTheme="minorEastAsia" w:hAnsi="Arial" w:cs="Arial"/>
          <w:sz w:val="20"/>
          <w:szCs w:val="20"/>
        </w:rPr>
        <w:t xml:space="preserve"> vs.</w:t>
      </w:r>
      <w:r>
        <w:rPr>
          <w:rFonts w:ascii="Arial" w:hAnsi="Arial" w:cs="Arial"/>
          <w:sz w:val="20"/>
          <w:szCs w:val="20"/>
        </w:rPr>
        <w:t xml:space="preserve"> Ha: At least one </w:t>
      </w:r>
      <m:oMath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>α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≠</m:t>
        </m:r>
        <m:r>
          <m:rPr>
            <m:sty m:val="bi"/>
          </m:rPr>
          <w:rPr>
            <w:rFonts w:ascii="Cambria Math" w:eastAsiaTheme="minorEastAsia" w:hAnsi="Cambria Math" w:cs="Arial"/>
            <w:sz w:val="20"/>
            <w:szCs w:val="20"/>
          </w:rPr>
          <m:t>0</m:t>
        </m:r>
      </m:oMath>
    </w:p>
    <w:p w:rsidR="00B85DED" w:rsidRDefault="00344AC9" w:rsidP="00F45CE8">
      <w:pPr>
        <w:tabs>
          <w:tab w:val="num" w:pos="1200"/>
        </w:tabs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Univariate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F45CE8">
        <w:rPr>
          <w:rFonts w:ascii="Arial" w:hAnsi="Arial" w:cs="Arial"/>
          <w:sz w:val="20"/>
          <w:szCs w:val="20"/>
        </w:rPr>
        <w:t xml:space="preserve"> </w:t>
      </w:r>
      <w:r w:rsidR="00B85DED">
        <w:rPr>
          <w:rFonts w:ascii="Arial" w:hAnsi="Arial" w:cs="Arial"/>
          <w:sz w:val="20"/>
          <w:szCs w:val="20"/>
        </w:rPr>
        <w:t xml:space="preserve">Interaction: </w:t>
      </w: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="00B85DED">
        <w:rPr>
          <w:rFonts w:ascii="Arial" w:hAnsi="Arial" w:cs="Arial"/>
          <w:sz w:val="20"/>
          <w:szCs w:val="20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</m:oMath>
      <w:r w:rsidR="00B85DED">
        <w:rPr>
          <w:rFonts w:ascii="Arial" w:eastAsiaTheme="minorEastAsia" w:hAnsi="Arial" w:cs="Arial"/>
          <w:sz w:val="20"/>
          <w:szCs w:val="20"/>
        </w:rPr>
        <w:t xml:space="preserve">: Ho: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α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B85DED">
        <w:rPr>
          <w:rFonts w:ascii="Arial" w:eastAsiaTheme="minorEastAsia" w:hAnsi="Arial" w:cs="Arial"/>
          <w:sz w:val="20"/>
          <w:szCs w:val="20"/>
        </w:rPr>
        <w:t xml:space="preserve"> vs.</w:t>
      </w:r>
      <w:r w:rsidR="00B85DED">
        <w:rPr>
          <w:rFonts w:ascii="Arial" w:hAnsi="Arial" w:cs="Arial"/>
          <w:sz w:val="20"/>
          <w:szCs w:val="20"/>
        </w:rPr>
        <w:t xml:space="preserve"> Ha: At least one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α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≠0</m:t>
        </m:r>
      </m:oMath>
    </w:p>
    <w:p w:rsidR="00424183" w:rsidRDefault="00344AC9" w:rsidP="00F45CE8">
      <w:pPr>
        <w:tabs>
          <w:tab w:val="num" w:pos="1200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</w:t>
      </w:r>
      <w:r w:rsidR="00B85DED">
        <w:rPr>
          <w:rFonts w:ascii="Arial" w:hAnsi="Arial" w:cs="Arial"/>
          <w:sz w:val="20"/>
          <w:szCs w:val="20"/>
        </w:rPr>
        <w:t xml:space="preserve">Main effect: </w:t>
      </w:r>
      <w:r w:rsidR="00424183">
        <w:rPr>
          <w:rFonts w:ascii="Arial" w:hAnsi="Arial" w:cs="Arial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</m:oMath>
      <w:r w:rsidR="00B85D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24183" w:rsidRPr="00424183">
        <w:rPr>
          <w:rFonts w:ascii="Arial" w:hAnsi="Arial" w:cs="Arial"/>
          <w:sz w:val="20"/>
          <w:szCs w:val="20"/>
        </w:rPr>
        <w:t>Ho</w:t>
      </w:r>
      <w:r w:rsidR="00B85DED">
        <w:rPr>
          <w:rFonts w:ascii="Arial" w:hAnsi="Arial" w:cs="Arial"/>
          <w:sz w:val="20"/>
          <w:szCs w:val="20"/>
        </w:rPr>
        <w:t>a</w:t>
      </w:r>
      <w:proofErr w:type="spellEnd"/>
      <w:r w:rsidR="00424183" w:rsidRPr="00424183">
        <w:rPr>
          <w:rFonts w:ascii="Arial" w:hAnsi="Arial" w:cs="Arial"/>
          <w:sz w:val="20"/>
          <w:szCs w:val="20"/>
        </w:rPr>
        <w:t xml:space="preserve">: 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</m:oMath>
      <w:r w:rsidR="00B85DED">
        <w:rPr>
          <w:rFonts w:ascii="Arial" w:hAnsi="Arial" w:cs="Arial"/>
          <w:sz w:val="20"/>
          <w:szCs w:val="20"/>
        </w:rPr>
        <w:t xml:space="preserve"> vs. </w:t>
      </w:r>
      <w:proofErr w:type="spellStart"/>
      <w:r w:rsidR="00424183" w:rsidRPr="00424183">
        <w:rPr>
          <w:rFonts w:ascii="Arial" w:hAnsi="Arial" w:cs="Arial"/>
          <w:sz w:val="20"/>
          <w:szCs w:val="20"/>
        </w:rPr>
        <w:t>H</w:t>
      </w:r>
      <w:r w:rsidR="00B85DED">
        <w:rPr>
          <w:rFonts w:ascii="Arial" w:hAnsi="Arial" w:cs="Arial"/>
          <w:sz w:val="20"/>
          <w:szCs w:val="20"/>
        </w:rPr>
        <w:t>aa</w:t>
      </w:r>
      <w:proofErr w:type="spellEnd"/>
      <w:r w:rsidR="00424183" w:rsidRPr="00424183">
        <w:rPr>
          <w:rFonts w:ascii="Arial" w:hAnsi="Arial" w:cs="Arial"/>
          <w:sz w:val="20"/>
          <w:szCs w:val="20"/>
        </w:rPr>
        <w:t xml:space="preserve">: 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≠</m:t>
        </m:r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</m:oMath>
      <w:r w:rsidR="00B85DED">
        <w:rPr>
          <w:rFonts w:ascii="Arial" w:hAnsi="Arial" w:cs="Arial"/>
          <w:sz w:val="20"/>
          <w:szCs w:val="20"/>
        </w:rPr>
        <w:t xml:space="preserve"> (gender)</w:t>
      </w:r>
    </w:p>
    <w:p w:rsidR="00B85DED" w:rsidRPr="00424183" w:rsidRDefault="00B85DED" w:rsidP="004207EC">
      <w:pPr>
        <w:tabs>
          <w:tab w:val="num" w:pos="1200"/>
        </w:tabs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</w:t>
      </w:r>
      <w:r w:rsidR="00344AC9">
        <w:rPr>
          <w:rFonts w:ascii="Arial" w:hAnsi="Arial" w:cs="Arial"/>
          <w:sz w:val="20"/>
          <w:szCs w:val="20"/>
        </w:rPr>
        <w:t xml:space="preserve">                    </w:t>
      </w:r>
      <w:r>
        <w:rPr>
          <w:rFonts w:ascii="Arial" w:hAnsi="Arial" w:cs="Arial"/>
          <w:sz w:val="20"/>
          <w:szCs w:val="20"/>
        </w:rPr>
        <w:t xml:space="preserve"> For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</m:oMath>
      <w:r>
        <w:rPr>
          <w:rFonts w:ascii="Arial" w:hAnsi="Arial" w:cs="Arial"/>
          <w:sz w:val="20"/>
          <w:szCs w:val="20"/>
        </w:rPr>
        <w:t xml:space="preserve"> </w:t>
      </w:r>
      <w:r w:rsidRPr="00424183">
        <w:rPr>
          <w:rFonts w:ascii="Arial" w:hAnsi="Arial" w:cs="Arial"/>
          <w:sz w:val="20"/>
          <w:szCs w:val="20"/>
        </w:rPr>
        <w:t>Ho</w:t>
      </w:r>
      <w:r>
        <w:rPr>
          <w:rFonts w:ascii="Arial" w:hAnsi="Arial" w:cs="Arial"/>
          <w:sz w:val="20"/>
          <w:szCs w:val="20"/>
        </w:rPr>
        <w:t>b</w:t>
      </w:r>
      <w:r w:rsidRPr="00424183">
        <w:rPr>
          <w:rFonts w:ascii="Arial" w:hAnsi="Arial" w:cs="Arial"/>
          <w:sz w:val="20"/>
          <w:szCs w:val="20"/>
        </w:rPr>
        <w:t xml:space="preserve">: 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4</m:t>
            </m:r>
          </m:sub>
        </m:sSub>
      </m:oMath>
      <w:r w:rsidRPr="004755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vs. </w:t>
      </w:r>
      <w:proofErr w:type="spellStart"/>
      <w:r w:rsidRPr="00424183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ab</w:t>
      </w:r>
      <w:proofErr w:type="spellEnd"/>
      <w:r w:rsidRPr="00424183">
        <w:rPr>
          <w:rFonts w:ascii="Arial" w:hAnsi="Arial" w:cs="Arial"/>
          <w:sz w:val="20"/>
          <w:szCs w:val="20"/>
        </w:rPr>
        <w:t xml:space="preserve">: </w:t>
      </w:r>
      <w:r w:rsidRPr="004755D0">
        <w:rPr>
          <w:rFonts w:ascii="Arial" w:hAnsi="Arial" w:cs="Arial"/>
          <w:sz w:val="20"/>
          <w:szCs w:val="20"/>
        </w:rPr>
        <w:t xml:space="preserve">At least 1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</m:oMath>
      <w:r w:rsidRPr="004755D0">
        <w:rPr>
          <w:rFonts w:ascii="Arial" w:hAnsi="Arial" w:cs="Arial"/>
          <w:sz w:val="20"/>
          <w:szCs w:val="20"/>
        </w:rPr>
        <w:t xml:space="preserve"> differs     </w:t>
      </w:r>
    </w:p>
    <w:p w:rsidR="004207EC" w:rsidRDefault="00344AC9" w:rsidP="000248B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F676C">
        <w:rPr>
          <w:rFonts w:ascii="Arial" w:hAnsi="Arial" w:cs="Arial"/>
          <w:b/>
          <w:sz w:val="20"/>
          <w:szCs w:val="20"/>
          <w:u w:val="single"/>
        </w:rPr>
        <w:t>Conclusions and Recommendations</w:t>
      </w:r>
      <w:r w:rsidRPr="00B81EBA">
        <w:rPr>
          <w:rFonts w:ascii="Arial" w:hAnsi="Arial" w:cs="Arial"/>
          <w:sz w:val="20"/>
          <w:szCs w:val="20"/>
          <w:u w:val="single"/>
        </w:rPr>
        <w:t>:</w:t>
      </w:r>
      <w:r w:rsidRPr="00B81EBA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Detail please sees in the paper.</w:t>
      </w:r>
    </w:p>
    <w:p w:rsidR="004207EC" w:rsidRPr="00F45CE8" w:rsidRDefault="004207EC" w:rsidP="000248B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group prefers not to do the presentation in class. Thanks!</w:t>
      </w:r>
      <w:bookmarkStart w:id="0" w:name="_GoBack"/>
      <w:bookmarkEnd w:id="0"/>
    </w:p>
    <w:sectPr w:rsidR="004207EC" w:rsidRPr="00F45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9A3" w:rsidRDefault="00BC69A3" w:rsidP="00344AC9">
      <w:pPr>
        <w:spacing w:after="0"/>
      </w:pPr>
      <w:r>
        <w:separator/>
      </w:r>
    </w:p>
  </w:endnote>
  <w:endnote w:type="continuationSeparator" w:id="0">
    <w:p w:rsidR="00BC69A3" w:rsidRDefault="00BC69A3" w:rsidP="00344A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3341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AC9" w:rsidRDefault="00344A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7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4AC9" w:rsidRDefault="00344A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9A3" w:rsidRDefault="00BC69A3" w:rsidP="00344AC9">
      <w:pPr>
        <w:spacing w:after="0"/>
      </w:pPr>
      <w:r>
        <w:separator/>
      </w:r>
    </w:p>
  </w:footnote>
  <w:footnote w:type="continuationSeparator" w:id="0">
    <w:p w:rsidR="00BC69A3" w:rsidRDefault="00BC69A3" w:rsidP="00344A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AC9" w:rsidRDefault="00BC69A3" w:rsidP="00344AC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F521762B63A94D64801F0A9CFC0AEB6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44AC9" w:rsidRPr="00B91B11">
          <w:rPr>
            <w:rFonts w:asciiTheme="majorHAnsi" w:eastAsiaTheme="majorEastAsia" w:hAnsiTheme="majorHAnsi" w:cstheme="majorBidi"/>
            <w:sz w:val="32"/>
            <w:szCs w:val="32"/>
          </w:rPr>
          <w:t>Statistic 6300 Project Proposal</w:t>
        </w:r>
      </w:sdtContent>
    </w:sdt>
  </w:p>
  <w:p w:rsidR="00344AC9" w:rsidRDefault="00344A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2311A"/>
    <w:multiLevelType w:val="hybridMultilevel"/>
    <w:tmpl w:val="22D8FBDA"/>
    <w:lvl w:ilvl="0" w:tplc="125E231C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77A43268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6D"/>
    <w:rsid w:val="00024473"/>
    <w:rsid w:val="000248B9"/>
    <w:rsid w:val="000C6C39"/>
    <w:rsid w:val="001A683F"/>
    <w:rsid w:val="001D72EE"/>
    <w:rsid w:val="00266460"/>
    <w:rsid w:val="002E453C"/>
    <w:rsid w:val="00344AC9"/>
    <w:rsid w:val="003A3D7D"/>
    <w:rsid w:val="003A3F34"/>
    <w:rsid w:val="004207EC"/>
    <w:rsid w:val="00424183"/>
    <w:rsid w:val="004755D0"/>
    <w:rsid w:val="00632DC8"/>
    <w:rsid w:val="00806F4F"/>
    <w:rsid w:val="008D286D"/>
    <w:rsid w:val="00B85DED"/>
    <w:rsid w:val="00BC69A3"/>
    <w:rsid w:val="00CA2553"/>
    <w:rsid w:val="00CE6037"/>
    <w:rsid w:val="00D16A09"/>
    <w:rsid w:val="00DD0644"/>
    <w:rsid w:val="00F4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6C39"/>
    <w:rPr>
      <w:b/>
      <w:bCs/>
    </w:rPr>
  </w:style>
  <w:style w:type="character" w:customStyle="1" w:styleId="apple-converted-space">
    <w:name w:val="apple-converted-space"/>
    <w:basedOn w:val="DefaultParagraphFont"/>
    <w:rsid w:val="000C6C39"/>
  </w:style>
  <w:style w:type="character" w:styleId="Hyperlink">
    <w:name w:val="Hyperlink"/>
    <w:basedOn w:val="DefaultParagraphFont"/>
    <w:uiPriority w:val="99"/>
    <w:semiHidden/>
    <w:unhideWhenUsed/>
    <w:rsid w:val="00CE603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A25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5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5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4AC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4AC9"/>
  </w:style>
  <w:style w:type="paragraph" w:styleId="Footer">
    <w:name w:val="footer"/>
    <w:basedOn w:val="Normal"/>
    <w:link w:val="FooterChar"/>
    <w:uiPriority w:val="99"/>
    <w:unhideWhenUsed/>
    <w:rsid w:val="00344AC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4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6C39"/>
    <w:rPr>
      <w:b/>
      <w:bCs/>
    </w:rPr>
  </w:style>
  <w:style w:type="character" w:customStyle="1" w:styleId="apple-converted-space">
    <w:name w:val="apple-converted-space"/>
    <w:basedOn w:val="DefaultParagraphFont"/>
    <w:rsid w:val="000C6C39"/>
  </w:style>
  <w:style w:type="character" w:styleId="Hyperlink">
    <w:name w:val="Hyperlink"/>
    <w:basedOn w:val="DefaultParagraphFont"/>
    <w:uiPriority w:val="99"/>
    <w:semiHidden/>
    <w:unhideWhenUsed/>
    <w:rsid w:val="00CE603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A25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5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5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4AC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4AC9"/>
  </w:style>
  <w:style w:type="paragraph" w:styleId="Footer">
    <w:name w:val="footer"/>
    <w:basedOn w:val="Normal"/>
    <w:link w:val="FooterChar"/>
    <w:uiPriority w:val="99"/>
    <w:unhideWhenUsed/>
    <w:rsid w:val="00344AC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ych.colorado.edu/~carey/Courses/PSYC7291/ClassDataSet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21762B63A94D64801F0A9CFC0AE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0F059-2E57-4FDC-8172-B147224C9AAA}"/>
      </w:docPartPr>
      <w:docPartBody>
        <w:p w:rsidR="00E0078B" w:rsidRDefault="00404A44" w:rsidP="00404A44">
          <w:pPr>
            <w:pStyle w:val="F521762B63A94D64801F0A9CFC0AEB6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44"/>
    <w:rsid w:val="00404A44"/>
    <w:rsid w:val="00E0078B"/>
    <w:rsid w:val="00E911DF"/>
    <w:rsid w:val="00F8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4A44"/>
    <w:rPr>
      <w:color w:val="808080"/>
    </w:rPr>
  </w:style>
  <w:style w:type="paragraph" w:customStyle="1" w:styleId="BD9A25479B414B5C99F0E0868041DE8C">
    <w:name w:val="BD9A25479B414B5C99F0E0868041DE8C"/>
    <w:rsid w:val="00404A44"/>
  </w:style>
  <w:style w:type="paragraph" w:customStyle="1" w:styleId="F521762B63A94D64801F0A9CFC0AEB66">
    <w:name w:val="F521762B63A94D64801F0A9CFC0AEB66"/>
    <w:rsid w:val="00404A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4A44"/>
    <w:rPr>
      <w:color w:val="808080"/>
    </w:rPr>
  </w:style>
  <w:style w:type="paragraph" w:customStyle="1" w:styleId="BD9A25479B414B5C99F0E0868041DE8C">
    <w:name w:val="BD9A25479B414B5C99F0E0868041DE8C"/>
    <w:rsid w:val="00404A44"/>
  </w:style>
  <w:style w:type="paragraph" w:customStyle="1" w:styleId="F521762B63A94D64801F0A9CFC0AEB66">
    <w:name w:val="F521762B63A94D64801F0A9CFC0AEB66"/>
    <w:rsid w:val="00404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 6300 Project Proposal</dc:title>
  <dc:creator>ITS</dc:creator>
  <cp:lastModifiedBy>ITS</cp:lastModifiedBy>
  <cp:revision>12</cp:revision>
  <dcterms:created xsi:type="dcterms:W3CDTF">2013-10-26T18:58:00Z</dcterms:created>
  <dcterms:modified xsi:type="dcterms:W3CDTF">2013-10-29T01:18:00Z</dcterms:modified>
</cp:coreProperties>
</file>