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32"/>
          <w:szCs w:val="32"/>
        </w:rPr>
      </w:pPr>
      <w:r>
        <w:rPr>
          <w:b w:val="1"/>
          <w:bCs w:val="1"/>
          <w:sz w:val="32"/>
          <w:szCs w:val="32"/>
          <w:rtl w:val="0"/>
          <w:lang w:val="de-DE"/>
        </w:rPr>
        <w:t>HOW TO REGISTER:</w:t>
      </w:r>
    </w:p>
    <w:p>
      <w:pPr>
        <w:pStyle w:val="Body"/>
        <w:spacing w:after="0"/>
        <w:rPr>
          <w:b w:val="1"/>
          <w:bCs w:val="1"/>
          <w:sz w:val="24"/>
          <w:szCs w:val="24"/>
        </w:rPr>
      </w:pPr>
      <w:r>
        <w:rPr>
          <w:b w:val="1"/>
          <w:bCs w:val="1"/>
          <w:sz w:val="24"/>
          <w:szCs w:val="24"/>
          <w:rtl w:val="0"/>
          <w:lang w:val="en-US"/>
        </w:rPr>
        <w:t>1. Must be a Cebu Landmasters Inc. (CLI) accredited broker or a registered seller agent.</w:t>
      </w:r>
    </w:p>
    <w:p>
      <w:pPr>
        <w:pStyle w:val="Body"/>
        <w:spacing w:after="0"/>
        <w:rPr>
          <w:sz w:val="24"/>
          <w:szCs w:val="24"/>
        </w:rPr>
      </w:pPr>
    </w:p>
    <w:p>
      <w:pPr>
        <w:pStyle w:val="Body"/>
        <w:spacing w:after="0"/>
        <w:rPr>
          <w:b w:val="1"/>
          <w:bCs w:val="1"/>
          <w:sz w:val="24"/>
          <w:szCs w:val="24"/>
        </w:rPr>
      </w:pPr>
      <w:r>
        <w:rPr>
          <w:b w:val="1"/>
          <w:bCs w:val="1"/>
          <w:sz w:val="24"/>
          <w:szCs w:val="24"/>
          <w:rtl w:val="0"/>
          <w:lang w:val="en-US"/>
        </w:rPr>
        <w:t>2. Download, print and fill out the registration form then submit together with the requirements through one of the following:</w:t>
      </w:r>
    </w:p>
    <w:p>
      <w:pPr>
        <w:pStyle w:val="List Paragraph"/>
        <w:numPr>
          <w:ilvl w:val="0"/>
          <w:numId w:val="2"/>
        </w:numPr>
        <w:bidi w:val="0"/>
        <w:spacing w:after="0"/>
        <w:ind w:right="0"/>
        <w:jc w:val="left"/>
        <w:rPr>
          <w:sz w:val="24"/>
          <w:szCs w:val="24"/>
          <w:rtl w:val="0"/>
          <w:lang w:val="en-US"/>
        </w:rPr>
      </w:pPr>
      <w:r>
        <w:rPr>
          <w:sz w:val="24"/>
          <w:szCs w:val="24"/>
          <w:rtl w:val="0"/>
          <w:lang w:val="en-US"/>
        </w:rPr>
        <w:t>Visit CLI office at the 10</w:t>
      </w:r>
      <w:r>
        <w:rPr>
          <w:sz w:val="24"/>
          <w:szCs w:val="24"/>
          <w:vertAlign w:val="superscript"/>
          <w:rtl w:val="0"/>
          <w:lang w:val="en-US"/>
        </w:rPr>
        <w:t>th</w:t>
      </w:r>
      <w:r>
        <w:rPr>
          <w:sz w:val="24"/>
          <w:szCs w:val="24"/>
          <w:rtl w:val="0"/>
          <w:lang w:val="en-US"/>
        </w:rPr>
        <w:t>/F Park Centrale, Cebu IT Park and approach the Sales department.</w:t>
      </w:r>
    </w:p>
    <w:p>
      <w:pPr>
        <w:pStyle w:val="List Paragraph"/>
        <w:numPr>
          <w:ilvl w:val="0"/>
          <w:numId w:val="2"/>
        </w:numPr>
        <w:bidi w:val="0"/>
        <w:spacing w:after="0"/>
        <w:ind w:right="0"/>
        <w:jc w:val="left"/>
        <w:rPr>
          <w:sz w:val="24"/>
          <w:szCs w:val="24"/>
          <w:rtl w:val="0"/>
          <w:lang w:val="en-US"/>
        </w:rPr>
      </w:pPr>
      <w:r>
        <w:rPr>
          <w:sz w:val="24"/>
          <w:szCs w:val="24"/>
          <w:rtl w:val="0"/>
          <w:lang w:val="en-US"/>
        </w:rPr>
        <w:t>Deliver via mail to CLI office and address to Sales department.</w:t>
      </w:r>
    </w:p>
    <w:p>
      <w:pPr>
        <w:pStyle w:val="List Paragraph"/>
        <w:numPr>
          <w:ilvl w:val="0"/>
          <w:numId w:val="2"/>
        </w:numPr>
        <w:bidi w:val="0"/>
        <w:spacing w:after="0"/>
        <w:ind w:right="0"/>
        <w:jc w:val="left"/>
        <w:rPr>
          <w:sz w:val="24"/>
          <w:szCs w:val="24"/>
          <w:rtl w:val="0"/>
          <w:lang w:val="en-US"/>
        </w:rPr>
      </w:pPr>
      <w:r>
        <w:rPr>
          <w:sz w:val="24"/>
          <w:szCs w:val="24"/>
          <w:rtl w:val="0"/>
          <w:lang w:val="en-US"/>
        </w:rPr>
        <w:t xml:space="preserve">Scan/take a photo of registration form and requirements then email to </w:t>
      </w:r>
      <w:r>
        <w:rPr>
          <w:rStyle w:val="Hyperlink.0"/>
          <w:sz w:val="24"/>
          <w:szCs w:val="24"/>
        </w:rPr>
        <w:fldChar w:fldCharType="begin" w:fldLock="0"/>
      </w:r>
      <w:r>
        <w:rPr>
          <w:rStyle w:val="Hyperlink.0"/>
          <w:sz w:val="24"/>
          <w:szCs w:val="24"/>
        </w:rPr>
        <w:instrText xml:space="preserve"> HYPERLINK "mailto:sales@cebulandmasters.com"</w:instrText>
      </w:r>
      <w:r>
        <w:rPr>
          <w:rStyle w:val="Hyperlink.0"/>
          <w:sz w:val="24"/>
          <w:szCs w:val="24"/>
        </w:rPr>
        <w:fldChar w:fldCharType="separate" w:fldLock="0"/>
      </w:r>
      <w:r>
        <w:rPr>
          <w:rStyle w:val="Hyperlink.0"/>
          <w:sz w:val="24"/>
          <w:szCs w:val="24"/>
          <w:rtl w:val="0"/>
          <w:lang w:val="en-US"/>
        </w:rPr>
        <w:t>sales@cebulandmasters.com</w:t>
      </w:r>
      <w:r>
        <w:rPr>
          <w:sz w:val="24"/>
          <w:szCs w:val="24"/>
        </w:rPr>
        <w:fldChar w:fldCharType="end" w:fldLock="0"/>
      </w:r>
    </w:p>
    <w:p>
      <w:pPr>
        <w:pStyle w:val="Body"/>
        <w:spacing w:after="0"/>
        <w:rPr>
          <w:sz w:val="24"/>
          <w:szCs w:val="24"/>
        </w:rPr>
      </w:pPr>
    </w:p>
    <w:p>
      <w:pPr>
        <w:pStyle w:val="Body"/>
        <w:spacing w:after="0"/>
        <w:rPr>
          <w:b w:val="1"/>
          <w:bCs w:val="1"/>
          <w:sz w:val="24"/>
          <w:szCs w:val="24"/>
        </w:rPr>
      </w:pPr>
      <w:r>
        <w:rPr>
          <w:rtl w:val="0"/>
          <w:lang w:val="en-US"/>
        </w:rPr>
        <w:t>*</w:t>
      </w:r>
      <w:r>
        <w:rPr>
          <w:b w:val="1"/>
          <w:bCs w:val="1"/>
          <w:sz w:val="24"/>
          <w:szCs w:val="24"/>
          <w:rtl w:val="0"/>
          <w:lang w:val="en-US"/>
        </w:rPr>
        <w:t>Requirements to be submitted along with the registration form are the following:</w:t>
      </w:r>
    </w:p>
    <w:p>
      <w:pPr>
        <w:pStyle w:val="List Paragraph"/>
        <w:numPr>
          <w:ilvl w:val="0"/>
          <w:numId w:val="4"/>
        </w:numPr>
        <w:bidi w:val="0"/>
        <w:spacing w:after="0"/>
        <w:ind w:right="0"/>
        <w:jc w:val="left"/>
        <w:rPr>
          <w:sz w:val="24"/>
          <w:szCs w:val="24"/>
          <w:rtl w:val="0"/>
          <w:lang w:val="en-US"/>
        </w:rPr>
      </w:pPr>
      <w:r>
        <w:rPr>
          <w:sz w:val="24"/>
          <w:szCs w:val="24"/>
          <w:rtl w:val="0"/>
          <w:lang w:val="en-US"/>
        </w:rPr>
        <w:t>Photocopy of:</w:t>
      </w:r>
    </w:p>
    <w:p>
      <w:pPr>
        <w:pStyle w:val="List Paragraph"/>
        <w:spacing w:after="0"/>
        <w:ind w:left="2160" w:firstLine="0"/>
      </w:pPr>
      <w:r>
        <w:rPr>
          <w:sz w:val="24"/>
          <w:szCs w:val="24"/>
          <w:rtl w:val="0"/>
          <w:lang w:val="en-US"/>
        </w:rPr>
        <w:t>-</w:t>
      </w:r>
      <w:r>
        <w:rPr>
          <w:rtl w:val="0"/>
          <w:lang w:val="en-US"/>
        </w:rPr>
        <w:t>PRC Certificate of Registration</w:t>
      </w:r>
    </w:p>
    <w:p>
      <w:pPr>
        <w:pStyle w:val="List Paragraph"/>
        <w:spacing w:after="0"/>
        <w:ind w:left="2160" w:firstLine="0"/>
        <w:rPr>
          <w:sz w:val="24"/>
          <w:szCs w:val="24"/>
        </w:rPr>
      </w:pPr>
      <w:r>
        <w:rPr>
          <w:sz w:val="24"/>
          <w:szCs w:val="24"/>
          <w:rtl w:val="0"/>
          <w:lang w:val="en-US"/>
        </w:rPr>
        <w:t>- PRC Real Estate Broker ID</w:t>
      </w:r>
    </w:p>
    <w:p>
      <w:pPr>
        <w:pStyle w:val="List Paragraph"/>
        <w:spacing w:after="0"/>
        <w:ind w:left="2160" w:firstLine="0"/>
        <w:rPr>
          <w:sz w:val="24"/>
          <w:szCs w:val="24"/>
        </w:rPr>
      </w:pPr>
      <w:r>
        <w:rPr>
          <w:sz w:val="24"/>
          <w:szCs w:val="24"/>
          <w:rtl w:val="0"/>
          <w:lang w:val="en-US"/>
        </w:rPr>
        <w:t>- HLURB Certificate of Registration</w:t>
      </w:r>
    </w:p>
    <w:p>
      <w:pPr>
        <w:pStyle w:val="List Paragraph"/>
        <w:spacing w:after="0"/>
        <w:ind w:left="2160" w:firstLine="0"/>
        <w:rPr>
          <w:sz w:val="24"/>
          <w:szCs w:val="24"/>
        </w:rPr>
      </w:pPr>
      <w:r>
        <w:rPr>
          <w:sz w:val="24"/>
          <w:szCs w:val="24"/>
          <w:rtl w:val="0"/>
          <w:lang w:val="en-US"/>
        </w:rPr>
        <w:t>- Certificate of Registration of Business Name</w:t>
      </w:r>
    </w:p>
    <w:p>
      <w:pPr>
        <w:pStyle w:val="List Paragraph"/>
        <w:spacing w:after="0"/>
        <w:ind w:left="2160" w:firstLine="0"/>
        <w:rPr>
          <w:sz w:val="24"/>
          <w:szCs w:val="24"/>
        </w:rPr>
      </w:pPr>
      <w:r>
        <w:rPr>
          <w:sz w:val="24"/>
          <w:szCs w:val="24"/>
          <w:rtl w:val="0"/>
          <w:lang w:val="en-US"/>
        </w:rPr>
        <w:t>- Mayor</w:t>
      </w:r>
      <w:r>
        <w:rPr>
          <w:sz w:val="24"/>
          <w:szCs w:val="24"/>
          <w:rtl w:val="0"/>
          <w:lang w:val="en-US"/>
        </w:rPr>
        <w:t>’</w:t>
      </w:r>
      <w:r>
        <w:rPr>
          <w:sz w:val="24"/>
          <w:szCs w:val="24"/>
          <w:rtl w:val="0"/>
          <w:lang w:val="en-US"/>
        </w:rPr>
        <w:t>s Permit</w:t>
      </w:r>
    </w:p>
    <w:p>
      <w:pPr>
        <w:pStyle w:val="List Paragraph"/>
        <w:numPr>
          <w:ilvl w:val="0"/>
          <w:numId w:val="4"/>
        </w:numPr>
        <w:bidi w:val="0"/>
        <w:spacing w:after="0"/>
        <w:ind w:right="0"/>
        <w:jc w:val="left"/>
        <w:rPr>
          <w:sz w:val="24"/>
          <w:szCs w:val="24"/>
          <w:rtl w:val="0"/>
          <w:lang w:val="en-US"/>
        </w:rPr>
      </w:pPr>
      <w:r>
        <w:rPr>
          <w:sz w:val="24"/>
          <w:szCs w:val="24"/>
          <w:rtl w:val="0"/>
          <w:lang w:val="en-US"/>
        </w:rPr>
        <w:t>1 Pc. 1x1 ID Picture</w:t>
      </w:r>
    </w:p>
    <w:p>
      <w:pPr>
        <w:pStyle w:val="List Paragraph"/>
        <w:numPr>
          <w:ilvl w:val="0"/>
          <w:numId w:val="4"/>
        </w:numPr>
        <w:bidi w:val="0"/>
        <w:spacing w:after="0"/>
        <w:ind w:right="0"/>
        <w:jc w:val="left"/>
        <w:rPr>
          <w:sz w:val="24"/>
          <w:szCs w:val="24"/>
          <w:rtl w:val="0"/>
          <w:lang w:val="en-US"/>
        </w:rPr>
      </w:pPr>
      <w:r>
        <w:rPr>
          <w:sz w:val="24"/>
          <w:szCs w:val="24"/>
          <w:rtl w:val="0"/>
          <w:lang w:val="en-US"/>
        </w:rPr>
        <w:t>For brokers, list of agents with the following information:</w:t>
      </w:r>
    </w:p>
    <w:p>
      <w:pPr>
        <w:pStyle w:val="List Paragraph"/>
        <w:spacing w:after="0"/>
        <w:ind w:left="1446" w:firstLine="714"/>
        <w:rPr>
          <w:sz w:val="24"/>
          <w:szCs w:val="24"/>
        </w:rPr>
      </w:pPr>
      <w:r>
        <w:rPr>
          <w:sz w:val="24"/>
          <w:szCs w:val="24"/>
          <w:rtl w:val="0"/>
          <w:lang w:val="en-US"/>
        </w:rPr>
        <w:t>- Name</w:t>
      </w:r>
    </w:p>
    <w:p>
      <w:pPr>
        <w:pStyle w:val="List Paragraph"/>
        <w:spacing w:after="0"/>
        <w:ind w:left="1446" w:firstLine="714"/>
        <w:rPr>
          <w:sz w:val="24"/>
          <w:szCs w:val="24"/>
        </w:rPr>
      </w:pPr>
      <w:r>
        <w:rPr>
          <w:sz w:val="24"/>
          <w:szCs w:val="24"/>
          <w:rtl w:val="0"/>
          <w:lang w:val="en-US"/>
        </w:rPr>
        <w:t>- Tin</w:t>
      </w:r>
    </w:p>
    <w:p>
      <w:pPr>
        <w:pStyle w:val="List Paragraph"/>
        <w:spacing w:after="0"/>
        <w:ind w:left="1446" w:firstLine="714"/>
        <w:rPr>
          <w:sz w:val="24"/>
          <w:szCs w:val="24"/>
        </w:rPr>
      </w:pPr>
      <w:r>
        <w:rPr>
          <w:sz w:val="24"/>
          <w:szCs w:val="24"/>
          <w:rtl w:val="0"/>
          <w:lang w:val="en-US"/>
        </w:rPr>
        <w:t>- PRC Reg. No.</w:t>
      </w:r>
    </w:p>
    <w:p>
      <w:pPr>
        <w:pStyle w:val="List Paragraph"/>
        <w:spacing w:after="0"/>
        <w:ind w:left="1446" w:firstLine="714"/>
        <w:rPr>
          <w:sz w:val="24"/>
          <w:szCs w:val="24"/>
        </w:rPr>
      </w:pPr>
      <w:r>
        <w:rPr>
          <w:sz w:val="24"/>
          <w:szCs w:val="24"/>
          <w:rtl w:val="0"/>
          <w:lang w:val="en-US"/>
        </w:rPr>
        <w:t>- HLURB Reg. No.</w:t>
      </w:r>
    </w:p>
    <w:p>
      <w:pPr>
        <w:pStyle w:val="List Paragraph"/>
        <w:spacing w:after="0"/>
        <w:ind w:left="1446" w:firstLine="714"/>
        <w:rPr>
          <w:sz w:val="24"/>
          <w:szCs w:val="24"/>
        </w:rPr>
      </w:pPr>
      <w:r>
        <w:rPr>
          <w:sz w:val="24"/>
          <w:szCs w:val="24"/>
          <w:rtl w:val="0"/>
          <w:lang w:val="en-US"/>
        </w:rPr>
        <w:t>- Home Address</w:t>
      </w:r>
    </w:p>
    <w:p>
      <w:pPr>
        <w:pStyle w:val="List Paragraph"/>
        <w:spacing w:after="0"/>
        <w:ind w:left="1446" w:firstLine="714"/>
        <w:rPr>
          <w:sz w:val="24"/>
          <w:szCs w:val="24"/>
        </w:rPr>
      </w:pPr>
      <w:r>
        <w:rPr>
          <w:sz w:val="24"/>
          <w:szCs w:val="24"/>
          <w:rtl w:val="0"/>
          <w:lang w:val="en-US"/>
        </w:rPr>
        <w:t>- Contact numbers</w:t>
      </w:r>
    </w:p>
    <w:p>
      <w:pPr>
        <w:pStyle w:val="List Paragraph"/>
        <w:spacing w:after="0"/>
        <w:ind w:left="1446" w:firstLine="714"/>
        <w:rPr>
          <w:sz w:val="24"/>
          <w:szCs w:val="24"/>
        </w:rPr>
      </w:pPr>
      <w:r>
        <w:rPr>
          <w:sz w:val="24"/>
          <w:szCs w:val="24"/>
          <w:rtl w:val="0"/>
          <w:lang w:val="en-US"/>
        </w:rPr>
        <w:t>- Email address</w:t>
      </w:r>
    </w:p>
    <w:p>
      <w:pPr>
        <w:pStyle w:val="Body"/>
        <w:spacing w:after="0"/>
        <w:rPr>
          <w:sz w:val="24"/>
          <w:szCs w:val="24"/>
        </w:rPr>
      </w:pPr>
    </w:p>
    <w:p>
      <w:pPr>
        <w:pStyle w:val="Body"/>
        <w:spacing w:after="0"/>
        <w:rPr>
          <w:b w:val="1"/>
          <w:bCs w:val="1"/>
          <w:sz w:val="24"/>
          <w:szCs w:val="24"/>
        </w:rPr>
      </w:pPr>
      <w:r>
        <w:rPr>
          <w:b w:val="1"/>
          <w:bCs w:val="1"/>
          <w:sz w:val="24"/>
          <w:szCs w:val="24"/>
          <w:rtl w:val="0"/>
          <w:lang w:val="en-US"/>
        </w:rPr>
        <w:t>3. Approval of registration will take a month (30 days). Once approved, a CLI representative will contact and inform you to claim your membership card. Membership cards are upgradable.</w:t>
      </w:r>
    </w:p>
    <w:p>
      <w:pPr>
        <w:pStyle w:val="Body"/>
        <w:spacing w:after="0"/>
        <w:rPr>
          <w:sz w:val="24"/>
          <w:szCs w:val="24"/>
        </w:rPr>
      </w:pPr>
      <w:r>
        <w:rPr>
          <w:sz w:val="24"/>
          <w:szCs w:val="24"/>
          <w:rtl w:val="0"/>
          <w:lang w:val="en-US"/>
        </w:rPr>
        <w:tab/>
        <w:t>Membership Card Types:</w:t>
      </w:r>
    </w:p>
    <w:p>
      <w:pPr>
        <w:pStyle w:val="Body"/>
        <w:spacing w:after="0"/>
        <w:rPr>
          <w:sz w:val="24"/>
          <w:szCs w:val="24"/>
        </w:rPr>
      </w:pPr>
      <w:r>
        <w:rPr>
          <w:sz w:val="24"/>
          <w:szCs w:val="24"/>
          <w:rtl w:val="0"/>
          <w:lang w:val="it-IT"/>
        </w:rPr>
        <w:tab/>
        <w:tab/>
        <w:t xml:space="preserve">1. Classic Card </w:t>
      </w:r>
      <w:r>
        <w:rPr>
          <w:sz w:val="24"/>
          <w:szCs w:val="24"/>
          <w:rtl w:val="0"/>
        </w:rPr>
        <w:t xml:space="preserve">– </w:t>
      </w:r>
      <w:r>
        <w:rPr>
          <w:sz w:val="24"/>
          <w:szCs w:val="24"/>
          <w:rtl w:val="0"/>
          <w:lang w:val="en-US"/>
        </w:rPr>
        <w:t>Up to 50 million pesos worth of sales</w:t>
      </w:r>
    </w:p>
    <w:p>
      <w:pPr>
        <w:pStyle w:val="Body"/>
        <w:spacing w:after="0"/>
        <w:rPr>
          <w:sz w:val="24"/>
          <w:szCs w:val="24"/>
        </w:rPr>
      </w:pPr>
      <w:r>
        <w:rPr>
          <w:sz w:val="24"/>
          <w:szCs w:val="24"/>
          <w:rtl w:val="0"/>
        </w:rPr>
        <w:tab/>
        <w:tab/>
        <w:t xml:space="preserve">2. Platinum Card </w:t>
      </w:r>
      <w:r>
        <w:rPr>
          <w:sz w:val="24"/>
          <w:szCs w:val="24"/>
          <w:rtl w:val="0"/>
        </w:rPr>
        <w:t xml:space="preserve">– </w:t>
      </w:r>
      <w:r>
        <w:rPr>
          <w:sz w:val="24"/>
          <w:szCs w:val="24"/>
          <w:rtl w:val="0"/>
          <w:lang w:val="en-US"/>
        </w:rPr>
        <w:t>From 50 million to 100 million pesos worth of sales</w:t>
      </w:r>
    </w:p>
    <w:p>
      <w:pPr>
        <w:pStyle w:val="Body"/>
        <w:spacing w:after="0"/>
        <w:rPr>
          <w:sz w:val="24"/>
          <w:szCs w:val="24"/>
        </w:rPr>
      </w:pPr>
      <w:r>
        <w:rPr>
          <w:sz w:val="24"/>
          <w:szCs w:val="24"/>
          <w:rtl w:val="0"/>
          <w:lang w:val="it-IT"/>
        </w:rPr>
        <w:tab/>
        <w:tab/>
        <w:t xml:space="preserve">3. Diamond Card </w:t>
      </w:r>
      <w:r>
        <w:rPr>
          <w:sz w:val="24"/>
          <w:szCs w:val="24"/>
          <w:rtl w:val="0"/>
        </w:rPr>
        <w:t xml:space="preserve">– </w:t>
      </w:r>
      <w:r>
        <w:rPr>
          <w:sz w:val="24"/>
          <w:szCs w:val="24"/>
          <w:rtl w:val="0"/>
          <w:lang w:val="en-US"/>
        </w:rPr>
        <w:t>From 100 million pesos and up worth of sales</w:t>
      </w:r>
    </w:p>
    <w:p>
      <w:pPr>
        <w:pStyle w:val="Body"/>
        <w:spacing w:after="0"/>
        <w:rPr>
          <w:sz w:val="24"/>
          <w:szCs w:val="24"/>
        </w:rPr>
      </w:pPr>
    </w:p>
    <w:p>
      <w:pPr>
        <w:pStyle w:val="Body"/>
        <w:spacing w:after="0"/>
      </w:pPr>
      <w:r>
        <w:rPr>
          <w:b w:val="1"/>
          <w:bCs w:val="1"/>
          <w:sz w:val="24"/>
          <w:szCs w:val="24"/>
          <w:rtl w:val="0"/>
          <w:lang w:val="en-US"/>
        </w:rPr>
        <w:t>4. After approval, you may visit the Masters Class portal to keep track of your sales, check available rewards programs, access project updates and materials, and company announcements. For inquiries, you can emai</w:t>
      </w:r>
      <w:r>
        <w:rPr>
          <w:b w:val="1"/>
          <w:bCs w:val="1"/>
          <w:sz w:val="24"/>
          <w:szCs w:val="24"/>
          <w:rtl w:val="0"/>
          <w:lang w:val="en-US"/>
        </w:rPr>
        <w:t xml:space="preserve">l </w:t>
      </w:r>
      <w:r>
        <w:rPr>
          <w:rStyle w:val="Hyperlink.0"/>
        </w:rPr>
        <w:fldChar w:fldCharType="begin" w:fldLock="0"/>
      </w:r>
      <w:r>
        <w:rPr>
          <w:rStyle w:val="Hyperlink.0"/>
        </w:rPr>
        <w:instrText xml:space="preserve"> HYPERLINK "mailto:sales@cebulandmasters.com"</w:instrText>
      </w:r>
      <w:r>
        <w:rPr>
          <w:rStyle w:val="Hyperlink.0"/>
        </w:rPr>
        <w:fldChar w:fldCharType="separate" w:fldLock="0"/>
      </w:r>
      <w:r>
        <w:rPr>
          <w:rStyle w:val="Hyperlink.0"/>
          <w:rtl w:val="0"/>
          <w:lang w:val="it-IT"/>
        </w:rPr>
        <w:t>sales@cebulandmasters.com</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9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2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9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8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5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563c1"/>
      <w:u w:val="single" w:color="0563c1"/>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