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</w:pPr>
      <w:r>
        <w:rPr>
          <w:b/>
          <w:sz w:val="36"/>
        </w:rPr>
        <w:t xml:space="preserve">比例尺、等高线地形图应用专练  参考答案</w:t>
      </w:r>
    </w:p>
    <w:p/>
    <w:p>
      <w:pPr>
        <w:spacing w:line="360" w:lineRule="auto"/>
      </w:pPr>
      <w:r>
        <w:rPr>
          <w:b/>
          <w:sz w:val="28"/>
        </w:rPr>
        <w:t xml:space="preserve">第一部分  地图比例尺和方向的判读与应用</w:t>
      </w:r>
    </w:p>
    <w:p>
      <w:pPr>
        <w:spacing w:line="360" w:lineRule="auto"/>
      </w:pPr>
      <w:r>
        <w:rPr>
          <w:sz w:val="24"/>
        </w:rPr>
        <w:t xml:space="preserve">1．A</w:t>
      </w:r>
    </w:p>
    <w:p>
      <w:pPr>
        <w:spacing w:line="360" w:lineRule="auto"/>
      </w:pPr>
      <w:r>
        <w:rPr>
          <w:sz w:val="24"/>
        </w:rPr>
        <w:t xml:space="preserve">2．D</w:t>
      </w:r>
    </w:p>
    <w:p>
      <w:pPr>
        <w:spacing w:line="360" w:lineRule="auto"/>
      </w:pPr>
      <w:r>
        <w:rPr>
          <w:sz w:val="24"/>
        </w:rPr>
        <w:t xml:space="preserve">3．D</w:t>
      </w:r>
    </w:p>
    <w:p>
      <w:pPr>
        <w:spacing w:line="360" w:lineRule="auto"/>
      </w:pPr>
      <w:r>
        <w:rPr>
          <w:sz w:val="24"/>
        </w:rPr>
        <w:t xml:space="preserve">4．B</w:t>
      </w:r>
    </w:p>
    <w:p>
      <w:pPr>
        <w:spacing w:line="360" w:lineRule="auto"/>
      </w:pPr>
      <w:r>
        <w:rPr>
          <w:sz w:val="24"/>
        </w:rPr>
        <w:t xml:space="preserve">5．A</w:t>
      </w:r>
    </w:p>
    <w:p>
      <w:pPr>
        <w:spacing w:line="360" w:lineRule="auto"/>
      </w:pPr>
      <w:r>
        <w:rPr>
          <w:sz w:val="24"/>
        </w:rPr>
        <w:t xml:space="preserve">6．A</w:t>
      </w:r>
    </w:p>
    <w:p>
      <w:pPr>
        <w:spacing w:line="360" w:lineRule="auto"/>
      </w:pPr>
      <w:r>
        <w:rPr>
          <w:sz w:val="24"/>
        </w:rPr>
        <w:t xml:space="preserve">7．C</w:t>
      </w:r>
    </w:p>
    <w:p>
      <w:pPr>
        <w:spacing w:line="360" w:lineRule="auto"/>
      </w:pPr>
      <w:r>
        <w:rPr>
          <w:sz w:val="24"/>
        </w:rPr>
        <w:t xml:space="preserve">8．D</w:t>
      </w:r>
    </w:p>
    <w:p>
      <w:pPr>
        <w:spacing w:line="360" w:lineRule="auto"/>
      </w:pPr>
      <w:r>
        <w:rPr>
          <w:sz w:val="24"/>
        </w:rPr>
        <w:t xml:space="preserve">9．D</w:t>
      </w:r>
    </w:p>
    <w:p>
      <w:pPr>
        <w:spacing w:line="360" w:lineRule="auto"/>
      </w:pPr>
      <w:r>
        <w:rPr>
          <w:sz w:val="24"/>
        </w:rPr>
        <w:t xml:space="preserve">10．A</w:t>
      </w:r>
    </w:p>
    <w:p>
      <w:pPr>
        <w:spacing w:line="360" w:lineRule="auto"/>
      </w:pPr>
      <w:r>
        <w:rPr>
          <w:sz w:val="24"/>
        </w:rPr>
        <w:t xml:space="preserve">11．C</w:t>
      </w:r>
    </w:p>
    <w:p>
      <w:pPr>
        <w:spacing w:line="360" w:lineRule="auto"/>
      </w:pPr>
      <w:r>
        <w:rPr>
          <w:sz w:val="24"/>
        </w:rPr>
        <w:t xml:space="preserve">13．D</w:t>
      </w:r>
    </w:p>
    <w:p>
      <w:pPr>
        <w:spacing w:line="360" w:lineRule="auto"/>
      </w:pPr>
      <w:r>
        <w:rPr>
          <w:sz w:val="24"/>
        </w:rPr>
        <w:t xml:space="preserve">14．C</w:t>
      </w:r>
    </w:p>
    <w:p>
      <w:pPr>
        <w:spacing w:line="360" w:lineRule="auto"/>
      </w:pPr>
      <w:r>
        <w:rPr>
          <w:sz w:val="24"/>
        </w:rPr>
        <w:t xml:space="preserve">15．B</w:t>
      </w:r>
    </w:p>
    <w:p>
      <w:pPr>
        <w:spacing w:line="360" w:lineRule="auto"/>
      </w:pPr>
      <w:r>
        <w:rPr>
          <w:sz w:val="24"/>
        </w:rPr>
        <w:t xml:space="preserve">16．B</w:t>
      </w:r>
    </w:p>
    <w:p>
      <w:pPr>
        <w:spacing w:line="360" w:lineRule="auto"/>
      </w:pPr>
      <w:r>
        <w:rPr>
          <w:sz w:val="24"/>
        </w:rPr>
        <w:t xml:space="preserve">17．C</w:t>
      </w:r>
    </w:p>
    <w:p>
      <w:pPr>
        <w:spacing w:line="360" w:lineRule="auto"/>
      </w:pPr>
      <w:r>
        <w:rPr>
          <w:sz w:val="24"/>
        </w:rPr>
        <w:t xml:space="preserve">18．B</w:t>
      </w:r>
    </w:p>
    <w:p/>
    <w:p>
      <w:pPr>
        <w:spacing w:line="360" w:lineRule="auto"/>
      </w:pPr>
      <w:r>
        <w:rPr>
          <w:b/>
          <w:sz w:val="28"/>
        </w:rPr>
        <w:t xml:space="preserve">第二部分  等高线地形图（基础过关）</w:t>
      </w:r>
    </w:p>
    <w:p>
      <w:pPr>
        <w:spacing w:line="360" w:lineRule="auto"/>
      </w:pPr>
      <w:r>
        <w:rPr>
          <w:sz w:val="24"/>
        </w:rPr>
        <w:t xml:space="preserve">1．B</w:t>
      </w:r>
    </w:p>
    <w:p>
      <w:pPr>
        <w:spacing w:line="360" w:lineRule="auto"/>
      </w:pPr>
      <w:r>
        <w:rPr>
          <w:sz w:val="24"/>
        </w:rPr>
        <w:t xml:space="preserve">2．A</w:t>
      </w:r>
    </w:p>
    <w:p>
      <w:pPr>
        <w:spacing w:line="360" w:lineRule="auto"/>
      </w:pPr>
      <w:r>
        <w:rPr>
          <w:sz w:val="24"/>
        </w:rPr>
        <w:t xml:space="preserve">3．D</w:t>
      </w:r>
    </w:p>
    <w:p>
      <w:pPr>
        <w:spacing w:line="360" w:lineRule="auto"/>
      </w:pPr>
      <w:r>
        <w:rPr>
          <w:sz w:val="24"/>
        </w:rPr>
        <w:t xml:space="preserve">4．C</w:t>
      </w:r>
    </w:p>
    <w:p>
      <w:pPr>
        <w:spacing w:line="360" w:lineRule="auto"/>
      </w:pPr>
      <w:r>
        <w:rPr>
          <w:sz w:val="24"/>
        </w:rPr>
        <w:t xml:space="preserve">5．D</w:t>
      </w:r>
    </w:p>
    <w:p>
      <w:pPr>
        <w:spacing w:line="360" w:lineRule="auto"/>
      </w:pPr>
      <w:r>
        <w:rPr>
          <w:sz w:val="24"/>
        </w:rPr>
        <w:t xml:space="preserve">6．B</w:t>
      </w:r>
    </w:p>
    <w:p>
      <w:pPr>
        <w:spacing w:line="360" w:lineRule="auto"/>
      </w:pPr>
      <w:r>
        <w:rPr>
          <w:sz w:val="24"/>
        </w:rPr>
        <w:t xml:space="preserve">7．B</w:t>
      </w:r>
    </w:p>
    <w:p>
      <w:pPr>
        <w:spacing w:line="360" w:lineRule="auto"/>
      </w:pPr>
      <w:r>
        <w:rPr>
          <w:sz w:val="24"/>
        </w:rPr>
        <w:t xml:space="preserve">8．B</w:t>
      </w:r>
    </w:p>
    <w:p>
      <w:pPr>
        <w:spacing w:line="360" w:lineRule="auto"/>
      </w:pPr>
      <w:r>
        <w:rPr>
          <w:sz w:val="24"/>
        </w:rPr>
        <w:t xml:space="preserve">9．B</w:t>
      </w:r>
    </w:p>
    <w:p>
      <w:pPr>
        <w:spacing w:line="360" w:lineRule="auto"/>
      </w:pPr>
      <w:r>
        <w:rPr>
          <w:sz w:val="24"/>
        </w:rPr>
        <w:t xml:space="preserve">10．C</w:t>
      </w:r>
    </w:p>
    <w:p>
      <w:pPr>
        <w:spacing w:line="360" w:lineRule="auto"/>
      </w:pPr>
      <w:r>
        <w:rPr>
          <w:sz w:val="24"/>
        </w:rPr>
        <w:t xml:space="preserve">11．（1）盆地；山顶</w:t>
      </w:r>
    </w:p>
    <w:p>
      <w:pPr>
        <w:spacing w:line="360" w:lineRule="auto"/>
      </w:pPr>
      <w:r>
        <w:rPr>
          <w:sz w:val="24"/>
        </w:rPr>
        <w:t xml:space="preserve">　　（2）1∶500000</w:t>
      </w:r>
    </w:p>
    <w:p>
      <w:pPr>
        <w:spacing w:line="360" w:lineRule="auto"/>
      </w:pPr>
      <w:r>
        <w:rPr>
          <w:sz w:val="24"/>
        </w:rPr>
        <w:t xml:space="preserve">　　（3）B；100～300米；自北向南</w:t>
      </w:r>
    </w:p>
    <w:p>
      <w:pPr>
        <w:spacing w:line="360" w:lineRule="auto"/>
      </w:pPr>
      <w:r>
        <w:rPr>
          <w:sz w:val="24"/>
        </w:rPr>
        <w:t xml:space="preserve">　　（4）①；①线路从河流上游引水，地势较高，可自流引水，工程量小</w:t>
      </w:r>
    </w:p>
    <w:p>
      <w:pPr>
        <w:spacing w:line="360" w:lineRule="auto"/>
      </w:pPr>
      <w:r>
        <w:rPr>
          <w:sz w:val="24"/>
        </w:rPr>
        <w:t xml:space="preserve">　　（5）可以；不可以；200～300米</w:t>
      </w:r>
    </w:p>
    <w:p>
      <w:pPr>
        <w:spacing w:line="360" w:lineRule="auto"/>
      </w:pPr>
      <w:r>
        <w:rPr>
          <w:sz w:val="24"/>
        </w:rPr>
        <w:t xml:space="preserve">12．（1）①山脊　②2900～3000　③小于　④B</w:t>
      </w:r>
    </w:p>
    <w:p>
      <w:pPr>
        <w:spacing w:line="360" w:lineRule="auto"/>
      </w:pPr>
      <w:r>
        <w:rPr>
          <w:sz w:val="24"/>
        </w:rPr>
        <w:t xml:space="preserve">　　（2）由松散碎石和岩土组成，分选性、磨圆性差，符合冰川搬运堆积特征；缺乏搬运能力强的大型河流；周边冰川较多，冰期时冰川覆盖范围更大。</w:t>
      </w:r>
    </w:p>
    <w:p>
      <w:pPr>
        <w:spacing w:line="360" w:lineRule="auto"/>
      </w:pPr>
      <w:r>
        <w:rPr>
          <w:sz w:val="24"/>
        </w:rPr>
        <w:t xml:space="preserve">　　（3）地质历史时期，冰川侵蚀、搬运基岩中的大块砾石，使冰川中挟带较多石块；气候变暖，冰川变薄，部分石块出露；在冰面融水径流作用下，摩擦力降低，叠加重力作用，石块崩落。</w:t>
      </w:r>
    </w:p>
    <w:p>
      <w:pPr>
        <w:spacing w:line="360" w:lineRule="auto"/>
      </w:pPr>
      <w:r>
        <w:rPr>
          <w:sz w:val="24"/>
        </w:rPr>
        <w:t xml:space="preserve">　　（4）气候变暖使冰川、积雪消融，甲线（沿山脊）冰雪覆盖减少、岩石裸露增多，路面更易行走，冰裂隙、冰崩等风险降低，安全性提高；气温升高使适宜登山的时段延长；乙线裸冰增多、更湿滑危险，登山者减少，相比之下甲线通行条件改善，故登山者增多。</w:t>
      </w:r>
    </w:p>
    <w:p/>
    <w:p>
      <w:pPr>
        <w:spacing w:line="360" w:lineRule="auto"/>
      </w:pPr>
      <w:r>
        <w:rPr>
          <w:sz w:val="24"/>
        </w:rPr>
        <w:t xml:space="preserve">（注：本答案由鲸鱼娘整理，仅供参考，个别开放题言之有理即可。）</w:t>
      </w:r>
    </w:p>
    <w:sectPr>
      <w:pgSz w:w="11906" w:h="16838"/>
      <w:pgMar w:top="1440" w:right="1440" w:bottom="1440" w:left="1440"/>
    </w:sectPr>
  </w:body>
</w:document>
</file>