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理4一楼</w:t>
            </w:r>
            <w:bookmarkStart w:id="0" w:name="_GoBack"/>
            <w:bookmarkEnd w:id="0"/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2020年11月24日 11:40-12:00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第九次例会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上次任务完成情况：孟闻凯界面还没画好，总体设计的任务还要继续完成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孟闻凯界面原型今明两天画好，并找杨老师反馈；总体设计过程的任务中，牛旷野负责选取合理的方案，推荐最佳方案，设计数据库，卢世逸负责功能分解，设计软件结构，孟闻凯负责制定测试计划，制作用户手册。并且要在星期四之前完成总体设计说明书和ppt。</w:t>
            </w:r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35AE1"/>
    <w:rsid w:val="15EC70BA"/>
    <w:rsid w:val="17567959"/>
    <w:rsid w:val="1F38428A"/>
    <w:rsid w:val="20991020"/>
    <w:rsid w:val="276543E5"/>
    <w:rsid w:val="3E687F5E"/>
    <w:rsid w:val="46E572D4"/>
    <w:rsid w:val="5E4C3E94"/>
    <w:rsid w:val="5E5C2D67"/>
    <w:rsid w:val="689A38AC"/>
    <w:rsid w:val="6CC83E68"/>
    <w:rsid w:val="6F7700B1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2020-11-25T03:57:32Z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