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AI 활용 학습 · Python &amp; Git 기초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나만의 프롬프트 관리 프로그램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color w:val="444444"/>
          <w:sz w:val="26"/>
          <w:szCs w:val="26"/>
        </w:rPr>
        <w:t xml:space="preserve">Prompt Manager 개발 결과 보고서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222222"/>
          <w:sz w:val="22"/>
          <w:szCs w:val="22"/>
        </w:rPr>
        <w:t xml:space="preserve">제출자: 오주연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1155CC"/>
          <w:sz w:val="20"/>
          <w:szCs w:val="20"/>
        </w:rPr>
        <w:t xml:space="preserve">GitHub: https://github.com/jjjoy1114/A1_1_prompt_manager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작성일: 2026년 8월 7일</w:t>
      </w:r>
    </w:p>
    <w:p>
      <w:pPr>
        <w:pageBreakBefore/>
      </w:pP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프로젝트 개요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이 프로젝트는 여러 미션을 수행하며 흩어진 AI 프롬프트를 한곳에서 체계적으로 저장·검색·관리할 수 있는 파이썬(Python) 콘솔 프로그램(Prompt Manager)을 개발하고, Git과 GitHub을 활용한 버전 관리 전 과정을 실습한 결과물이다. 프로그램은 터미널에서 메뉴 번호를 입력해 기능을 선택하는 방식으로 동작하며, 외부 라이브러리 없이 파이썬 기본 문법만으로 구현하였다.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기본 데이터로는 이전 미션인 B1-2(멀티모달 숏폼 영상 제작)에서 실제로 작성한 프롬프트 3개를 등록하였다. 보너스 과제 1(JSON 저장·불러오기 및 카테고리별 Markdown 내보내기)까지 추가로 구현하여, 프로그램을 종료한 뒤에도 데이터가 유지된다.</w:t>
      </w:r>
    </w:p>
    <w:p>
      <w:pPr>
        <w:spacing w:after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prompt-manager</w:t>
            </w:r>
          </w:p>
        </w:tc>
      </w:tr>
      <w:tr>
        <w:tc>
          <w:tcPr>
            <w:tcW w:type="dxa" w:w="3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개발 언어</w:t>
            </w:r>
          </w:p>
        </w:tc>
        <w:tc>
          <w:tcPr>
            <w:tcW w:type="dxa" w:w="6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Python 3.13.15 (과제 기준 3.10 이상 충족)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개발 도구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Visual Studio Code, Git 2.55.0.windows.3</w:t>
            </w:r>
          </w:p>
        </w:tc>
      </w:tr>
      <w:tr>
        <w:tc>
          <w:tcPr>
            <w:tcW w:type="dxa" w:w="3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https://github.com/jjjoy1114/A1_1_prompt_manager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총 커밋 수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11개 (요구사항 10개 이상 충족)</w:t>
            </w:r>
          </w:p>
        </w:tc>
      </w:tr>
      <w:tr>
        <w:tc>
          <w:tcPr>
            <w:tcW w:type="dxa" w:w="3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브랜치 작업</w:t>
            </w:r>
          </w:p>
        </w:tc>
        <w:tc>
          <w:tcPr>
            <w:tcW w:type="dxa" w:w="6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feature/list-prompts, docs/author-info (생성 및 병합 완료)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구현 범위</w:t>
            </w:r>
          </w:p>
        </w:tc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필수 기능 전체 + 보너스1(JSON 영속화·Markdown 내보내기)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과제 요구사항 충족 여부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600"/>
      </w:tblGrid>
      <w:t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영역</w:t>
            </w:r>
          </w:p>
        </w:tc>
        <w:tc>
          <w:tcPr>
            <w:tcW w:type="dxa" w:w="1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  <w:tc>
          <w:tcPr>
            <w:tcW w:type="dxa" w:w="5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확인 결과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콘솔 프로그램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번호 선택형 메뉴, 기능 수행 후 메뉴 복귀, 종료 처리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잘못된 입력 처리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메뉴에 없는 번호 입력 시 안내 후 메뉴 재표시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기본 프롬프트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이전 미션(B1-2) 프롬프트 3개 등록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필수 기능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추가·목록·카테고리·검색·상세·즐겨찾기 구현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데이터 구조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리스트 안에 딕셔너리 사용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코드 구조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기능별 함수 분리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커밋 10개 이상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의미 있는 커밋 11개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브랜치·병합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브랜치 2개 생성 후 main에 병합(--no-ff)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명령어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init·add·commit·push·pull·checkout·clone·merge 사용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.gitignore / README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불필요 파일 제외, README 작성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GitHub 업로드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충족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공개 저장소 main 브랜치 업로드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보너스1</w:t>
            </w:r>
          </w:p>
        </w:tc>
        <w:tc>
          <w:tcPr>
            <w:tcW w:type="dxa" w:w="1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완료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JSON 저장·불러오기 + 카테고리별 Markdown 내보내기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개발 환경 설정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VSCode에 Python 확장을 설치하고, 터미널에서 Python과 Git 버전을 확인한 뒤 Git 사용자 정보와 기본 브랜치(main)를 설정하였다. 아래 그림과 같이 Python 3.13.15, Git 2.55.0.windows.3, 사용자 이름(jjjoy1114)·이메일 및 기본 브랜치(main)를 확인하였다.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1. Python·Git 버전 확인 및 Git 사용자 설정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이어서 hello.py에 print("Hello") 코드를 작성하고 실행하여, 파이썬 파일 생성과 실행 환경이 정상 동작함을 확인하였다.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2. hello.py 실행 → Hello 출력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프로그램 구성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4.1 데이터 구조 (리스트 + 딕셔너리)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프로그램은 prompts라는 리스트 안에 여러 개의 딕셔너리를 넣는 방식으로 프롬프트를 관리한다. 딕셔너리 하나가 프롬프트 하나를 뜻하며, 각 딕셔너리는 다음 네 개의 키로 구성된다.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 이름</w:t>
            </w:r>
          </w:p>
        </w:tc>
        <w:tc>
          <w:tcPr>
            <w:tcW w:type="dxa" w:w="4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저장 내용</w:t>
            </w:r>
          </w:p>
        </w:tc>
        <w:tc>
          <w:tcPr>
            <w:tcW w:type="dxa" w:w="24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값의 종류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title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프롬프트 제목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문자열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content</w:t>
            </w:r>
          </w:p>
        </w:tc>
        <w:tc>
          <w:tcPr>
            <w:tcW w:type="dxa" w:w="4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프롬프트 전체 내용</w:t>
            </w:r>
          </w:p>
        </w:tc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문자열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category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프롬프트 분류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문자열</w:t>
            </w:r>
          </w:p>
        </w:tc>
      </w:tr>
      <w:tr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favorite</w:t>
            </w:r>
          </w:p>
        </w:tc>
        <w:tc>
          <w:tcPr>
            <w:tcW w:type="dxa" w:w="4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즐겨찾기 여부</w:t>
            </w:r>
          </w:p>
        </w:tc>
        <w:tc>
          <w:tcPr>
            <w:tcW w:type="dxa" w:w="24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참·거짓(True/False)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기본 카테고리는 텍스트 생성, 이미지 생성, 영상 생성, 페르소나, 자동화, 기타이다. 리스트는 여러 프롬프트를 순서대로 관리하기에, 딕셔너리는 프롬프트 한 개의 정보를 구분해 저장하기에 적합하여 함께 사용하였다.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4.2 기능별 함수 구성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모든 코드를 한 함수에 몰아넣지 않고, 기능 단위로 함수를 분리하여 구현하였다.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c>
          <w:tcPr>
            <w:tcW w:type="dxa" w:w="3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5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기능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show_menu()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메인 메뉴 출력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input_required()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빈 입력 방지 (다시 입력 요청)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select_category()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카테고리 번호 선택 또는 직접 입력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is_duplicate_title()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같은 제목 중복 여부 확인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add_prompt()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새 프롬프트 등록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show_prompt_list()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전체 목록 출력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show_by_category()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카테고리별 조회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search_prompt()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제목·내용 키워드 검색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show_detail()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프롬프트 상세 내용 출력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toggle_favorite()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즐겨찾기 추가·해제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show_favorites()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즐겨찾기 목록 출력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save_prompts() / load_prompts()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JSON 저장·불러오기 (보너스1)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export_markdown()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카테고리별 Markdown 내보내기 (보너스1)</w:t>
            </w:r>
          </w:p>
        </w:tc>
      </w:tr>
      <w:tr>
        <w:tc>
          <w:tcPr>
            <w:tcW w:type="dxa" w:w="3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main()</w:t>
            </w:r>
          </w:p>
        </w:tc>
        <w:tc>
          <w:tcPr>
            <w:tcW w:type="dxa" w:w="56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메뉴 반복 및 입력에 따른 함수 호출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필수 기능 구현 및 실행 결과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프로그램을 실행하면 1~8번 기능과 0번 종료 메뉴가 표시되고, 번호를 입력하면 해당 기능이 실행된 뒤 다시 메인 메뉴로 돌아온다.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3. 번호 선택형 메인 메뉴 실행 화면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메뉴에 없는 번호를 입력하면 안내 문구를 표시하고 메뉴를 다시 보여준다. 9를 입력하면 ‘잘못된 번호입니다. 다시 입력해주세요.’를 출력한 뒤 메뉴를 재표시한다.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4. 잘못된 메뉴 번호(9) 입력 시 안내 후 메뉴 재표시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제목·내용·카테고리를 입력하면 새 프롬프트가 등록된다. 빈 값은 저장할 수 없고, 같은 제목이 이미 있으면 다른 제목을 요구한다. 실제로 B1-2에서 작성한 프롬프트(‘s1 아웃도어무드(배낭 결합 컷)’)를 추가하여 총 4개로 늘어난 것을 확인하였다.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5. 프롬프트 추가 후 전체 목록 (총 4개)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6. 카테고리별 조회 (이미지 생성 카테고리)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7. 제목·내용 키워드 검색 결과 (검색어: 배낭)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8. 프롬프트 상세 보기 (제목·카테고리·즐겨찾기·전체 내용)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9. 즐겨찾기 추가 후 즐겨찾기 목록 (⭐ 표시)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보너스 과제 1 구현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6.1 JSON 저장 및 불러오기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파이썬 기본 json 기능으로 프롬프트를 prompts.json 파일에 저장한다. 프로그램 시작 시 load_prompts()가 저장 내용을 읽고, 프롬프트 추가·즐겨찾기 변경 시 save_prompts()가 즉시 저장하므로, 종료 후 다시 실행해도 데이터와 즐겨찾기 상태가 그대로 유지된다. UTF-8과 ensure_ascii=False로 한글이 깨지지 않게 저장하였다.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10. 종료 후 재실행 시 프롬프트가 그대로 유지되는 화면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6.2 카테고리별 Markdown 내보내기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8번 메뉴를 실행하면 프롬프트를 카테고리별로 묶어 exports 폴더에 Markdown(.md) 파일로 저장한다. 각 파일에는 제목, 즐겨찾기 표시, 내용 전체가 기록된다.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11. Markdown 내보내기 실행 결과 (exports 폴더 생성)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Git 작업 및 브랜치 병합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git init으로 저장소를 시작하고 기능·문서 단위로 총 11개의 커밋을 남겼다. 커밋 메시지는 Conventional Commits 스타일(feat/docs/chore/data/merge)로 작성하였다. 프롬프트 목록 기능은 feature/list-prompts 브랜치에서, 작성자·문서 정보는 docs/author-info 브랜치에서 작업한 뒤 각각 main에 병합(--no-ff)하였다.</w:t>
      </w:r>
    </w:p>
    <w:p>
      <w:pPr>
        <w:spacing w:after="6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명령어</w:t>
            </w:r>
          </w:p>
        </w:tc>
        <w:tc>
          <w:tcPr>
            <w:tcW w:type="dxa" w:w="6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수행 내용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init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로컬 저장소 초기화</w:t>
            </w:r>
          </w:p>
        </w:tc>
      </w:tr>
      <w:tr>
        <w:tc>
          <w:tcPr>
            <w:tcW w:type="dxa" w:w="3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add / commit</w:t>
            </w:r>
          </w:p>
        </w:tc>
        <w:tc>
          <w:tcPr>
            <w:tcW w:type="dxa" w:w="6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기능 단위 변경 이력 기록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checkout -b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feature/list-prompts, docs/author-info 브랜치 생성·이동</w:t>
            </w:r>
          </w:p>
        </w:tc>
      </w:tr>
      <w:tr>
        <w:tc>
          <w:tcPr>
            <w:tcW w:type="dxa" w:w="3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merge --no-ff</w:t>
            </w:r>
          </w:p>
        </w:tc>
        <w:tc>
          <w:tcPr>
            <w:tcW w:type="dxa" w:w="6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기능 브랜치를 main에 병합 (병합 커밋 생성)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push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main 브랜치를 GitHub에 업로드</w:t>
            </w:r>
          </w:p>
        </w:tc>
      </w:tr>
      <w:tr>
        <w:tc>
          <w:tcPr>
            <w:tcW w:type="dxa" w:w="32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pull</w:t>
            </w:r>
          </w:p>
        </w:tc>
        <w:tc>
          <w:tcPr>
            <w:tcW w:type="dxa" w:w="6000"/>
            <w:shd w:fill="EF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GitHub에서 수정한 README를 로컬로 반영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git clone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공개 저장소(octocat/Hello-World) 복제 실습</w:t>
            </w:r>
          </w:p>
        </w:tc>
      </w:tr>
    </w:tbl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12. git log --oneline — 의미 있는 커밋 10개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12-2. git log --graph --all — 브랜치 분기·병합선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[참고] 최초 커밋 3개 (chore·feat·data)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[참고] feature/list-prompts 브랜치 생성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13. git clone 실습 (octocat/Hello-World)</w:t>
      </w:r>
    </w:p>
    <w:p>
      <w:pPr>
        <w:spacing w:after="20" w:before="10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14. git pull 실행 결과 (Fast-forward)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[참고] git push -u origin main 성공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GitHub 저장소 업로드 결과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최종 코드는 공개 GitHub 저장소의 main 브랜치에 업로드하였다. 주요 파일은 실행 코드 prompt_manager.py, 설명 문서 README.md, 저장 데이터 prompts.json, 제외 규칙 .gitignore이며, 자동 생성되는 exports 폴더와 __pycache__는 .gitignore로 제외하였다.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1155CC"/>
          <w:sz w:val="21"/>
          <w:szCs w:val="21"/>
        </w:rPr>
        <w:t xml:space="preserve">저장소 URL: https://github.com/jjjoy1114/A1_1_prompt_manager</w:t>
      </w:r>
    </w:p>
    <w:p>
      <w:pPr>
        <w:spacing w:after="20" w:before="100"/>
        <w:jc w:val="center"/>
      </w:pPr>
      <w:r>
        <w:drawing>
          <wp:inline distT="0" distB="0" distL="0" distR="0">
            <wp:extent cx="5334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그림 15. GitHub 저장소 웹 화면 (파일 구성·커밋 10개·README 렌더링)</w:t>
      </w:r>
    </w:p>
    <w:p>
      <w:pPr>
        <w:spacing w:after="20" w:before="100"/>
        <w:jc w:val="center"/>
      </w:pPr>
      <w:r>
        <w:drawing>
          <wp:inline distT="0" distB="0" distL="0" distR="0">
            <wp:extent cx="495300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[참고] GitHub 저장소 생성 직후 화면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학습 성과 자가 점검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VSCode에서 Python 파일을 생성하고 실행할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터미널에서 Python/Git 버전을 확인하고 필요한 설정을 점검할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파이썬 기초 문법(변수, 조건문, 반복문, 함수, 리스트/딕셔너리)을 설명할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Git이 무엇이고 왜 필요한지 설명할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init, add, commit, push, pull, checkout, clone, merge가 각각 무엇을 하는지 설명할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브랜치를 생성하고 병합(--no-ff)할 수 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222222"/>
          <w:sz w:val="21"/>
          <w:szCs w:val="21"/>
        </w:rPr>
        <w:t xml:space="preserve">GitHub에 코드를 업로드하고 관리할 수 있다.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1d4357cbe740fb7cfd952ad321efeb1a7074f1.png"/><Relationship Id="rId8" Type="http://schemas.openxmlformats.org/officeDocument/2006/relationships/image" Target="media/1c982d4fe36958a43c03e89ba511b8f237d343d0.png"/><Relationship Id="rId9" Type="http://schemas.openxmlformats.org/officeDocument/2006/relationships/image" Target="media/be75a2c1ba420519f3647a2e751da5fc7ddedb6d.png"/><Relationship Id="rId10" Type="http://schemas.openxmlformats.org/officeDocument/2006/relationships/image" Target="media/f96dea98106c3fe87186293ae997bc5c21f3cc5b.png"/><Relationship Id="rId11" Type="http://schemas.openxmlformats.org/officeDocument/2006/relationships/image" Target="media/2f503b80fbfd6b2e65825561292a56373fafda93.png"/><Relationship Id="rId12" Type="http://schemas.openxmlformats.org/officeDocument/2006/relationships/image" Target="media/19476f434d503824d4d8501864028c3332f05075.png"/><Relationship Id="rId13" Type="http://schemas.openxmlformats.org/officeDocument/2006/relationships/image" Target="media/8c4c3440f8ebbce90f494ffb2f8171dbb3f3738f.png"/><Relationship Id="rId14" Type="http://schemas.openxmlformats.org/officeDocument/2006/relationships/image" Target="media/899eb6eb307d829725fba93e0e599eef08f14c29.png"/><Relationship Id="rId15" Type="http://schemas.openxmlformats.org/officeDocument/2006/relationships/image" Target="media/e1e11aefc1751211fb824783a0884dd2678cafaa.png"/><Relationship Id="rId16" Type="http://schemas.openxmlformats.org/officeDocument/2006/relationships/image" Target="media/c4aa8e456d6e9b08a74b9a8baec789f3fbe5b389.png"/><Relationship Id="rId17" Type="http://schemas.openxmlformats.org/officeDocument/2006/relationships/image" Target="media/12db223303317f5b9305a26d2859053be32d198c.png"/><Relationship Id="rId18" Type="http://schemas.openxmlformats.org/officeDocument/2006/relationships/image" Target="media/ec0de071e2a012e0bf51cf802d168c01d6d95215.png"/><Relationship Id="rId19" Type="http://schemas.openxmlformats.org/officeDocument/2006/relationships/image" Target="media/4f86933a00baf88cec206ce1128e9ba6c3d52cb9.png"/><Relationship Id="rId20" Type="http://schemas.openxmlformats.org/officeDocument/2006/relationships/image" Target="media/0ffa9c97d434936d31803ae7b525e80b9225e9bf.png"/><Relationship Id="rId21" Type="http://schemas.openxmlformats.org/officeDocument/2006/relationships/image" Target="media/f13919ef2eb9314142497e20bef3546d5647544a.png"/><Relationship Id="rId22" Type="http://schemas.openxmlformats.org/officeDocument/2006/relationships/image" Target="media/e7542408cdd38190d27277b027f3433a4f17c2ca.png"/><Relationship Id="rId23" Type="http://schemas.openxmlformats.org/officeDocument/2006/relationships/image" Target="media/1126f7d5906e46ccc8c7b402b37e2c3469e167b2.png"/><Relationship Id="rId24" Type="http://schemas.openxmlformats.org/officeDocument/2006/relationships/image" Target="media/19f6765d91c6b24f9cf5ca33ff6f538f01f64f03.png"/><Relationship Id="rId25" Type="http://schemas.openxmlformats.org/officeDocument/2006/relationships/image" Target="media/611d79021b2a135bf435dc532f243cddcddfe654.png"/><Relationship Id="rId26" Type="http://schemas.openxmlformats.org/officeDocument/2006/relationships/image" Target="media/704d9bf3087bf20d57ac900fc4a140285e1b9c84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2026-08-07T02:52:17.620Z</dcterms:created>
  <dcterms:modified xsi:type="dcterms:W3CDTF">2026-08-07T02:52:17.621Z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