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49B0" w:rsidRPr="007F3EC1" w:rsidRDefault="004949B0">
      <w:pPr>
        <w:ind w:left="2160" w:right="-720" w:firstLine="720"/>
        <w:rPr>
          <w:sz w:val="20"/>
        </w:rPr>
      </w:pPr>
      <w:r w:rsidRPr="007F3EC1">
        <w:rPr>
          <w:sz w:val="20"/>
        </w:rPr>
        <w:t>Study Guide # 1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1. Identifying and Solving Social Problems.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a.  Social problems: different interests/values: corporations, religious groups, mass media.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b.  Common starting point: vital needs, trends, and patterns.</w:t>
      </w:r>
    </w:p>
    <w:p w:rsidR="004949B0" w:rsidRPr="007F3EC1" w:rsidRDefault="004949B0">
      <w:pPr>
        <w:ind w:right="-720"/>
        <w:rPr>
          <w:sz w:val="20"/>
        </w:rPr>
      </w:pP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2. Inequality in America.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a. Concentration of individual wealth and income, include trend and comparison to other industrial countries.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b. Corporate ownership:  concentration, size, mergers, shared monopolies, interlocking directorates, trend.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c. Interests of the capitalist class, individuals and corporations.  What do they want?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d. Terms: wealth, net worth, income, real income, median income, financial wealth, mergers, shared monopolies, interlocking directorates.</w:t>
      </w:r>
    </w:p>
    <w:p w:rsidR="004949B0" w:rsidRPr="007F3EC1" w:rsidRDefault="004949B0">
      <w:pPr>
        <w:ind w:right="-720"/>
        <w:rPr>
          <w:sz w:val="20"/>
        </w:rPr>
      </w:pP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3. Inequality and democracy.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 xml:space="preserve">a. Democratic institutions and the way they are undermined: campaign financing, lobbying, soft money, revolving door, deregulation, enforcement, funding. 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 xml:space="preserve">b. </w:t>
      </w:r>
      <w:proofErr w:type="spellStart"/>
      <w:r w:rsidRPr="007F3EC1">
        <w:rPr>
          <w:sz w:val="20"/>
        </w:rPr>
        <w:t>Wealthfare</w:t>
      </w:r>
      <w:proofErr w:type="spellEnd"/>
      <w:r w:rsidRPr="007F3EC1">
        <w:rPr>
          <w:sz w:val="20"/>
        </w:rPr>
        <w:t>: definition and examples.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c. Terms: deregulation, privatization, tort reform, Telecommunications Act of 1996, Work Opportunity Tax Credit,  527 Groups, town hall meetings, trade groups, front groups.</w:t>
      </w:r>
    </w:p>
    <w:p w:rsidR="004949B0" w:rsidRPr="007F3EC1" w:rsidRDefault="004949B0">
      <w:pPr>
        <w:ind w:right="-720"/>
        <w:rPr>
          <w:sz w:val="20"/>
        </w:rPr>
      </w:pP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4. Mass Media as a Social Problem: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 xml:space="preserve">a. Ownership: concentration, size, shared monopoly, interlocking directorates, vertical and horizontal integration, trend 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c. Function of press in a democracy/what would a democratic press cover.</w:t>
      </w:r>
    </w:p>
    <w:p w:rsidR="004949B0" w:rsidRPr="007F3EC1" w:rsidRDefault="004949B0" w:rsidP="004949B0">
      <w:pPr>
        <w:ind w:right="-720"/>
        <w:rPr>
          <w:sz w:val="20"/>
        </w:rPr>
      </w:pPr>
      <w:r w:rsidRPr="007F3EC1">
        <w:rPr>
          <w:sz w:val="20"/>
        </w:rPr>
        <w:t xml:space="preserve">d. Function of corporate press: cost reduction strategies. </w:t>
      </w:r>
    </w:p>
    <w:p w:rsidR="004949B0" w:rsidRPr="007F3EC1" w:rsidRDefault="004949B0" w:rsidP="004949B0">
      <w:pPr>
        <w:ind w:right="-720"/>
        <w:rPr>
          <w:sz w:val="20"/>
        </w:rPr>
      </w:pPr>
      <w:r w:rsidRPr="007F3EC1">
        <w:rPr>
          <w:sz w:val="20"/>
        </w:rPr>
        <w:t>e. Corporate media: dependency and content.</w:t>
      </w:r>
    </w:p>
    <w:p w:rsidR="004949B0" w:rsidRPr="007F3EC1" w:rsidRDefault="004949B0" w:rsidP="004949B0">
      <w:pPr>
        <w:ind w:right="-720"/>
        <w:rPr>
          <w:sz w:val="20"/>
        </w:rPr>
      </w:pPr>
      <w:r w:rsidRPr="007F3EC1">
        <w:rPr>
          <w:sz w:val="20"/>
        </w:rPr>
        <w:t xml:space="preserve">f. Terms: news briefings, press conferences, “experts”, investigative journalism, balance, think tank, </w:t>
      </w:r>
      <w:proofErr w:type="spellStart"/>
      <w:r w:rsidRPr="007F3EC1">
        <w:rPr>
          <w:sz w:val="20"/>
        </w:rPr>
        <w:t>VNRs</w:t>
      </w:r>
      <w:proofErr w:type="spellEnd"/>
      <w:r w:rsidRPr="007F3EC1">
        <w:rPr>
          <w:sz w:val="20"/>
        </w:rPr>
        <w:t xml:space="preserve">, </w:t>
      </w:r>
      <w:proofErr w:type="spellStart"/>
      <w:r w:rsidRPr="007F3EC1">
        <w:rPr>
          <w:sz w:val="20"/>
        </w:rPr>
        <w:t>GNRs</w:t>
      </w:r>
      <w:proofErr w:type="spellEnd"/>
      <w:r w:rsidRPr="007F3EC1">
        <w:rPr>
          <w:sz w:val="20"/>
        </w:rPr>
        <w:t>.</w:t>
      </w:r>
    </w:p>
    <w:p w:rsidR="004949B0" w:rsidRPr="007F3EC1" w:rsidRDefault="004949B0" w:rsidP="004949B0">
      <w:pPr>
        <w:ind w:right="-720"/>
        <w:rPr>
          <w:sz w:val="20"/>
        </w:rPr>
      </w:pPr>
    </w:p>
    <w:p w:rsidR="004949B0" w:rsidRPr="007F3EC1" w:rsidRDefault="004949B0" w:rsidP="004949B0">
      <w:pPr>
        <w:ind w:right="-720"/>
        <w:rPr>
          <w:sz w:val="20"/>
        </w:rPr>
      </w:pPr>
      <w:r w:rsidRPr="007F3EC1">
        <w:rPr>
          <w:sz w:val="20"/>
        </w:rPr>
        <w:t>5. Corporate Media and War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>a.  Democracy and war: function of press.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 xml:space="preserve">b. Corporate coverage of Iraq War. Prewar, War (“That’s </w:t>
      </w:r>
      <w:proofErr w:type="spellStart"/>
      <w:r w:rsidRPr="007F3EC1">
        <w:rPr>
          <w:sz w:val="20"/>
        </w:rPr>
        <w:t>Militainment</w:t>
      </w:r>
      <w:proofErr w:type="spellEnd"/>
      <w:r w:rsidRPr="007F3EC1">
        <w:rPr>
          <w:sz w:val="20"/>
        </w:rPr>
        <w:t>”), “good” war stories, and not so good war stories.</w:t>
      </w:r>
    </w:p>
    <w:p w:rsidR="004949B0" w:rsidRPr="007F3EC1" w:rsidRDefault="004949B0">
      <w:pPr>
        <w:ind w:right="-720"/>
        <w:rPr>
          <w:sz w:val="20"/>
        </w:rPr>
      </w:pPr>
      <w:r w:rsidRPr="007F3EC1">
        <w:rPr>
          <w:sz w:val="20"/>
        </w:rPr>
        <w:t xml:space="preserve">Terms: shared ownership, interlocking directorates, VNR, GNR, cluster bombs, depleted uranium, napalm, white phosphorous, Order 39, </w:t>
      </w:r>
      <w:proofErr w:type="spellStart"/>
      <w:r w:rsidRPr="007F3EC1">
        <w:rPr>
          <w:sz w:val="20"/>
        </w:rPr>
        <w:t>Blackwater</w:t>
      </w:r>
      <w:proofErr w:type="spellEnd"/>
      <w:r w:rsidRPr="007F3EC1">
        <w:rPr>
          <w:sz w:val="20"/>
        </w:rPr>
        <w:t>, NIE, Cheney Energy Report, National Security Strategy.</w:t>
      </w:r>
    </w:p>
    <w:p w:rsidR="004949B0" w:rsidRPr="007F3EC1" w:rsidRDefault="004949B0">
      <w:pPr>
        <w:ind w:right="-720"/>
        <w:rPr>
          <w:sz w:val="20"/>
        </w:rPr>
      </w:pPr>
    </w:p>
    <w:p w:rsidR="004949B0" w:rsidRPr="007F3EC1" w:rsidRDefault="004949B0">
      <w:pPr>
        <w:ind w:right="-720"/>
        <w:rPr>
          <w:sz w:val="20"/>
        </w:rPr>
      </w:pPr>
    </w:p>
    <w:sectPr w:rsidR="004949B0" w:rsidRPr="007F3EC1" w:rsidSect="004949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4949B0"/>
    <w:rsid w:val="00D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9F78DA4-B02C-4DB3-A2AD-4ED8A01F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28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