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3B01" w:rsidRDefault="00AE3B01" w:rsidP="00AE3B01">
      <w:pPr>
        <w:ind w:left="1440" w:right="-720" w:firstLine="720"/>
        <w:rPr>
          <w:sz w:val="28"/>
          <w:szCs w:val="28"/>
          <w:u w:val="single"/>
        </w:rPr>
      </w:pPr>
    </w:p>
    <w:p w:rsidR="00AE3B01" w:rsidRPr="00D62453" w:rsidRDefault="00AE3B01" w:rsidP="00AE3B01">
      <w:pPr>
        <w:ind w:left="2160" w:right="-720" w:firstLine="720"/>
        <w:rPr>
          <w:sz w:val="28"/>
          <w:szCs w:val="28"/>
          <w:u w:val="single"/>
        </w:rPr>
      </w:pPr>
      <w:r w:rsidRPr="00D62453">
        <w:rPr>
          <w:sz w:val="28"/>
          <w:szCs w:val="28"/>
          <w:u w:val="single"/>
        </w:rPr>
        <w:t>Global Power Structure</w:t>
      </w:r>
    </w:p>
    <w:p w:rsidR="00AE3B01" w:rsidRDefault="00AE3B01" w:rsidP="00AE3B01">
      <w:pPr>
        <w:ind w:left="1440" w:right="-720" w:firstLine="720"/>
        <w:jc w:val="center"/>
        <w:rPr>
          <w:sz w:val="28"/>
          <w:szCs w:val="28"/>
        </w:rPr>
      </w:pPr>
    </w:p>
    <w:p w:rsidR="00AE3B01" w:rsidRDefault="00AE3B01" w:rsidP="00AE3B01">
      <w:pPr>
        <w:ind w:left="1440" w:right="-720" w:firstLine="720"/>
        <w:jc w:val="center"/>
        <w:rPr>
          <w:sz w:val="28"/>
          <w:szCs w:val="28"/>
        </w:rPr>
      </w:pPr>
    </w:p>
    <w:p w:rsidR="00AE3B01" w:rsidRDefault="00AE3B01" w:rsidP="00AE3B01">
      <w:pPr>
        <w:ind w:left="1440" w:right="-720" w:firstLine="720"/>
        <w:jc w:val="center"/>
        <w:rPr>
          <w:sz w:val="28"/>
          <w:szCs w:val="28"/>
        </w:rPr>
      </w:pPr>
    </w:p>
    <w:p w:rsidR="00AE3B01" w:rsidRDefault="00AE3B01" w:rsidP="00AE3B01">
      <w:pPr>
        <w:ind w:left="1440" w:right="-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MNCs</w:t>
      </w:r>
      <w:proofErr w:type="spellEnd"/>
      <w:r>
        <w:rPr>
          <w:sz w:val="28"/>
          <w:szCs w:val="28"/>
        </w:rPr>
        <w:t xml:space="preserve"> (Multi National Corporations)</w:t>
      </w:r>
    </w:p>
    <w:p w:rsidR="00AE3B01" w:rsidRPr="00D62453" w:rsidRDefault="00AE3B01" w:rsidP="00AE3B01">
      <w:pPr>
        <w:ind w:left="1440" w:right="-720" w:firstLine="720"/>
        <w:rPr>
          <w:sz w:val="20"/>
          <w:szCs w:val="28"/>
        </w:rPr>
      </w:pPr>
      <w:r w:rsidRPr="00D62453">
        <w:rPr>
          <w:sz w:val="20"/>
          <w:szCs w:val="28"/>
        </w:rPr>
        <w:t>Goal: Environment for Profit</w:t>
      </w:r>
    </w:p>
    <w:p w:rsidR="00AE3B01" w:rsidRDefault="00AE3B01" w:rsidP="00AE3B01">
      <w:pPr>
        <w:ind w:right="-720"/>
        <w:jc w:val="center"/>
        <w:rPr>
          <w:sz w:val="28"/>
          <w:szCs w:val="28"/>
        </w:rPr>
      </w:pPr>
    </w:p>
    <w:p w:rsidR="00AE3B01" w:rsidRDefault="00AE3B01" w:rsidP="00AE3B0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AE3B01" w:rsidRDefault="00AE3B01" w:rsidP="00AE3B01">
      <w:pPr>
        <w:ind w:left="2160" w:right="-720" w:firstLine="720"/>
        <w:rPr>
          <w:sz w:val="28"/>
          <w:szCs w:val="28"/>
        </w:rPr>
      </w:pPr>
    </w:p>
    <w:p w:rsidR="00AE3B01" w:rsidRDefault="00AE3B01" w:rsidP="00AE3B01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G(8) or 20</w:t>
      </w:r>
    </w:p>
    <w:p w:rsidR="00AE3B01" w:rsidRDefault="00AE3B01" w:rsidP="00AE3B01">
      <w:pPr>
        <w:ind w:left="720" w:right="-720" w:firstLine="720"/>
        <w:jc w:val="center"/>
        <w:rPr>
          <w:sz w:val="20"/>
        </w:rPr>
      </w:pPr>
      <w:r>
        <w:rPr>
          <w:sz w:val="20"/>
        </w:rPr>
        <w:t>Governments of largest industrial countries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 xml:space="preserve">Function: support goals of </w:t>
      </w:r>
      <w:proofErr w:type="spellStart"/>
      <w:r>
        <w:rPr>
          <w:sz w:val="20"/>
        </w:rPr>
        <w:t>MNCs</w:t>
      </w:r>
      <w:proofErr w:type="spellEnd"/>
    </w:p>
    <w:p w:rsidR="00AE3B01" w:rsidRDefault="00AE3B01" w:rsidP="00AE3B01">
      <w:pPr>
        <w:ind w:right="-720"/>
        <w:rPr>
          <w:sz w:val="20"/>
        </w:rPr>
      </w:pPr>
    </w:p>
    <w:p w:rsidR="00AE3B01" w:rsidRDefault="00AE3B01" w:rsidP="00AE3B01">
      <w:pPr>
        <w:ind w:right="-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AE3B01" w:rsidRDefault="00AE3B01" w:rsidP="00AE3B01">
      <w:pPr>
        <w:ind w:right="-720"/>
        <w:jc w:val="center"/>
        <w:rPr>
          <w:sz w:val="28"/>
          <w:szCs w:val="28"/>
        </w:rPr>
      </w:pPr>
    </w:p>
    <w:p w:rsidR="00AE3B01" w:rsidRDefault="00AE3B01" w:rsidP="00AE3B01">
      <w:pPr>
        <w:ind w:left="2160" w:right="-720"/>
        <w:rPr>
          <w:sz w:val="28"/>
          <w:szCs w:val="28"/>
        </w:rPr>
      </w:pPr>
      <w:smartTag w:uri="urn:schemas-microsoft-com:office:smarttags" w:element="place">
        <w:r>
          <w:rPr>
            <w:sz w:val="28"/>
            <w:szCs w:val="28"/>
          </w:rPr>
          <w:t>Third World</w:t>
        </w:r>
      </w:smartTag>
      <w:r>
        <w:rPr>
          <w:sz w:val="28"/>
          <w:szCs w:val="28"/>
        </w:rPr>
        <w:t xml:space="preserve"> Elites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>Leaders of third world countries that have been “approved”</w:t>
      </w:r>
    </w:p>
    <w:p w:rsidR="00AE3B01" w:rsidRDefault="00AE3B01" w:rsidP="00AE3B01">
      <w:pPr>
        <w:ind w:left="1440" w:right="-720" w:firstLine="720"/>
        <w:rPr>
          <w:sz w:val="16"/>
          <w:szCs w:val="16"/>
        </w:rPr>
      </w:pPr>
      <w:r>
        <w:rPr>
          <w:sz w:val="20"/>
        </w:rPr>
        <w:t xml:space="preserve">Function: support interests of </w:t>
      </w:r>
      <w:proofErr w:type="spellStart"/>
      <w:r>
        <w:rPr>
          <w:sz w:val="20"/>
        </w:rPr>
        <w:t>MNCs</w:t>
      </w:r>
      <w:proofErr w:type="spellEnd"/>
      <w:r>
        <w:rPr>
          <w:sz w:val="20"/>
        </w:rPr>
        <w:t xml:space="preserve"> and </w:t>
      </w:r>
      <w:smartTag w:uri="urn:schemas-microsoft-com:office:smarttags" w:element="place">
        <w:r>
          <w:rPr>
            <w:sz w:val="20"/>
          </w:rPr>
          <w:t>First World</w:t>
        </w:r>
      </w:smartTag>
    </w:p>
    <w:p w:rsidR="00AE3B01" w:rsidRDefault="00AE3B01" w:rsidP="00AE3B01">
      <w:pPr>
        <w:ind w:left="720" w:right="-720"/>
        <w:jc w:val="center"/>
        <w:rPr>
          <w:sz w:val="16"/>
          <w:szCs w:val="16"/>
        </w:rPr>
      </w:pPr>
    </w:p>
    <w:p w:rsidR="00AE3B01" w:rsidRDefault="00AE3B01" w:rsidP="00AE3B01">
      <w:pPr>
        <w:ind w:left="720" w:right="-720"/>
        <w:jc w:val="center"/>
        <w:rPr>
          <w:sz w:val="16"/>
          <w:szCs w:val="16"/>
        </w:rPr>
      </w:pPr>
    </w:p>
    <w:p w:rsidR="00AE3B01" w:rsidRDefault="00AE3B01" w:rsidP="00AE3B01">
      <w:pPr>
        <w:ind w:right="-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↓</w:t>
      </w:r>
    </w:p>
    <w:p w:rsidR="00AE3B01" w:rsidRDefault="00AE3B01" w:rsidP="00AE3B01">
      <w:pPr>
        <w:ind w:left="720" w:right="-720"/>
        <w:jc w:val="center"/>
        <w:rPr>
          <w:sz w:val="16"/>
          <w:szCs w:val="16"/>
        </w:rPr>
      </w:pPr>
    </w:p>
    <w:p w:rsidR="00AE3B01" w:rsidRDefault="00AE3B01" w:rsidP="00AE3B01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Agreements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>North American Free Trade Agreement (NAFTA) General Agreement on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 xml:space="preserve"> Tariffs and Trade (GATT)</w:t>
      </w:r>
    </w:p>
    <w:p w:rsidR="00AE3B01" w:rsidRDefault="00AE3B01" w:rsidP="00AE3B01">
      <w:pPr>
        <w:ind w:left="720" w:right="-720"/>
        <w:jc w:val="center"/>
        <w:rPr>
          <w:sz w:val="20"/>
        </w:rPr>
      </w:pPr>
      <w:r>
        <w:rPr>
          <w:sz w:val="20"/>
        </w:rPr>
        <w:t>Function: rules of global system “free trade,” “financial liberalization”</w:t>
      </w:r>
    </w:p>
    <w:p w:rsidR="00AE3B01" w:rsidRDefault="00AE3B01" w:rsidP="00AE3B01">
      <w:pPr>
        <w:ind w:right="-720"/>
        <w:jc w:val="center"/>
        <w:rPr>
          <w:sz w:val="28"/>
          <w:szCs w:val="28"/>
        </w:rPr>
      </w:pPr>
    </w:p>
    <w:p w:rsidR="00AE3B01" w:rsidRDefault="00AE3B01" w:rsidP="00AE3B0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AE3B01" w:rsidRDefault="00AE3B01" w:rsidP="00AE3B01">
      <w:pPr>
        <w:ind w:left="1440" w:right="-720" w:firstLine="720"/>
        <w:rPr>
          <w:sz w:val="28"/>
          <w:szCs w:val="28"/>
        </w:rPr>
      </w:pPr>
    </w:p>
    <w:p w:rsidR="00AE3B01" w:rsidRDefault="00AE3B01" w:rsidP="00AE3B01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Organizations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>World Bank, International Monetary:</w:t>
      </w:r>
    </w:p>
    <w:p w:rsidR="00AE3B01" w:rsidRDefault="00AE3B01" w:rsidP="00AE3B01">
      <w:pPr>
        <w:ind w:left="1440" w:right="-720" w:firstLine="720"/>
        <w:rPr>
          <w:sz w:val="16"/>
          <w:szCs w:val="16"/>
        </w:rPr>
      </w:pPr>
      <w:r>
        <w:rPr>
          <w:sz w:val="20"/>
        </w:rPr>
        <w:t>Function: “developmental” loans</w:t>
      </w:r>
    </w:p>
    <w:p w:rsidR="00AE3B01" w:rsidRPr="00981FDD" w:rsidRDefault="00AE3B01" w:rsidP="00AE3B01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World Trade Organization (WTO) NAFTA Tribunal</w:t>
      </w:r>
    </w:p>
    <w:p w:rsidR="00AE3B01" w:rsidRPr="00981FDD" w:rsidRDefault="00AE3B01" w:rsidP="00AE3B01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Function: Regulation</w:t>
      </w:r>
    </w:p>
    <w:p w:rsidR="00AE3B01" w:rsidRDefault="00AE3B01" w:rsidP="00AE3B01">
      <w:pPr>
        <w:ind w:right="-720"/>
        <w:rPr>
          <w:sz w:val="28"/>
          <w:szCs w:val="28"/>
        </w:rPr>
      </w:pPr>
    </w:p>
    <w:p w:rsidR="00AE3B01" w:rsidRDefault="00AE3B01" w:rsidP="00AE3B01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AE3B01" w:rsidRDefault="00AE3B01" w:rsidP="00AE3B01">
      <w:pPr>
        <w:ind w:left="2160" w:right="-720"/>
        <w:rPr>
          <w:sz w:val="28"/>
          <w:szCs w:val="28"/>
        </w:rPr>
      </w:pPr>
    </w:p>
    <w:p w:rsidR="00AE3B01" w:rsidRDefault="00AE3B01" w:rsidP="00AE3B01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>US Military/National Militaries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>Function: enforcement</w:t>
      </w:r>
    </w:p>
    <w:p w:rsidR="00AE3B01" w:rsidRDefault="00AE3B01" w:rsidP="00AE3B01">
      <w:pPr>
        <w:ind w:right="-720"/>
        <w:jc w:val="center"/>
        <w:rPr>
          <w:sz w:val="20"/>
        </w:rPr>
      </w:pPr>
    </w:p>
    <w:p w:rsidR="00AE3B01" w:rsidRDefault="00AE3B01" w:rsidP="00AE3B01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AE3B01" w:rsidRDefault="00AE3B01" w:rsidP="00AE3B01"/>
    <w:p w:rsidR="00AE3B01" w:rsidRDefault="00AE3B01" w:rsidP="00AE3B01">
      <w:pPr>
        <w:ind w:left="1440" w:firstLine="720"/>
        <w:rPr>
          <w:sz w:val="28"/>
        </w:rPr>
      </w:pPr>
      <w:smartTag w:uri="urn:schemas-microsoft-com:office:smarttags" w:element="place">
        <w:r>
          <w:rPr>
            <w:sz w:val="28"/>
          </w:rPr>
          <w:t>First World</w:t>
        </w:r>
      </w:smartTag>
      <w:r>
        <w:rPr>
          <w:sz w:val="28"/>
        </w:rPr>
        <w:t xml:space="preserve"> Corporate Media</w:t>
      </w:r>
    </w:p>
    <w:p w:rsidR="00AE3B01" w:rsidRPr="00D62453" w:rsidRDefault="00AE3B01" w:rsidP="00AE3B01">
      <w:pPr>
        <w:ind w:left="1440" w:firstLine="720"/>
        <w:rPr>
          <w:sz w:val="20"/>
        </w:rPr>
      </w:pPr>
      <w:r>
        <w:rPr>
          <w:sz w:val="20"/>
        </w:rPr>
        <w:t xml:space="preserve">Function: distraction and </w:t>
      </w:r>
      <w:proofErr w:type="spellStart"/>
      <w:r>
        <w:rPr>
          <w:sz w:val="20"/>
        </w:rPr>
        <w:t>stupification</w:t>
      </w:r>
      <w:proofErr w:type="spellEnd"/>
    </w:p>
    <w:p w:rsidR="00AE3B01" w:rsidRPr="00D62453" w:rsidRDefault="00AE3B01" w:rsidP="00AE3B01">
      <w:pPr>
        <w:ind w:left="-720"/>
        <w:jc w:val="center"/>
        <w:rPr>
          <w:sz w:val="28"/>
        </w:rPr>
      </w:pPr>
    </w:p>
    <w:p w:rsidR="00AE3B01" w:rsidRDefault="00AE3B01" w:rsidP="00AE3B01">
      <w:pPr>
        <w:ind w:left="-720"/>
        <w:jc w:val="center"/>
      </w:pPr>
    </w:p>
    <w:p w:rsidR="00AE3B01" w:rsidRDefault="00AE3B01" w:rsidP="00AE3B01">
      <w:pPr>
        <w:ind w:left="-720"/>
        <w:jc w:val="center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  <w:r>
        <w:t>II. Power structure = Neo-Colonialism aka Economic Imperialism</w:t>
      </w:r>
    </w:p>
    <w:p w:rsidR="00AE3B01" w:rsidRDefault="00AE3B01" w:rsidP="00AE3B01">
      <w:pPr>
        <w:ind w:left="-720"/>
      </w:pPr>
    </w:p>
    <w:p w:rsidR="00AE3B01" w:rsidRPr="00E80608" w:rsidRDefault="00AE3B01" w:rsidP="00AE3B01">
      <w:pPr>
        <w:ind w:right="-720" w:firstLine="720"/>
      </w:pPr>
      <w:r w:rsidRPr="00E80608">
        <w:t>A. Goal</w:t>
      </w:r>
      <w:r>
        <w:t>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  <w:t xml:space="preserve">1. </w:t>
      </w:r>
      <w:r w:rsidRPr="00E80608">
        <w:t>cheap natural resources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  <w:t xml:space="preserve">2. </w:t>
      </w:r>
      <w:r w:rsidRPr="00E80608">
        <w:t>cheap labor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 xml:space="preserve">3. </w:t>
      </w:r>
      <w:r>
        <w:t>financial liberalization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4. open markets</w:t>
      </w:r>
    </w:p>
    <w:p w:rsidR="00AE3B01" w:rsidRPr="00E80608" w:rsidRDefault="00AE3B01">
      <w:pPr>
        <w:ind w:right="-720"/>
      </w:pPr>
      <w:r w:rsidRPr="00E80608">
        <w:tab/>
      </w:r>
    </w:p>
    <w:p w:rsidR="00AE3B01" w:rsidRDefault="00AE3B01">
      <w:pPr>
        <w:ind w:right="-720"/>
      </w:pPr>
      <w:r>
        <w:tab/>
      </w:r>
      <w:r>
        <w:tab/>
        <w:t>5. privatization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</w:pPr>
      <w:r w:rsidRPr="00E80608">
        <w:tab/>
      </w:r>
      <w:r w:rsidRPr="00E80608">
        <w:tab/>
        <w:t>6. intellectual property rights</w:t>
      </w:r>
    </w:p>
    <w:p w:rsidR="00AE3B01" w:rsidRDefault="00AE3B01">
      <w:pPr>
        <w:ind w:right="-720"/>
      </w:pPr>
    </w:p>
    <w:p w:rsidR="00AE3B01" w:rsidRDefault="00AE3B01">
      <w:pPr>
        <w:ind w:right="-720"/>
      </w:pPr>
      <w:r>
        <w:tab/>
        <w:t>B. Ideology</w:t>
      </w:r>
    </w:p>
    <w:p w:rsidR="00AE3B01" w:rsidRDefault="00AE3B01">
      <w:pPr>
        <w:ind w:right="-720"/>
      </w:pPr>
    </w:p>
    <w:p w:rsidR="00AE3B01" w:rsidRDefault="00AE3B01">
      <w:pPr>
        <w:ind w:right="-720"/>
      </w:pPr>
      <w:r>
        <w:tab/>
      </w:r>
      <w:r>
        <w:tab/>
        <w:t>1. free market capitalism</w:t>
      </w:r>
    </w:p>
    <w:p w:rsidR="00AE3B01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  <w:t>2. global free trade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  <w:t>C. Means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1. Support</w:t>
      </w:r>
      <w:r>
        <w:t xml:space="preserve"> “friendly”</w:t>
      </w:r>
      <w:r w:rsidRPr="00E80608">
        <w:t xml:space="preserve"> TW elites 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a. economic aid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1440" w:right="-720" w:firstLine="720"/>
      </w:pPr>
      <w:r w:rsidRPr="00E80608">
        <w:t>b. military aid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 w:rsidRPr="00E80608">
        <w:t>c. interventions: covert and overt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 w:rsidRPr="00E80608">
        <w:t>d. historically these elites are dictators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 w:rsidRPr="00E80608">
        <w:t xml:space="preserve">e. example: </w:t>
      </w:r>
      <w:smartTag w:uri="urn:schemas-microsoft-com:office:smarttags" w:element="country-region">
        <w:r w:rsidRPr="00E80608">
          <w:t>Chile</w:t>
        </w:r>
      </w:smartTag>
      <w:r w:rsidRPr="00E80608">
        <w:t xml:space="preserve">, </w:t>
      </w:r>
      <w:smartTag w:uri="urn:schemas-microsoft-com:office:smarttags" w:element="country-region">
        <w:r w:rsidRPr="00E80608">
          <w:t>Indonesia</w:t>
        </w:r>
      </w:smartTag>
      <w:r w:rsidRPr="00E80608">
        <w:t xml:space="preserve">, </w:t>
      </w:r>
      <w:smartTag w:uri="urn:schemas-microsoft-com:office:smarttags" w:element="country-region">
        <w:r w:rsidRPr="00E80608">
          <w:t>Congo</w:t>
        </w:r>
      </w:smartTag>
      <w:r w:rsidRPr="00E80608">
        <w:t xml:space="preserve">, </w:t>
      </w:r>
      <w:smartTag w:uri="urn:schemas-microsoft-com:office:smarttags" w:element="place">
        <w:smartTag w:uri="urn:schemas-microsoft-com:office:smarttags" w:element="country-region">
          <w:r w:rsidRPr="00E80608">
            <w:t>Iran</w:t>
          </w:r>
        </w:smartTag>
      </w:smartTag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2. Put country in debt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>
        <w:tab/>
        <w:t>a. “developmental” loans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beneficiaries</w:t>
      </w:r>
    </w:p>
    <w:p w:rsidR="00AE3B01" w:rsidRPr="00E80608" w:rsidRDefault="00AE3B01">
      <w:pPr>
        <w:ind w:right="-720"/>
      </w:pPr>
    </w:p>
    <w:p w:rsidR="00AE3B01" w:rsidRDefault="00AE3B01" w:rsidP="00AE3B01">
      <w:pPr>
        <w:ind w:left="2880" w:right="-720"/>
      </w:pPr>
      <w:proofErr w:type="spellStart"/>
      <w:r>
        <w:t>i</w:t>
      </w:r>
      <w:proofErr w:type="spellEnd"/>
      <w:r>
        <w:t xml:space="preserve">. </w:t>
      </w:r>
      <w:r w:rsidRPr="00E80608">
        <w:t>elite</w:t>
      </w:r>
    </w:p>
    <w:p w:rsidR="00AE3B01" w:rsidRDefault="00AE3B01" w:rsidP="00AE3B01">
      <w:pPr>
        <w:ind w:right="-720"/>
      </w:pPr>
    </w:p>
    <w:p w:rsidR="00AE3B01" w:rsidRPr="00E80608" w:rsidRDefault="00AE3B01" w:rsidP="00AE3B01">
      <w:pPr>
        <w:ind w:left="2880" w:right="-720"/>
      </w:pPr>
      <w:r>
        <w:t>ii. military</w:t>
      </w: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</w:p>
    <w:p w:rsidR="00AE3B01" w:rsidRPr="00E80608" w:rsidRDefault="00AE3B01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r w:rsidRPr="00E80608">
        <w:t>infrastructure</w:t>
      </w:r>
      <w:r>
        <w:t xml:space="preserve"> (roads, dams, bridges, harbors)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</w:pPr>
    </w:p>
    <w:p w:rsidR="00AE3B01" w:rsidRPr="00E80608" w:rsidRDefault="00AE3B01" w:rsidP="00AE3B01">
      <w:pPr>
        <w:ind w:left="1440" w:right="-720" w:firstLine="720"/>
      </w:pPr>
      <w:r>
        <w:t>c</w:t>
      </w:r>
      <w:r w:rsidRPr="00E80608">
        <w:t>. irony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160" w:right="-720" w:firstLine="720"/>
      </w:pPr>
      <w:proofErr w:type="spellStart"/>
      <w:r w:rsidRPr="00E80608">
        <w:t>i</w:t>
      </w:r>
      <w:proofErr w:type="spellEnd"/>
      <w:r w:rsidRPr="00E80608">
        <w:t xml:space="preserve">. </w:t>
      </w:r>
      <w:r>
        <w:t>“disaster” = opportunity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 w:rsidRPr="00E80608">
        <w:tab/>
        <w:t xml:space="preserve">ii. </w:t>
      </w:r>
      <w:smartTag w:uri="urn:schemas-microsoft-com:office:smarttags" w:element="place">
        <w:smartTag w:uri="urn:schemas-microsoft-com:office:smarttags" w:element="country-region">
          <w:r w:rsidRPr="00E80608">
            <w:t>US</w:t>
          </w:r>
        </w:smartTag>
      </w:smartTag>
      <w:r w:rsidRPr="00E80608">
        <w:t xml:space="preserve"> aid</w:t>
      </w:r>
    </w:p>
    <w:p w:rsidR="00AE3B01" w:rsidRPr="00E80608" w:rsidRDefault="00AE3B01">
      <w:pPr>
        <w:ind w:left="1440" w:right="-720" w:firstLine="720"/>
      </w:pPr>
    </w:p>
    <w:p w:rsidR="00AE3B01" w:rsidRDefault="00AE3B01">
      <w:pPr>
        <w:ind w:left="1440" w:right="-720" w:firstLine="720"/>
      </w:pPr>
      <w:r w:rsidRPr="00E80608">
        <w:tab/>
        <w:t xml:space="preserve">iii. aid </w:t>
      </w:r>
      <w:proofErr w:type="spellStart"/>
      <w:r w:rsidRPr="00E80608">
        <w:t>vs</w:t>
      </w:r>
      <w:proofErr w:type="spellEnd"/>
      <w:r w:rsidRPr="00E80608">
        <w:t xml:space="preserve"> repayment</w:t>
      </w:r>
    </w:p>
    <w:p w:rsidR="00AE3B01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>
        <w:tab/>
        <w:t>iv. country is in debt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3. Demand “structural adjustment</w:t>
      </w:r>
      <w:r>
        <w:t xml:space="preserve"> plans</w:t>
      </w:r>
      <w:r w:rsidRPr="00E80608">
        <w:t>”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a. privatize profitable industries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privatize government services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</w:r>
      <w:proofErr w:type="spellStart"/>
      <w:r w:rsidRPr="00E80608">
        <w:t>i</w:t>
      </w:r>
      <w:proofErr w:type="spellEnd"/>
      <w:r w:rsidRPr="00E80608">
        <w:t>. water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ii. transportation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iii. fire, police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</w:r>
      <w:r>
        <w:tab/>
        <w:t>c. liberalize investment laws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</w:r>
      <w:r>
        <w:tab/>
        <w:t xml:space="preserve">d. </w:t>
      </w:r>
      <w:r w:rsidRPr="00E80608">
        <w:t>export</w:t>
      </w:r>
      <w:r>
        <w:t xml:space="preserve"> crops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160" w:right="-720" w:firstLine="720"/>
      </w:pPr>
      <w:proofErr w:type="spellStart"/>
      <w:r w:rsidRPr="00E80608">
        <w:t>i</w:t>
      </w:r>
      <w:proofErr w:type="spellEnd"/>
      <w:r w:rsidRPr="00E80608">
        <w:t>. “cash” crops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ii. pesticides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iii. fertilizer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iv. machinery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</w:r>
      <w:r>
        <w:tab/>
        <w:t xml:space="preserve">e. </w:t>
      </w:r>
      <w:r w:rsidRPr="00E80608">
        <w:t>open economy to foreign investment</w:t>
      </w: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</w:p>
    <w:p w:rsidR="00AE3B01" w:rsidRPr="00E80608" w:rsidRDefault="00AE3B01">
      <w:pPr>
        <w:ind w:right="-720"/>
      </w:pPr>
      <w:r>
        <w:tab/>
      </w:r>
      <w:r>
        <w:tab/>
      </w:r>
      <w:r>
        <w:tab/>
        <w:t>f</w:t>
      </w:r>
      <w:r w:rsidRPr="00E80608">
        <w:t>. n</w:t>
      </w:r>
      <w:r>
        <w:t>o subsidies, price controls, tariffs, non-tariff barriers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</w:r>
      <w:r>
        <w:tab/>
        <w:t>g</w:t>
      </w:r>
      <w:r w:rsidRPr="00E80608">
        <w:t>. accept intellectual property rights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>
        <w:tab/>
        <w:t>h. user fees: education and health</w:t>
      </w:r>
    </w:p>
    <w:p w:rsidR="00AE3B01" w:rsidRDefault="00AE3B01">
      <w:pPr>
        <w:ind w:left="720" w:right="-720" w:firstLine="720"/>
      </w:pPr>
    </w:p>
    <w:p w:rsidR="00AE3B01" w:rsidRPr="00E80608" w:rsidRDefault="00AE3B01">
      <w:pPr>
        <w:ind w:left="720" w:right="-720" w:firstLine="720"/>
      </w:pPr>
      <w:r w:rsidRPr="00E80608">
        <w:t>4. Environment for sweatshops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a. no unions or labor organizers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no OSHA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c. no environmental laws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d. low wages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e. export processing zones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4. Accept decisions of WTO and NAFTA Tribunals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160" w:right="-720"/>
      </w:pPr>
      <w:r w:rsidRPr="00E80608">
        <w:t>a. decisions regarding “trade” disputes (</w:t>
      </w:r>
      <w:proofErr w:type="spellStart"/>
      <w:r w:rsidRPr="00E80608">
        <w:t>incl</w:t>
      </w:r>
      <w:proofErr w:type="spellEnd"/>
      <w:r w:rsidRPr="00E80608">
        <w:t xml:space="preserve"> “non-tariff barriers”)</w:t>
      </w:r>
    </w:p>
    <w:p w:rsidR="00AE3B01" w:rsidRPr="00E80608" w:rsidRDefault="00AE3B01">
      <w:pPr>
        <w:ind w:right="-720"/>
      </w:pPr>
    </w:p>
    <w:p w:rsidR="00AE3B01" w:rsidRPr="00E80608" w:rsidRDefault="00AE3B01" w:rsidP="00AE3B01">
      <w:pPr>
        <w:ind w:left="2880" w:right="-720"/>
      </w:pPr>
      <w:proofErr w:type="spellStart"/>
      <w:r>
        <w:t>i</w:t>
      </w:r>
      <w:proofErr w:type="spellEnd"/>
      <w:r>
        <w:t xml:space="preserve">. </w:t>
      </w:r>
      <w:r w:rsidRPr="00E80608">
        <w:t>environmental regulations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880" w:right="-720"/>
      </w:pPr>
      <w:r>
        <w:t xml:space="preserve">ii. </w:t>
      </w:r>
      <w:r w:rsidRPr="00E80608">
        <w:t>OSHA</w:t>
      </w: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</w:p>
    <w:p w:rsidR="00AE3B01" w:rsidRPr="00E80608" w:rsidRDefault="00AE3B01" w:rsidP="00AE3B01">
      <w:pPr>
        <w:ind w:left="2880" w:right="-720"/>
      </w:pPr>
      <w:r>
        <w:t xml:space="preserve">iii. </w:t>
      </w:r>
      <w:r w:rsidRPr="00E80608">
        <w:t>professional standards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880" w:right="-720"/>
      </w:pPr>
      <w:r>
        <w:t xml:space="preserve">iv. </w:t>
      </w:r>
      <w:r w:rsidRPr="00E80608">
        <w:t xml:space="preserve"> minimum wage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secret hearings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c. no conflict of interest rules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d. no appeal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</w:p>
    <w:p w:rsidR="00AE3B01" w:rsidRPr="00E80608" w:rsidRDefault="00AE3B01">
      <w:pPr>
        <w:ind w:right="-720"/>
      </w:pPr>
      <w:r w:rsidRPr="00E80608">
        <w:tab/>
        <w:t>E. Mal-development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1.  inequality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numPr>
          <w:ilvl w:val="0"/>
          <w:numId w:val="5"/>
        </w:numPr>
        <w:ind w:right="-720"/>
      </w:pPr>
      <w:r w:rsidRPr="00E80608">
        <w:t>poverty</w:t>
      </w:r>
    </w:p>
    <w:p w:rsidR="00AE3B01" w:rsidRPr="00E80608" w:rsidRDefault="00AE3B01">
      <w:pPr>
        <w:ind w:left="1440" w:right="-720"/>
      </w:pPr>
    </w:p>
    <w:p w:rsidR="00AE3B01" w:rsidRPr="00E80608" w:rsidRDefault="00AE3B01">
      <w:pPr>
        <w:numPr>
          <w:ilvl w:val="0"/>
          <w:numId w:val="5"/>
        </w:numPr>
        <w:ind w:right="-720"/>
      </w:pPr>
      <w:r w:rsidRPr="00E80608">
        <w:t>hunger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numPr>
          <w:ilvl w:val="0"/>
          <w:numId w:val="5"/>
        </w:numPr>
        <w:ind w:right="-720"/>
      </w:pPr>
      <w:r w:rsidRPr="00E80608">
        <w:t>disease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 xml:space="preserve">5. </w:t>
      </w:r>
      <w:r>
        <w:t xml:space="preserve"> </w:t>
      </w:r>
      <w:r w:rsidRPr="00E80608">
        <w:t>environmental destruction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6.</w:t>
      </w:r>
      <w:r>
        <w:t xml:space="preserve"> </w:t>
      </w:r>
      <w:r w:rsidRPr="00E80608">
        <w:t xml:space="preserve"> Planet of Slums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a. largest demographic movement in history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consequence: megacities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c. T W megacities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</w:r>
      <w:proofErr w:type="spellStart"/>
      <w:r w:rsidRPr="00E80608">
        <w:t>i</w:t>
      </w:r>
      <w:proofErr w:type="spellEnd"/>
      <w:r w:rsidRPr="00E80608">
        <w:t>. 40%-60% in shantytowns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880" w:right="-720"/>
      </w:pPr>
      <w:r w:rsidRPr="00E80608">
        <w:t>ii. location: steep hills, river beds, garbage dumps, toxic dumps</w:t>
      </w:r>
    </w:p>
    <w:p w:rsidR="00AE3B01" w:rsidRPr="00E80608" w:rsidRDefault="00AE3B01">
      <w:pPr>
        <w:ind w:left="2880" w:right="-720"/>
      </w:pPr>
    </w:p>
    <w:p w:rsidR="00AE3B01" w:rsidRPr="00E80608" w:rsidRDefault="00AE3B01">
      <w:pPr>
        <w:ind w:left="2880" w:right="-720"/>
      </w:pPr>
      <w:r w:rsidRPr="00E80608">
        <w:t>iii. natural disasters and occupants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d. informal labor force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  <w:t>F. Resistance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 xml:space="preserve">1. </w:t>
      </w:r>
      <w:smartTag w:uri="urn:schemas-microsoft-com:office:smarttags" w:element="City">
        <w:r w:rsidRPr="00E80608">
          <w:t>Seattle</w:t>
        </w:r>
      </w:smartTag>
      <w:r w:rsidRPr="00E80608">
        <w:t xml:space="preserve">, </w:t>
      </w:r>
      <w:smartTag w:uri="urn:schemas-microsoft-com:office:smarttags" w:element="City">
        <w:r w:rsidRPr="00E80608">
          <w:t>Quebec City</w:t>
        </w:r>
      </w:smartTag>
      <w:r w:rsidRPr="00E80608">
        <w:t xml:space="preserve">, </w:t>
      </w:r>
      <w:smartTag w:uri="urn:schemas-microsoft-com:office:smarttags" w:element="State">
        <w:r w:rsidRPr="00E80608">
          <w:t>Washington</w:t>
        </w:r>
      </w:smartTag>
      <w:r w:rsidRPr="00E80608">
        <w:t xml:space="preserve">, </w:t>
      </w:r>
      <w:smartTag w:uri="urn:schemas-microsoft-com:office:smarttags" w:element="place">
        <w:smartTag w:uri="urn:schemas-microsoft-com:office:smarttags" w:element="City">
          <w:r w:rsidRPr="00E80608">
            <w:t>Genoa</w:t>
          </w:r>
        </w:smartTag>
      </w:smartTag>
      <w:r w:rsidRPr="00E80608">
        <w:t>,</w:t>
      </w: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smartTag w:uri="urn:schemas-microsoft-com:office:smarttags" w:element="place">
        <w:smartTag w:uri="urn:schemas-microsoft-com:office:smarttags" w:element="country-region">
          <w:r w:rsidRPr="00E80608">
            <w:t>South Africa</w:t>
          </w:r>
        </w:smartTag>
      </w:smartTag>
    </w:p>
    <w:p w:rsidR="00AE3B01" w:rsidRPr="00E80608" w:rsidRDefault="00AE3B01">
      <w:pPr>
        <w:ind w:right="-720"/>
      </w:pPr>
    </w:p>
    <w:p w:rsidR="00AE3B01" w:rsidRPr="00E80608" w:rsidRDefault="00AE3B01">
      <w:pPr>
        <w:ind w:left="1440" w:right="-720"/>
      </w:pPr>
      <w:r w:rsidRPr="00E80608">
        <w:t>2. Groups: human rights, worker rights, environmental, anti-sweatshop, labor org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E3B01" w:rsidRDefault="00AE3B01">
      <w:pPr>
        <w:ind w:right="-720"/>
        <w:rPr>
          <w:sz w:val="28"/>
        </w:rPr>
      </w:pPr>
      <w:r>
        <w:rPr>
          <w:sz w:val="28"/>
        </w:rPr>
        <w:tab/>
      </w:r>
    </w:p>
    <w:p w:rsidR="00AE3B01" w:rsidRDefault="00AE3B01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AE3B01" w:rsidRDefault="00AE3B01">
      <w:pPr>
        <w:ind w:right="-720"/>
        <w:rPr>
          <w:sz w:val="28"/>
        </w:rPr>
      </w:pPr>
    </w:p>
    <w:p w:rsidR="00AE3B01" w:rsidRDefault="00AE3B01">
      <w:pPr>
        <w:ind w:right="-720"/>
        <w:rPr>
          <w:sz w:val="28"/>
        </w:rPr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p w:rsidR="00AE3B01" w:rsidRDefault="00AE3B01" w:rsidP="00AE3B01">
      <w:pPr>
        <w:ind w:left="-720"/>
      </w:pPr>
    </w:p>
    <w:sectPr w:rsidR="00AE3B0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3B01" w:rsidRDefault="00AE3B01">
      <w:r>
        <w:separator/>
      </w:r>
    </w:p>
  </w:endnote>
  <w:endnote w:type="continuationSeparator" w:id="0">
    <w:p w:rsidR="00AE3B01" w:rsidRDefault="00AE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Kredit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E3B01" w:rsidRDefault="00AE3B01" w:rsidP="00AE3B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3B01" w:rsidRDefault="00AE3B01" w:rsidP="00AE3B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E3B01" w:rsidRDefault="00AE3B01" w:rsidP="00AE3B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E3B01" w:rsidRDefault="00AE3B01" w:rsidP="00AE3B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3B01" w:rsidRDefault="00AE3B01">
      <w:r>
        <w:separator/>
      </w:r>
    </w:p>
  </w:footnote>
  <w:footnote w:type="continuationSeparator" w:id="0">
    <w:p w:rsidR="00AE3B01" w:rsidRDefault="00AE3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5F61"/>
    <w:multiLevelType w:val="hybridMultilevel"/>
    <w:tmpl w:val="D180ABE6"/>
    <w:lvl w:ilvl="0" w:tplc="AAEEE996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04DE5ACB"/>
    <w:multiLevelType w:val="hybridMultilevel"/>
    <w:tmpl w:val="F4E0010E"/>
    <w:lvl w:ilvl="0" w:tplc="47DC349E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0F7C4B03"/>
    <w:multiLevelType w:val="hybridMultilevel"/>
    <w:tmpl w:val="7B281F88"/>
    <w:lvl w:ilvl="0" w:tplc="C706D6B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0763979"/>
    <w:multiLevelType w:val="hybridMultilevel"/>
    <w:tmpl w:val="5DD2A82C"/>
    <w:lvl w:ilvl="0" w:tplc="ABC40370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E0444C8"/>
    <w:multiLevelType w:val="hybridMultilevel"/>
    <w:tmpl w:val="4F525A3A"/>
    <w:lvl w:ilvl="0" w:tplc="272407F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5E4DC6"/>
    <w:multiLevelType w:val="hybridMultilevel"/>
    <w:tmpl w:val="A596D846"/>
    <w:lvl w:ilvl="0" w:tplc="C09A82C8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 w15:restartNumberingAfterBreak="0">
    <w:nsid w:val="63212A44"/>
    <w:multiLevelType w:val="hybridMultilevel"/>
    <w:tmpl w:val="FF7CD856"/>
    <w:lvl w:ilvl="0" w:tplc="9F169ED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D1877EA"/>
    <w:multiLevelType w:val="hybridMultilevel"/>
    <w:tmpl w:val="C5BE8C32"/>
    <w:lvl w:ilvl="0" w:tplc="8F1EE93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51B61D0"/>
    <w:multiLevelType w:val="hybridMultilevel"/>
    <w:tmpl w:val="0038E1E8"/>
    <w:lvl w:ilvl="0" w:tplc="ECCA8C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7095504">
    <w:abstractNumId w:val="4"/>
  </w:num>
  <w:num w:numId="2" w16cid:durableId="600725439">
    <w:abstractNumId w:val="5"/>
  </w:num>
  <w:num w:numId="3" w16cid:durableId="273829346">
    <w:abstractNumId w:val="0"/>
  </w:num>
  <w:num w:numId="4" w16cid:durableId="182984396">
    <w:abstractNumId w:val="1"/>
  </w:num>
  <w:num w:numId="5" w16cid:durableId="581992302">
    <w:abstractNumId w:val="7"/>
  </w:num>
  <w:num w:numId="6" w16cid:durableId="1856114381">
    <w:abstractNumId w:val="2"/>
  </w:num>
  <w:num w:numId="7" w16cid:durableId="2098745430">
    <w:abstractNumId w:val="3"/>
  </w:num>
  <w:num w:numId="8" w16cid:durableId="1080373830">
    <w:abstractNumId w:val="6"/>
  </w:num>
  <w:num w:numId="9" w16cid:durableId="1523008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FBD"/>
    <w:rsid w:val="002F296B"/>
    <w:rsid w:val="00A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FBE7C-27FD-42DB-AD5F-1C20BA5B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62453"/>
    <w:rPr>
      <w:rFonts w:ascii="Lucida Grande" w:hAnsi="Lucida Grande"/>
      <w:sz w:val="18"/>
      <w:szCs w:val="18"/>
    </w:rPr>
  </w:style>
  <w:style w:type="paragraph" w:styleId="Footer">
    <w:name w:val="footer"/>
    <w:basedOn w:val="Normal"/>
    <w:semiHidden/>
    <w:rsid w:val="00981B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1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2009-04-28T18:08:00Z</cp:lastPrinted>
  <dcterms:created xsi:type="dcterms:W3CDTF">2024-10-09T21:22:00Z</dcterms:created>
  <dcterms:modified xsi:type="dcterms:W3CDTF">2024-10-09T21:22:00Z</dcterms:modified>
</cp:coreProperties>
</file>