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10A9" w:rsidRDefault="00F96CDF">
      <w:r>
        <w:t>I. Legal and Judicial Construction</w:t>
      </w:r>
      <w:r w:rsidR="00B74C7B">
        <w:t xml:space="preserve"> of the </w:t>
      </w:r>
      <w:r>
        <w:t xml:space="preserve"> modern </w:t>
      </w:r>
      <w:r w:rsidR="00B74C7B">
        <w:t>“Corporation”</w:t>
      </w:r>
    </w:p>
    <w:p w:rsidR="00B74C7B" w:rsidRDefault="00B74C7B">
      <w:r>
        <w:tab/>
      </w:r>
    </w:p>
    <w:p w:rsidR="00B74C7B" w:rsidRDefault="00B74C7B" w:rsidP="00B74C7B">
      <w:pPr>
        <w:numPr>
          <w:ilvl w:val="0"/>
          <w:numId w:val="1"/>
        </w:numPr>
      </w:pPr>
      <w:r>
        <w:t xml:space="preserve">Early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  <w:r>
        <w:t xml:space="preserve">: </w:t>
      </w:r>
      <w:r w:rsidR="00767DC0">
        <w:t>Pre-revolutionary a</w:t>
      </w:r>
      <w:r>
        <w:t>ttitude</w:t>
      </w:r>
      <w:r w:rsidR="004A6109">
        <w:t>s</w:t>
      </w:r>
      <w:r>
        <w:t xml:space="preserve"> towards corporations</w:t>
      </w:r>
    </w:p>
    <w:p w:rsidR="00B74C7B" w:rsidRDefault="00B74C7B" w:rsidP="00B74C7B"/>
    <w:p w:rsidR="00B74C7B" w:rsidRDefault="00B74C7B" w:rsidP="00B74C7B">
      <w:r>
        <w:tab/>
      </w:r>
      <w:r>
        <w:tab/>
        <w:t>1.</w:t>
      </w:r>
      <w:r w:rsidR="00767DC0">
        <w:t xml:space="preserve"> long-held negative attitudes</w:t>
      </w:r>
      <w:r w:rsidR="005320A2">
        <w:t>, indenture servants, working people and poor.</w:t>
      </w:r>
      <w:r w:rsidR="00767DC0">
        <w:t xml:space="preserve"> </w:t>
      </w:r>
    </w:p>
    <w:p w:rsidR="00B74C7B" w:rsidRDefault="00B74C7B" w:rsidP="00B74C7B"/>
    <w:p w:rsidR="00B74C7B" w:rsidRDefault="00B74C7B" w:rsidP="00B74C7B">
      <w:r>
        <w:tab/>
      </w:r>
      <w:r>
        <w:tab/>
        <w:t xml:space="preserve">2. </w:t>
      </w:r>
      <w:r w:rsidR="005320A2">
        <w:t xml:space="preserve">significant factor in American revolution: </w:t>
      </w:r>
      <w:r w:rsidR="00767DC0">
        <w:t>British East India Company</w:t>
      </w:r>
    </w:p>
    <w:p w:rsidR="004A6109" w:rsidRDefault="004A6109" w:rsidP="00B74C7B"/>
    <w:p w:rsidR="004A6109" w:rsidRDefault="004A6109" w:rsidP="00B74C7B">
      <w:r>
        <w:tab/>
      </w:r>
      <w:r>
        <w:tab/>
        <w:t>3. post-revolution</w:t>
      </w:r>
      <w:r w:rsidR="005320A2">
        <w:t xml:space="preserve"> goal</w:t>
      </w:r>
      <w:r>
        <w:t>: establish control</w:t>
      </w:r>
      <w:r w:rsidR="005320A2">
        <w:t xml:space="preserve"> and subordinate them to society</w:t>
      </w:r>
    </w:p>
    <w:p w:rsidR="00B74C7B" w:rsidRDefault="00B74C7B" w:rsidP="00B74C7B"/>
    <w:p w:rsidR="00B74C7B" w:rsidRDefault="00B74C7B" w:rsidP="00B74C7B">
      <w:pPr>
        <w:numPr>
          <w:ilvl w:val="0"/>
          <w:numId w:val="1"/>
        </w:numPr>
      </w:pPr>
      <w:r>
        <w:t>Pre-Civil War control on corporations</w:t>
      </w:r>
    </w:p>
    <w:p w:rsidR="00B74C7B" w:rsidRDefault="00B74C7B" w:rsidP="00B74C7B"/>
    <w:p w:rsidR="00B74C7B" w:rsidRDefault="001130CF" w:rsidP="00B74C7B">
      <w:pPr>
        <w:ind w:left="1440"/>
      </w:pPr>
      <w:r>
        <w:t>1. c</w:t>
      </w:r>
      <w:r w:rsidR="00B74C7B">
        <w:t>hartered by state in which they operated</w:t>
      </w:r>
    </w:p>
    <w:p w:rsidR="00B74C7B" w:rsidRDefault="00B74C7B" w:rsidP="00B74C7B"/>
    <w:p w:rsidR="00B74C7B" w:rsidRDefault="001130CF" w:rsidP="00B74C7B">
      <w:r>
        <w:tab/>
      </w:r>
      <w:r>
        <w:tab/>
        <w:t>2. a</w:t>
      </w:r>
      <w:r w:rsidR="00B74C7B">
        <w:t>ctivity</w:t>
      </w:r>
      <w:r w:rsidR="005320A2">
        <w:t>: single one and socially necessary</w:t>
      </w:r>
    </w:p>
    <w:p w:rsidR="00B74C7B" w:rsidRDefault="00B74C7B" w:rsidP="00B74C7B"/>
    <w:p w:rsidR="00B74C7B" w:rsidRDefault="001130CF" w:rsidP="00B74C7B">
      <w:pPr>
        <w:ind w:left="1440"/>
      </w:pPr>
      <w:r>
        <w:t>3. s</w:t>
      </w:r>
      <w:r w:rsidR="00B74C7B">
        <w:t>ize</w:t>
      </w:r>
    </w:p>
    <w:p w:rsidR="00B74C7B" w:rsidRDefault="00B74C7B" w:rsidP="00B74C7B"/>
    <w:p w:rsidR="00B74C7B" w:rsidRDefault="00B74C7B" w:rsidP="00B74C7B">
      <w:r>
        <w:tab/>
      </w:r>
      <w:r>
        <w:tab/>
        <w:t>4. location</w:t>
      </w:r>
    </w:p>
    <w:p w:rsidR="00B74C7B" w:rsidRDefault="00B74C7B" w:rsidP="00B74C7B"/>
    <w:p w:rsidR="00B74C7B" w:rsidRDefault="00B74C7B" w:rsidP="00B74C7B">
      <w:r>
        <w:tab/>
      </w:r>
      <w:r>
        <w:tab/>
        <w:t>5. performance criteria</w:t>
      </w:r>
    </w:p>
    <w:p w:rsidR="00B74C7B" w:rsidRDefault="00B74C7B" w:rsidP="00B74C7B"/>
    <w:p w:rsidR="00B74C7B" w:rsidRDefault="00B74C7B" w:rsidP="00B74C7B">
      <w:r>
        <w:tab/>
      </w:r>
      <w:r>
        <w:tab/>
        <w:t>6. profits</w:t>
      </w:r>
    </w:p>
    <w:p w:rsidR="00B74C7B" w:rsidRDefault="00B74C7B" w:rsidP="00B74C7B"/>
    <w:p w:rsidR="00B74C7B" w:rsidRDefault="00B74C7B" w:rsidP="00B74C7B">
      <w:r>
        <w:tab/>
      </w:r>
      <w:r>
        <w:tab/>
      </w:r>
      <w:r>
        <w:tab/>
        <w:t>a. limited</w:t>
      </w:r>
    </w:p>
    <w:p w:rsidR="00B74C7B" w:rsidRDefault="00B74C7B" w:rsidP="00B74C7B"/>
    <w:p w:rsidR="00B74C7B" w:rsidRDefault="00B74C7B" w:rsidP="00B74C7B">
      <w:r>
        <w:tab/>
      </w:r>
      <w:r>
        <w:tab/>
      </w:r>
      <w:r>
        <w:tab/>
        <w:t>b. required buyback</w:t>
      </w:r>
    </w:p>
    <w:p w:rsidR="00B74C7B" w:rsidRDefault="00B74C7B" w:rsidP="00B74C7B"/>
    <w:p w:rsidR="00B74C7B" w:rsidRDefault="00B74C7B" w:rsidP="00B74C7B">
      <w:r>
        <w:tab/>
      </w:r>
      <w:r>
        <w:tab/>
        <w:t>7. public privilege</w:t>
      </w:r>
    </w:p>
    <w:p w:rsidR="00B74C7B" w:rsidRDefault="00B74C7B" w:rsidP="00B74C7B"/>
    <w:p w:rsidR="00B74C7B" w:rsidRDefault="00B74C7B" w:rsidP="00B74C7B">
      <w:r>
        <w:tab/>
      </w:r>
      <w:r>
        <w:tab/>
        <w:t>8. shareholder restrictions</w:t>
      </w:r>
    </w:p>
    <w:p w:rsidR="00B74C7B" w:rsidRDefault="00B74C7B" w:rsidP="00B74C7B"/>
    <w:p w:rsidR="00B74C7B" w:rsidRDefault="00B74C7B" w:rsidP="00B74C7B">
      <w:r>
        <w:tab/>
      </w:r>
      <w:r>
        <w:tab/>
        <w:t>9. shareholder liability</w:t>
      </w:r>
    </w:p>
    <w:p w:rsidR="00B74C7B" w:rsidRDefault="00B74C7B" w:rsidP="00B74C7B"/>
    <w:p w:rsidR="00B74C7B" w:rsidRDefault="00B74C7B" w:rsidP="00B74C7B">
      <w:r>
        <w:tab/>
      </w:r>
      <w:r>
        <w:tab/>
        <w:t xml:space="preserve">10. </w:t>
      </w:r>
      <w:r w:rsidRPr="00B74C7B">
        <w:rPr>
          <w:i/>
        </w:rPr>
        <w:t>ultra vires</w:t>
      </w:r>
    </w:p>
    <w:p w:rsidR="00B74C7B" w:rsidRDefault="00B74C7B" w:rsidP="00B74C7B"/>
    <w:p w:rsidR="00B74C7B" w:rsidRDefault="00B74C7B" w:rsidP="00B74C7B"/>
    <w:p w:rsidR="002948CC" w:rsidRDefault="00B74C7B" w:rsidP="00B74C7B">
      <w:r>
        <w:tab/>
      </w:r>
    </w:p>
    <w:p w:rsidR="002948CC" w:rsidRDefault="002948CC" w:rsidP="00B74C7B"/>
    <w:p w:rsidR="002948CC" w:rsidRDefault="002948CC" w:rsidP="00B74C7B"/>
    <w:p w:rsidR="002948CC" w:rsidRDefault="002948CC" w:rsidP="00B74C7B"/>
    <w:p w:rsidR="002948CC" w:rsidRDefault="002948CC" w:rsidP="00B74C7B"/>
    <w:p w:rsidR="002948CC" w:rsidRDefault="002948CC" w:rsidP="00B74C7B"/>
    <w:p w:rsidR="002948CC" w:rsidRDefault="002948CC" w:rsidP="00B74C7B"/>
    <w:p w:rsidR="00B74C7B" w:rsidRDefault="002948CC" w:rsidP="00B74C7B">
      <w:r>
        <w:tab/>
      </w:r>
      <w:r w:rsidR="00B74C7B">
        <w:t>C. From subordinate institution to dominant institution: the modern “corporation.”</w:t>
      </w:r>
    </w:p>
    <w:p w:rsidR="00B74C7B" w:rsidRDefault="00B74C7B" w:rsidP="00B74C7B"/>
    <w:p w:rsidR="002948CC" w:rsidRDefault="002948CC" w:rsidP="002948CC">
      <w:pPr>
        <w:ind w:left="1440"/>
      </w:pPr>
      <w:r>
        <w:t>1. Judicial creation of corporate constitutional rights</w:t>
      </w:r>
    </w:p>
    <w:p w:rsidR="002948CC" w:rsidRDefault="002948CC" w:rsidP="002948CC">
      <w:pPr>
        <w:ind w:left="1440"/>
      </w:pPr>
    </w:p>
    <w:p w:rsidR="002948CC" w:rsidRDefault="002948CC" w:rsidP="002948CC">
      <w:pPr>
        <w:ind w:left="1440"/>
      </w:pPr>
      <w:r>
        <w:tab/>
        <w:t xml:space="preserve">a. </w:t>
      </w:r>
      <w:smartTag w:uri="urn:schemas-microsoft-com:office:smarttags" w:element="place">
        <w:smartTag w:uri="urn:schemas-microsoft-com:office:smarttags" w:element="City">
          <w:r w:rsidRPr="00532B60">
            <w:rPr>
              <w:i/>
            </w:rPr>
            <w:t>Santa Clara</w:t>
          </w:r>
        </w:smartTag>
      </w:smartTag>
      <w:r w:rsidRPr="00532B60">
        <w:rPr>
          <w:i/>
        </w:rPr>
        <w:t xml:space="preserve"> v Southern Pacific</w:t>
      </w:r>
      <w:r>
        <w:t xml:space="preserve"> (1886)</w:t>
      </w:r>
    </w:p>
    <w:p w:rsidR="002948CC" w:rsidRDefault="002948CC" w:rsidP="002948CC">
      <w:pPr>
        <w:ind w:left="1440"/>
      </w:pPr>
    </w:p>
    <w:p w:rsidR="002948CC" w:rsidRDefault="002948CC" w:rsidP="002948CC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persons within the meaning of the 14</w:t>
      </w:r>
      <w:r w:rsidRPr="002948CC">
        <w:rPr>
          <w:vertAlign w:val="superscript"/>
        </w:rPr>
        <w:t>th</w:t>
      </w:r>
      <w:r>
        <w:t xml:space="preserve"> Amendment</w:t>
      </w:r>
    </w:p>
    <w:p w:rsidR="002948CC" w:rsidRDefault="002948CC" w:rsidP="002948CC">
      <w:pPr>
        <w:ind w:left="1440"/>
      </w:pPr>
      <w:r>
        <w:tab/>
      </w:r>
      <w:r>
        <w:tab/>
      </w:r>
    </w:p>
    <w:p w:rsidR="002948CC" w:rsidRDefault="001130CF" w:rsidP="002948CC">
      <w:pPr>
        <w:ind w:left="1440"/>
      </w:pPr>
      <w:r>
        <w:tab/>
      </w:r>
      <w:r>
        <w:tab/>
        <w:t>ii. guarantee</w:t>
      </w:r>
      <w:r w:rsidR="002948CC">
        <w:t xml:space="preserve"> equal protection of life, liberty and property</w:t>
      </w:r>
    </w:p>
    <w:p w:rsidR="002948CC" w:rsidRDefault="002948CC" w:rsidP="002948CC">
      <w:pPr>
        <w:ind w:left="1440"/>
      </w:pPr>
    </w:p>
    <w:p w:rsidR="002948CC" w:rsidRDefault="002948CC" w:rsidP="002948CC">
      <w:pPr>
        <w:ind w:left="1440"/>
      </w:pPr>
    </w:p>
    <w:p w:rsidR="002948CC" w:rsidRDefault="002948CC" w:rsidP="002948CC">
      <w:pPr>
        <w:ind w:left="1440"/>
      </w:pPr>
      <w:r>
        <w:tab/>
        <w:t xml:space="preserve">b. </w:t>
      </w:r>
      <w:smartTag w:uri="urn:schemas-microsoft-com:office:smarttags" w:element="City">
        <w:r w:rsidRPr="00532B60">
          <w:rPr>
            <w:i/>
          </w:rPr>
          <w:t>Chicago</w:t>
        </w:r>
      </w:smartTag>
      <w:r w:rsidRPr="00532B60">
        <w:rPr>
          <w:i/>
        </w:rPr>
        <w:t xml:space="preserve">, </w:t>
      </w:r>
      <w:smartTag w:uri="urn:schemas-microsoft-com:office:smarttags" w:element="City">
        <w:r w:rsidRPr="00532B60">
          <w:rPr>
            <w:i/>
          </w:rPr>
          <w:t>Milwaukee</w:t>
        </w:r>
      </w:smartTag>
      <w:r w:rsidRPr="00532B60">
        <w:rPr>
          <w:i/>
        </w:rPr>
        <w:t xml:space="preserve"> and </w:t>
      </w:r>
      <w:smartTag w:uri="urn:schemas-microsoft-com:office:smarttags" w:element="City">
        <w:r w:rsidRPr="00532B60">
          <w:rPr>
            <w:i/>
          </w:rPr>
          <w:t>St. Paul</w:t>
        </w:r>
      </w:smartTag>
      <w:r w:rsidRPr="00532B60">
        <w:rPr>
          <w:i/>
        </w:rPr>
        <w:t xml:space="preserve"> Railway v </w:t>
      </w:r>
      <w:smartTag w:uri="urn:schemas-microsoft-com:office:smarttags" w:element="place">
        <w:smartTag w:uri="urn:schemas-microsoft-com:office:smarttags" w:element="State">
          <w:r w:rsidRPr="00532B60">
            <w:rPr>
              <w:i/>
            </w:rPr>
            <w:t>Minnesota</w:t>
          </w:r>
        </w:smartTag>
      </w:smartTag>
      <w:r>
        <w:t xml:space="preserve"> (1890)</w:t>
      </w:r>
    </w:p>
    <w:p w:rsidR="002948CC" w:rsidRDefault="002948CC" w:rsidP="002948CC">
      <w:pPr>
        <w:ind w:left="1440"/>
      </w:pPr>
    </w:p>
    <w:p w:rsidR="002948CC" w:rsidRDefault="002948CC" w:rsidP="002948CC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persons within the meaning of the 14</w:t>
      </w:r>
      <w:r w:rsidRPr="002948CC">
        <w:rPr>
          <w:vertAlign w:val="superscript"/>
        </w:rPr>
        <w:t>th</w:t>
      </w:r>
      <w:r>
        <w:t xml:space="preserve"> Amendment</w:t>
      </w:r>
    </w:p>
    <w:p w:rsidR="002948CC" w:rsidRDefault="002948CC" w:rsidP="002948CC">
      <w:pPr>
        <w:ind w:left="1440"/>
      </w:pPr>
    </w:p>
    <w:p w:rsidR="002948CC" w:rsidRDefault="001130CF" w:rsidP="002948CC">
      <w:pPr>
        <w:ind w:left="1440"/>
      </w:pPr>
      <w:r>
        <w:tab/>
      </w:r>
      <w:r>
        <w:tab/>
        <w:t>ii. guarantee</w:t>
      </w:r>
      <w:r w:rsidR="002948CC">
        <w:t xml:space="preserve"> due process</w:t>
      </w:r>
      <w:r>
        <w:t xml:space="preserve"> </w:t>
      </w:r>
    </w:p>
    <w:p w:rsidR="002948CC" w:rsidRDefault="002948CC" w:rsidP="002948CC">
      <w:pPr>
        <w:ind w:left="1440"/>
      </w:pPr>
    </w:p>
    <w:p w:rsidR="002948CC" w:rsidRDefault="002948CC" w:rsidP="002948CC">
      <w:pPr>
        <w:ind w:left="1440"/>
      </w:pPr>
      <w:r>
        <w:tab/>
        <w:t xml:space="preserve">c. </w:t>
      </w:r>
      <w:r w:rsidR="001130CF">
        <w:rPr>
          <w:i/>
        </w:rPr>
        <w:t>Noble v Union</w:t>
      </w:r>
      <w:r w:rsidRPr="00532B60">
        <w:rPr>
          <w:i/>
        </w:rPr>
        <w:t xml:space="preserve"> Logging Railroad Company</w:t>
      </w:r>
      <w:r w:rsidR="001130CF">
        <w:t xml:space="preserve"> (1893)</w:t>
      </w:r>
    </w:p>
    <w:p w:rsidR="001130CF" w:rsidRDefault="001130CF" w:rsidP="002948CC">
      <w:pPr>
        <w:ind w:left="1440"/>
      </w:pPr>
    </w:p>
    <w:p w:rsidR="001130CF" w:rsidRDefault="001130CF" w:rsidP="002948CC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persons within the meaning of the 5</w:t>
      </w:r>
      <w:r w:rsidRPr="001130CF">
        <w:rPr>
          <w:vertAlign w:val="superscript"/>
        </w:rPr>
        <w:t>th</w:t>
      </w:r>
      <w:r>
        <w:t xml:space="preserve"> </w:t>
      </w:r>
      <w:r w:rsidR="00C64A83">
        <w:t>Amendment</w:t>
      </w:r>
    </w:p>
    <w:p w:rsidR="001130CF" w:rsidRDefault="001130CF" w:rsidP="002948CC">
      <w:pPr>
        <w:ind w:left="1440"/>
      </w:pPr>
    </w:p>
    <w:p w:rsidR="001130CF" w:rsidRDefault="001130CF" w:rsidP="002948CC">
      <w:pPr>
        <w:ind w:left="1440"/>
      </w:pPr>
      <w:r>
        <w:tab/>
      </w:r>
      <w:r>
        <w:tab/>
        <w:t>ii. guarantee due process</w:t>
      </w:r>
    </w:p>
    <w:p w:rsidR="002948CC" w:rsidRDefault="002948CC" w:rsidP="002948CC">
      <w:pPr>
        <w:ind w:left="1440"/>
      </w:pPr>
    </w:p>
    <w:p w:rsidR="002948CC" w:rsidRDefault="002948CC" w:rsidP="002948CC">
      <w:pPr>
        <w:ind w:left="1440"/>
      </w:pPr>
      <w:r>
        <w:tab/>
        <w:t>d. Various cases yielded decision giving rights under Fourth, Fifth,</w:t>
      </w:r>
    </w:p>
    <w:p w:rsidR="002948CC" w:rsidRDefault="002948CC" w:rsidP="002948CC">
      <w:pPr>
        <w:ind w:left="1440"/>
      </w:pPr>
      <w:r>
        <w:tab/>
        <w:t>Sixth, and Seventh Amendments</w:t>
      </w:r>
      <w:r w:rsidR="008264A8">
        <w:t xml:space="preserve"> (1906 to 1970)</w:t>
      </w:r>
    </w:p>
    <w:p w:rsidR="008264A8" w:rsidRDefault="008264A8" w:rsidP="002948CC">
      <w:pPr>
        <w:ind w:left="1440"/>
      </w:pPr>
    </w:p>
    <w:p w:rsidR="008264A8" w:rsidRDefault="008264A8" w:rsidP="002948CC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as persons</w:t>
      </w:r>
    </w:p>
    <w:p w:rsidR="008264A8" w:rsidRDefault="008264A8" w:rsidP="002948CC">
      <w:pPr>
        <w:ind w:left="1440"/>
      </w:pPr>
      <w:r>
        <w:tab/>
      </w:r>
    </w:p>
    <w:p w:rsidR="008264A8" w:rsidRDefault="008264A8" w:rsidP="002948CC">
      <w:pPr>
        <w:ind w:left="1440"/>
      </w:pPr>
      <w:r>
        <w:tab/>
      </w:r>
      <w:r>
        <w:tab/>
        <w:t xml:space="preserve">ii. trial by jury, freedom from unreasonable searches, compensation for </w:t>
      </w:r>
    </w:p>
    <w:p w:rsidR="008264A8" w:rsidRDefault="008264A8" w:rsidP="002948CC">
      <w:pPr>
        <w:ind w:left="1440"/>
      </w:pPr>
      <w:r>
        <w:tab/>
      </w:r>
      <w:r>
        <w:tab/>
        <w:t>government takings</w:t>
      </w:r>
    </w:p>
    <w:p w:rsidR="002948CC" w:rsidRDefault="002948CC" w:rsidP="002948CC">
      <w:pPr>
        <w:ind w:left="1440"/>
      </w:pPr>
    </w:p>
    <w:p w:rsidR="008264A8" w:rsidRDefault="002948CC" w:rsidP="002948CC">
      <w:pPr>
        <w:ind w:left="1440"/>
      </w:pPr>
      <w:r>
        <w:tab/>
        <w:t>e.</w:t>
      </w:r>
      <w:r w:rsidR="008264A8">
        <w:t xml:space="preserve"> </w:t>
      </w:r>
      <w:r w:rsidR="008264A8" w:rsidRPr="00532B60">
        <w:rPr>
          <w:i/>
        </w:rPr>
        <w:t>Virginia Board of Pharmacy v Virginia Citizens Consumer Council</w:t>
      </w:r>
      <w:r w:rsidR="008264A8">
        <w:t xml:space="preserve"> (1976)</w:t>
      </w:r>
    </w:p>
    <w:p w:rsidR="008264A8" w:rsidRDefault="008264A8" w:rsidP="002948CC">
      <w:pPr>
        <w:ind w:left="1440"/>
      </w:pPr>
    </w:p>
    <w:p w:rsidR="002948CC" w:rsidRDefault="00F96CDF" w:rsidP="002948CC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 xml:space="preserve">. advertising  is </w:t>
      </w:r>
      <w:r w:rsidR="008264A8">
        <w:t>speech</w:t>
      </w:r>
      <w:r w:rsidR="002948CC">
        <w:t xml:space="preserve"> </w:t>
      </w:r>
    </w:p>
    <w:p w:rsidR="002948CC" w:rsidRDefault="002948CC" w:rsidP="002948CC">
      <w:pPr>
        <w:ind w:left="1440"/>
      </w:pPr>
    </w:p>
    <w:p w:rsidR="002948CC" w:rsidRDefault="008264A8" w:rsidP="002948CC">
      <w:pPr>
        <w:ind w:left="1440"/>
      </w:pPr>
      <w:r>
        <w:tab/>
      </w:r>
      <w:r>
        <w:tab/>
        <w:t>ii. protected under the First Amendment</w:t>
      </w:r>
    </w:p>
    <w:p w:rsidR="002948CC" w:rsidRDefault="002948CC" w:rsidP="002948CC">
      <w:pPr>
        <w:ind w:left="1440"/>
      </w:pPr>
    </w:p>
    <w:p w:rsidR="00DA4C97" w:rsidRDefault="008264A8" w:rsidP="002948CC">
      <w:pPr>
        <w:ind w:left="1440"/>
      </w:pPr>
      <w:r>
        <w:tab/>
      </w:r>
    </w:p>
    <w:p w:rsidR="00DA4C97" w:rsidRDefault="00DA4C97" w:rsidP="002948CC">
      <w:pPr>
        <w:ind w:left="1440"/>
      </w:pPr>
    </w:p>
    <w:p w:rsidR="00DA4C97" w:rsidRDefault="00DA4C97" w:rsidP="002948CC">
      <w:pPr>
        <w:ind w:left="1440"/>
      </w:pPr>
    </w:p>
    <w:p w:rsidR="002948CC" w:rsidRDefault="00DA4C97" w:rsidP="002948CC">
      <w:pPr>
        <w:ind w:left="1440"/>
      </w:pPr>
      <w:r>
        <w:lastRenderedPageBreak/>
        <w:tab/>
      </w:r>
      <w:r w:rsidR="008264A8">
        <w:t xml:space="preserve">f. </w:t>
      </w:r>
      <w:r w:rsidR="008264A8" w:rsidRPr="00532B60">
        <w:rPr>
          <w:i/>
        </w:rPr>
        <w:t xml:space="preserve">First National Bank of </w:t>
      </w:r>
      <w:smartTag w:uri="urn:schemas-microsoft-com:office:smarttags" w:element="City">
        <w:smartTag w:uri="urn:schemas-microsoft-com:office:smarttags" w:element="place">
          <w:r w:rsidR="008264A8" w:rsidRPr="00532B60">
            <w:rPr>
              <w:i/>
            </w:rPr>
            <w:t>Boston</w:t>
          </w:r>
        </w:smartTag>
      </w:smartTag>
      <w:r w:rsidR="008264A8" w:rsidRPr="00532B60">
        <w:rPr>
          <w:i/>
        </w:rPr>
        <w:t xml:space="preserve"> v Bellotti</w:t>
      </w:r>
      <w:r w:rsidR="008264A8">
        <w:t xml:space="preserve"> (1978)</w:t>
      </w:r>
    </w:p>
    <w:p w:rsidR="008264A8" w:rsidRDefault="008264A8" w:rsidP="002948CC">
      <w:pPr>
        <w:ind w:left="1440"/>
      </w:pPr>
    </w:p>
    <w:p w:rsidR="002948CC" w:rsidRDefault="008264A8" w:rsidP="002948CC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r w:rsidR="00DA4C97">
        <w:t xml:space="preserve">corporate </w:t>
      </w:r>
      <w:r w:rsidR="00767DC0">
        <w:t>political ads opposing state initiative</w:t>
      </w:r>
      <w:r w:rsidR="00F96CDF">
        <w:t>s</w:t>
      </w:r>
      <w:r w:rsidR="00767DC0">
        <w:t>, or propositions,</w:t>
      </w:r>
    </w:p>
    <w:p w:rsidR="00767DC0" w:rsidRDefault="001130CF" w:rsidP="002948CC">
      <w:pPr>
        <w:ind w:left="1440"/>
      </w:pPr>
      <w:r>
        <w:tab/>
      </w:r>
      <w:r>
        <w:tab/>
        <w:t xml:space="preserve">are </w:t>
      </w:r>
      <w:r w:rsidR="00767DC0">
        <w:t xml:space="preserve">free speech and a necessary voice in democracy </w:t>
      </w:r>
    </w:p>
    <w:p w:rsidR="0045327D" w:rsidRDefault="0045327D" w:rsidP="002948CC">
      <w:pPr>
        <w:ind w:left="1440"/>
      </w:pPr>
    </w:p>
    <w:p w:rsidR="00DA4C97" w:rsidRDefault="0045327D" w:rsidP="002948CC">
      <w:pPr>
        <w:ind w:left="1440"/>
      </w:pPr>
      <w:r>
        <w:tab/>
      </w:r>
      <w:r>
        <w:tab/>
        <w:t xml:space="preserve">ii. </w:t>
      </w:r>
      <w:r w:rsidR="00767DC0">
        <w:t xml:space="preserve">limiting amount of money spent violates </w:t>
      </w:r>
      <w:r w:rsidR="00DA4C97">
        <w:t>corporate “persons”</w:t>
      </w:r>
    </w:p>
    <w:p w:rsidR="0045327D" w:rsidRDefault="00DA4C97" w:rsidP="002948CC">
      <w:pPr>
        <w:ind w:left="1440"/>
      </w:pPr>
      <w:r>
        <w:tab/>
      </w:r>
      <w:r>
        <w:tab/>
      </w:r>
      <w:r w:rsidR="0045327D">
        <w:t>First Amendment</w:t>
      </w:r>
      <w:r w:rsidR="00767DC0">
        <w:t xml:space="preserve"> rights</w:t>
      </w:r>
    </w:p>
    <w:p w:rsidR="00FC44E9" w:rsidRDefault="00FC44E9" w:rsidP="002948CC">
      <w:pPr>
        <w:ind w:left="1440"/>
      </w:pPr>
    </w:p>
    <w:p w:rsidR="00FC44E9" w:rsidRDefault="00FC44E9" w:rsidP="002948CC">
      <w:pPr>
        <w:ind w:left="1440"/>
      </w:pPr>
      <w:r>
        <w:tab/>
        <w:t xml:space="preserve">g. </w:t>
      </w:r>
      <w:r w:rsidRPr="00FC44E9">
        <w:rPr>
          <w:i/>
        </w:rPr>
        <w:t>Citizens United v Federal Election Commission</w:t>
      </w:r>
      <w:r w:rsidR="00DA4C97">
        <w:t xml:space="preserve"> </w:t>
      </w:r>
      <w:r>
        <w:t>(2010)</w:t>
      </w:r>
    </w:p>
    <w:p w:rsidR="00FC44E9" w:rsidRDefault="00FC44E9" w:rsidP="002948CC">
      <w:pPr>
        <w:ind w:left="1440"/>
      </w:pPr>
    </w:p>
    <w:p w:rsidR="00FC44E9" w:rsidRDefault="00FC44E9" w:rsidP="002948CC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corporations and unions can spend money on political advertising, but</w:t>
      </w:r>
    </w:p>
    <w:p w:rsidR="00FC44E9" w:rsidRDefault="00FC44E9" w:rsidP="002948CC">
      <w:pPr>
        <w:ind w:left="1440"/>
      </w:pPr>
      <w:r>
        <w:tab/>
      </w:r>
      <w:r>
        <w:tab/>
        <w:t>not directly on candidates</w:t>
      </w:r>
    </w:p>
    <w:p w:rsidR="00FC44E9" w:rsidRDefault="00FC44E9" w:rsidP="002948CC">
      <w:pPr>
        <w:ind w:left="1440"/>
      </w:pPr>
    </w:p>
    <w:p w:rsidR="00FC44E9" w:rsidRDefault="00FC44E9" w:rsidP="002948CC">
      <w:pPr>
        <w:ind w:left="1440"/>
      </w:pPr>
      <w:r>
        <w:tab/>
      </w:r>
      <w:r>
        <w:tab/>
        <w:t>ii. political spend</w:t>
      </w:r>
      <w:r w:rsidR="005320A2">
        <w:t xml:space="preserve">ing is a form of protected </w:t>
      </w:r>
      <w:r>
        <w:t>speech</w:t>
      </w:r>
      <w:r w:rsidR="005320A2">
        <w:t xml:space="preserve"> under First Amendment</w:t>
      </w:r>
      <w:r>
        <w:t xml:space="preserve"> </w:t>
      </w:r>
    </w:p>
    <w:p w:rsidR="005320A2" w:rsidRDefault="005320A2" w:rsidP="002948CC">
      <w:pPr>
        <w:ind w:left="1440"/>
      </w:pPr>
    </w:p>
    <w:p w:rsidR="005320A2" w:rsidRPr="00FC44E9" w:rsidRDefault="005320A2" w:rsidP="002948CC">
      <w:pPr>
        <w:ind w:left="1440"/>
      </w:pPr>
      <w:r>
        <w:tab/>
      </w:r>
      <w:r>
        <w:tab/>
        <w:t xml:space="preserve">iii. donations go to </w:t>
      </w:r>
      <w:proofErr w:type="spellStart"/>
      <w:r>
        <w:t>SuperPacs</w:t>
      </w:r>
      <w:proofErr w:type="spellEnd"/>
      <w:r>
        <w:t>, 501©4 groups, and U.S. Chamber of Commerce</w:t>
      </w:r>
    </w:p>
    <w:p w:rsidR="002948CC" w:rsidRDefault="002948CC" w:rsidP="002948CC">
      <w:pPr>
        <w:ind w:left="1440"/>
      </w:pPr>
    </w:p>
    <w:p w:rsidR="002948CC" w:rsidRDefault="00532B60" w:rsidP="002948CC">
      <w:pPr>
        <w:ind w:left="1440"/>
      </w:pPr>
      <w:r>
        <w:t>2. Legislative creation of modern corporation</w:t>
      </w:r>
    </w:p>
    <w:p w:rsidR="00532B60" w:rsidRDefault="00532B60" w:rsidP="002948CC">
      <w:pPr>
        <w:ind w:left="1440"/>
      </w:pPr>
    </w:p>
    <w:p w:rsidR="00532B60" w:rsidRDefault="00532B60" w:rsidP="002948CC">
      <w:pPr>
        <w:ind w:left="1440"/>
      </w:pPr>
      <w:r>
        <w:tab/>
        <w:t xml:space="preserve">a. revision of statutes on liability which limited, or eliminated </w:t>
      </w:r>
    </w:p>
    <w:p w:rsidR="002948CC" w:rsidRDefault="00532B60" w:rsidP="002948CC">
      <w:pPr>
        <w:ind w:left="1440"/>
      </w:pPr>
      <w:r>
        <w:tab/>
        <w:t>shareholder liability (1820-1900)</w:t>
      </w:r>
    </w:p>
    <w:p w:rsidR="00B74C7B" w:rsidRDefault="00B74C7B" w:rsidP="00B74C7B"/>
    <w:p w:rsidR="00B74C7B" w:rsidRDefault="00532B60" w:rsidP="00B74C7B">
      <w:r>
        <w:tab/>
      </w:r>
      <w:r>
        <w:tab/>
      </w:r>
      <w:r>
        <w:tab/>
        <w:t>b. legislation that allowed for general charters of incorporation (late 1800s)</w:t>
      </w:r>
    </w:p>
    <w:p w:rsidR="00532B60" w:rsidRDefault="00532B60" w:rsidP="00B74C7B"/>
    <w:p w:rsidR="00532B60" w:rsidRDefault="00532B60" w:rsidP="00B74C7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perpetual existence</w:t>
      </w:r>
    </w:p>
    <w:p w:rsidR="00B74C7B" w:rsidRDefault="00B74C7B" w:rsidP="00B74C7B"/>
    <w:p w:rsidR="00B74C7B" w:rsidRDefault="00532B60" w:rsidP="00B74C7B">
      <w:r>
        <w:tab/>
      </w:r>
      <w:r>
        <w:tab/>
      </w:r>
      <w:r>
        <w:tab/>
      </w:r>
      <w:r>
        <w:tab/>
        <w:t>ii. elimination of control of activities</w:t>
      </w:r>
    </w:p>
    <w:p w:rsidR="00B74C7B" w:rsidRDefault="00B74C7B" w:rsidP="00B74C7B"/>
    <w:p w:rsidR="00532B60" w:rsidRDefault="00532B60" w:rsidP="00B74C7B">
      <w:r>
        <w:tab/>
      </w:r>
      <w:r>
        <w:tab/>
      </w:r>
      <w:r>
        <w:tab/>
        <w:t>c. legislation that allowed for virtual location (1889)</w:t>
      </w:r>
    </w:p>
    <w:p w:rsidR="00532B60" w:rsidRDefault="00532B60" w:rsidP="00B74C7B"/>
    <w:p w:rsidR="00532B60" w:rsidRDefault="00532B60" w:rsidP="00532B60">
      <w:pPr>
        <w:ind w:left="2880"/>
      </w:pPr>
      <w:proofErr w:type="spellStart"/>
      <w:r>
        <w:t>i</w:t>
      </w:r>
      <w:proofErr w:type="spellEnd"/>
      <w:r>
        <w:t>. chartered in N.J.</w:t>
      </w:r>
    </w:p>
    <w:p w:rsidR="00532B60" w:rsidRDefault="00532B60" w:rsidP="00532B60">
      <w:pPr>
        <w:ind w:left="2880"/>
      </w:pPr>
    </w:p>
    <w:p w:rsidR="00532B60" w:rsidRDefault="00532B60" w:rsidP="00532B60">
      <w:pPr>
        <w:ind w:left="2880"/>
      </w:pPr>
      <w:r>
        <w:t>ii. operate anywhere</w:t>
      </w:r>
    </w:p>
    <w:p w:rsidR="00532B60" w:rsidRDefault="00532B60" w:rsidP="00532B60">
      <w:pPr>
        <w:ind w:left="2166"/>
      </w:pPr>
    </w:p>
    <w:p w:rsidR="00532B60" w:rsidRDefault="00532B60" w:rsidP="00D92D98">
      <w:pPr>
        <w:ind w:left="2166"/>
      </w:pPr>
      <w:r>
        <w:t>d. legislation allowing corporations “shape shift” (1889)</w:t>
      </w:r>
      <w:r w:rsidR="00D92D98">
        <w:t xml:space="preserve"> </w:t>
      </w:r>
    </w:p>
    <w:p w:rsidR="00D92D98" w:rsidRDefault="00D92D98" w:rsidP="00D92D98">
      <w:pPr>
        <w:ind w:left="2166"/>
      </w:pPr>
    </w:p>
    <w:p w:rsidR="00DA4C97" w:rsidRDefault="00DA4C97" w:rsidP="00D92D98">
      <w:pPr>
        <w:ind w:left="2166"/>
      </w:pPr>
    </w:p>
    <w:p w:rsidR="00DA4C97" w:rsidRDefault="00DA4C97" w:rsidP="00D92D98">
      <w:pPr>
        <w:ind w:left="2166"/>
      </w:pPr>
    </w:p>
    <w:p w:rsidR="00DA4C97" w:rsidRDefault="00DA4C97" w:rsidP="00D92D98">
      <w:pPr>
        <w:ind w:left="2166"/>
      </w:pPr>
    </w:p>
    <w:p w:rsidR="00DA4C97" w:rsidRDefault="00DA4C97" w:rsidP="00D92D98">
      <w:pPr>
        <w:ind w:left="2166"/>
      </w:pPr>
    </w:p>
    <w:p w:rsidR="00DA4C97" w:rsidRDefault="00DA4C97" w:rsidP="00D92D98">
      <w:pPr>
        <w:ind w:left="2166"/>
      </w:pPr>
    </w:p>
    <w:p w:rsidR="00DA4C97" w:rsidRDefault="00DA4C97" w:rsidP="00D92D98">
      <w:pPr>
        <w:ind w:left="2166"/>
      </w:pPr>
    </w:p>
    <w:p w:rsidR="00D92D98" w:rsidRDefault="00D92D98" w:rsidP="00D92D98">
      <w:pPr>
        <w:ind w:left="2166"/>
      </w:pPr>
      <w:r>
        <w:t>e. legal obligation of corporations</w:t>
      </w:r>
      <w:r w:rsidR="00CA430E">
        <w:t xml:space="preserve"> to make a profit</w:t>
      </w:r>
    </w:p>
    <w:p w:rsidR="00D92D98" w:rsidRDefault="00D92D98" w:rsidP="00D92D98">
      <w:pPr>
        <w:ind w:left="2166"/>
      </w:pPr>
    </w:p>
    <w:p w:rsidR="00D5216C" w:rsidRDefault="00D92D98" w:rsidP="00D5216C">
      <w:pPr>
        <w:autoSpaceDE w:val="0"/>
        <w:autoSpaceDN w:val="0"/>
        <w:adjustRightInd w:val="0"/>
        <w:rPr>
          <w:rFonts w:ascii="Garamond" w:hAnsi="Garamond" w:cs="Garamond"/>
          <w:sz w:val="22"/>
          <w:szCs w:val="22"/>
        </w:rPr>
      </w:pPr>
      <w:r>
        <w:tab/>
      </w:r>
      <w:r w:rsidR="00D5216C">
        <w:tab/>
      </w:r>
      <w:r w:rsidR="00D5216C">
        <w:tab/>
      </w:r>
      <w:r w:rsidR="00D5216C">
        <w:tab/>
      </w:r>
      <w:r w:rsidRPr="00D92D98">
        <w:rPr>
          <w:i/>
        </w:rPr>
        <w:t>Dodge v Ford</w:t>
      </w:r>
      <w:r w:rsidR="00D5216C">
        <w:t xml:space="preserve"> (1919) </w:t>
      </w:r>
      <w:r w:rsidR="00D5216C">
        <w:rPr>
          <w:rFonts w:ascii="Garamond" w:hAnsi="Garamond" w:cs="Garamond"/>
          <w:sz w:val="22"/>
          <w:szCs w:val="22"/>
        </w:rPr>
        <w:t xml:space="preserve">There should be no confusion . . . . </w:t>
      </w:r>
    </w:p>
    <w:p w:rsidR="00D5216C" w:rsidRDefault="00D5216C" w:rsidP="00D5216C">
      <w:pPr>
        <w:autoSpaceDE w:val="0"/>
        <w:autoSpaceDN w:val="0"/>
        <w:adjustRightInd w:val="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  <w:t>A business corporation is</w:t>
      </w:r>
      <w:r w:rsidR="00DA4C97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organized and carried on primarily for the profit of the</w:t>
      </w:r>
    </w:p>
    <w:p w:rsidR="00DA4C97" w:rsidRDefault="00D5216C" w:rsidP="00D5216C">
      <w:pPr>
        <w:autoSpaceDE w:val="0"/>
        <w:autoSpaceDN w:val="0"/>
        <w:adjustRightInd w:val="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 w:rsidR="00DA4C97">
        <w:rPr>
          <w:rFonts w:ascii="Garamond" w:hAnsi="Garamond" w:cs="Garamond"/>
          <w:sz w:val="22"/>
          <w:szCs w:val="22"/>
        </w:rPr>
        <w:t xml:space="preserve">shareholders.  The powers of the directors are to be employed </w:t>
      </w:r>
      <w:r>
        <w:rPr>
          <w:rFonts w:ascii="Garamond" w:hAnsi="Garamond" w:cs="Garamond"/>
          <w:sz w:val="22"/>
          <w:szCs w:val="22"/>
        </w:rPr>
        <w:t xml:space="preserve">for that end. The </w:t>
      </w:r>
    </w:p>
    <w:p w:rsidR="00D5216C" w:rsidRDefault="00DA4C97" w:rsidP="00D5216C">
      <w:pPr>
        <w:autoSpaceDE w:val="0"/>
        <w:autoSpaceDN w:val="0"/>
        <w:adjustRightInd w:val="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 w:rsidR="00D5216C">
        <w:rPr>
          <w:rFonts w:ascii="Garamond" w:hAnsi="Garamond" w:cs="Garamond"/>
          <w:sz w:val="22"/>
          <w:szCs w:val="22"/>
        </w:rPr>
        <w:t>discretion of the directors is to be</w:t>
      </w:r>
      <w:r>
        <w:rPr>
          <w:rFonts w:ascii="Garamond" w:hAnsi="Garamond" w:cs="Garamond"/>
          <w:sz w:val="22"/>
          <w:szCs w:val="22"/>
        </w:rPr>
        <w:t xml:space="preserve"> </w:t>
      </w:r>
      <w:r w:rsidR="00D5216C">
        <w:rPr>
          <w:rFonts w:ascii="Garamond" w:hAnsi="Garamond" w:cs="Garamond"/>
          <w:sz w:val="22"/>
          <w:szCs w:val="22"/>
        </w:rPr>
        <w:t>exercised in the choice of means to attain that end, and does</w:t>
      </w:r>
    </w:p>
    <w:p w:rsidR="00D92D98" w:rsidRPr="00D5216C" w:rsidRDefault="00D5216C" w:rsidP="00D5216C">
      <w:pPr>
        <w:ind w:left="2166"/>
      </w:pPr>
      <w:r>
        <w:rPr>
          <w:rFonts w:ascii="Garamond" w:hAnsi="Garamond" w:cs="Garamond"/>
          <w:sz w:val="22"/>
          <w:szCs w:val="22"/>
        </w:rPr>
        <w:tab/>
        <w:t>not extend to . . . other purposes.</w:t>
      </w:r>
    </w:p>
    <w:p w:rsidR="00D92D98" w:rsidRDefault="00D92D98" w:rsidP="00D92D98">
      <w:pPr>
        <w:ind w:left="2166"/>
      </w:pPr>
    </w:p>
    <w:p w:rsidR="00D92D98" w:rsidRPr="00D92D98" w:rsidRDefault="00D92D98" w:rsidP="00D92D98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 w:rsidRPr="00D92D98">
        <w:rPr>
          <w:rFonts w:cs="Garamond-Italic"/>
          <w:i/>
          <w:iCs/>
        </w:rPr>
        <w:t xml:space="preserve">Katz v. Oak </w:t>
      </w:r>
      <w:r w:rsidR="00D5216C" w:rsidRPr="00D92D98">
        <w:rPr>
          <w:rFonts w:cs="Garamond-Italic"/>
          <w:i/>
          <w:iCs/>
        </w:rPr>
        <w:t>Industries</w:t>
      </w:r>
      <w:r w:rsidR="00D5216C" w:rsidRPr="00D92D98">
        <w:rPr>
          <w:rFonts w:ascii="Garamond" w:hAnsi="Garamond" w:cs="Garamond"/>
        </w:rPr>
        <w:t xml:space="preserve"> </w:t>
      </w:r>
      <w:r w:rsidR="00C64A83">
        <w:rPr>
          <w:rFonts w:ascii="Garamond" w:hAnsi="Garamond" w:cs="Garamond"/>
        </w:rPr>
        <w:t>(1986)</w:t>
      </w:r>
      <w:r w:rsidR="00D5216C" w:rsidRPr="00D92D98">
        <w:rPr>
          <w:rFonts w:ascii="Garamond" w:hAnsi="Garamond" w:cs="Garamond"/>
        </w:rPr>
        <w:t>that</w:t>
      </w:r>
      <w:r w:rsidRPr="00D92D98">
        <w:rPr>
          <w:rFonts w:ascii="Garamond" w:hAnsi="Garamond" w:cs="Garamond"/>
        </w:rPr>
        <w:t xml:space="preserve"> “[</w:t>
      </w:r>
      <w:proofErr w:type="spellStart"/>
      <w:r w:rsidRPr="00D92D98">
        <w:rPr>
          <w:rFonts w:ascii="Garamond" w:hAnsi="Garamond" w:cs="Garamond"/>
        </w:rPr>
        <w:t>i</w:t>
      </w:r>
      <w:proofErr w:type="spellEnd"/>
      <w:r w:rsidRPr="00D92D98">
        <w:rPr>
          <w:rFonts w:ascii="Garamond" w:hAnsi="Garamond" w:cs="Garamond"/>
        </w:rPr>
        <w:t>]t is the obligation</w:t>
      </w:r>
    </w:p>
    <w:p w:rsidR="00D92D98" w:rsidRPr="00D92D98" w:rsidRDefault="00D92D98" w:rsidP="00D92D98">
      <w:pPr>
        <w:autoSpaceDE w:val="0"/>
        <w:autoSpaceDN w:val="0"/>
        <w:adjustRightInd w:val="0"/>
        <w:rPr>
          <w:rFonts w:ascii="Garamond" w:hAnsi="Garamond" w:cs="Garamond"/>
        </w:rPr>
      </w:pPr>
      <w:r w:rsidRPr="00D92D98">
        <w:rPr>
          <w:rFonts w:ascii="Garamond" w:hAnsi="Garamond" w:cs="Garamond"/>
        </w:rPr>
        <w:tab/>
      </w:r>
      <w:r w:rsidRPr="00D92D98">
        <w:rPr>
          <w:rFonts w:ascii="Garamond" w:hAnsi="Garamond" w:cs="Garamond"/>
        </w:rPr>
        <w:tab/>
      </w:r>
      <w:r w:rsidRPr="00D92D98">
        <w:rPr>
          <w:rFonts w:ascii="Garamond" w:hAnsi="Garamond" w:cs="Garamond"/>
        </w:rPr>
        <w:tab/>
      </w:r>
      <w:r w:rsidRPr="00D92D98">
        <w:rPr>
          <w:rFonts w:ascii="Garamond" w:hAnsi="Garamond" w:cs="Garamond"/>
        </w:rPr>
        <w:tab/>
        <w:t>of directors to attempt, within the law, to maximize the long-run interests of</w:t>
      </w:r>
    </w:p>
    <w:p w:rsidR="00532B60" w:rsidRDefault="00D92D98" w:rsidP="001130CF">
      <w:pPr>
        <w:autoSpaceDE w:val="0"/>
        <w:autoSpaceDN w:val="0"/>
        <w:adjustRightInd w:val="0"/>
      </w:pPr>
      <w:r w:rsidRPr="00D92D98">
        <w:rPr>
          <w:rFonts w:ascii="Garamond" w:hAnsi="Garamond" w:cs="Garamond"/>
        </w:rPr>
        <w:tab/>
      </w:r>
      <w:r w:rsidRPr="00D92D98">
        <w:rPr>
          <w:rFonts w:ascii="Garamond" w:hAnsi="Garamond" w:cs="Garamond"/>
        </w:rPr>
        <w:tab/>
      </w:r>
      <w:r w:rsidRPr="00D92D98">
        <w:rPr>
          <w:rFonts w:ascii="Garamond" w:hAnsi="Garamond" w:cs="Garamond"/>
        </w:rPr>
        <w:tab/>
      </w:r>
      <w:r w:rsidRPr="00D92D98">
        <w:rPr>
          <w:rFonts w:ascii="Garamond" w:hAnsi="Garamond" w:cs="Garamond"/>
        </w:rPr>
        <w:tab/>
        <w:t xml:space="preserve">the corporation’s stockholders . . . .” </w:t>
      </w:r>
    </w:p>
    <w:p w:rsidR="00532B60" w:rsidRDefault="00532B60" w:rsidP="00532B60"/>
    <w:sectPr w:rsidR="00532B60" w:rsidSect="001810A9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96864"/>
    <w:multiLevelType w:val="hybridMultilevel"/>
    <w:tmpl w:val="BEAAF80E"/>
    <w:lvl w:ilvl="0" w:tplc="5DC24C9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6334DF3"/>
    <w:multiLevelType w:val="hybridMultilevel"/>
    <w:tmpl w:val="8676057C"/>
    <w:lvl w:ilvl="0" w:tplc="8E96B0B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64C0EC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36A0EFC"/>
    <w:multiLevelType w:val="hybridMultilevel"/>
    <w:tmpl w:val="71B4A842"/>
    <w:lvl w:ilvl="0" w:tplc="8A685E4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456439108">
    <w:abstractNumId w:val="1"/>
  </w:num>
  <w:num w:numId="2" w16cid:durableId="765688579">
    <w:abstractNumId w:val="0"/>
  </w:num>
  <w:num w:numId="3" w16cid:durableId="1674067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4C7B"/>
    <w:rsid w:val="001130CF"/>
    <w:rsid w:val="001810A9"/>
    <w:rsid w:val="002948CC"/>
    <w:rsid w:val="0045327D"/>
    <w:rsid w:val="004A6109"/>
    <w:rsid w:val="005320A2"/>
    <w:rsid w:val="00532B60"/>
    <w:rsid w:val="00767DC0"/>
    <w:rsid w:val="008264A8"/>
    <w:rsid w:val="00861A9E"/>
    <w:rsid w:val="00B74C7B"/>
    <w:rsid w:val="00C61FAD"/>
    <w:rsid w:val="00C64A83"/>
    <w:rsid w:val="00CA430E"/>
    <w:rsid w:val="00D5216C"/>
    <w:rsid w:val="00D92D98"/>
    <w:rsid w:val="00DA4C97"/>
    <w:rsid w:val="00F96CDF"/>
    <w:rsid w:val="00FC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57528-D835-4302-A74F-777E8A9C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cp:lastModifiedBy>Joseph Rezaei</cp:lastModifiedBy>
  <cp:revision>2</cp:revision>
  <dcterms:created xsi:type="dcterms:W3CDTF">2024-10-09T16:19:00Z</dcterms:created>
  <dcterms:modified xsi:type="dcterms:W3CDTF">2024-10-09T16:19:00Z</dcterms:modified>
</cp:coreProperties>
</file>