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8E6" w:rsidRDefault="00E41F63" w:rsidP="00E41F63">
      <w:pPr>
        <w:ind w:left="2160" w:firstLine="720"/>
      </w:pPr>
      <w:r>
        <w:t>Critical Theory of Education</w:t>
      </w:r>
    </w:p>
    <w:p w:rsidR="00E41F63" w:rsidRDefault="00E41F63"/>
    <w:p w:rsidR="00CE4EB0" w:rsidRDefault="005C477D">
      <w:r>
        <w:t>Aronowitz, Stanley</w:t>
      </w:r>
      <w:r w:rsidR="00E41F63">
        <w:t xml:space="preserve">. </w:t>
      </w:r>
    </w:p>
    <w:p w:rsidR="00E41F63" w:rsidRDefault="00E41F63" w:rsidP="00CE4EB0">
      <w:pPr>
        <w:ind w:left="720"/>
      </w:pPr>
      <w:r w:rsidRPr="005C477D">
        <w:rPr>
          <w:u w:val="single"/>
        </w:rPr>
        <w:t>The Knowledge Factory</w:t>
      </w:r>
    </w:p>
    <w:p w:rsidR="00E41F63" w:rsidRPr="005C477D" w:rsidRDefault="005C477D" w:rsidP="00CE4EB0">
      <w:pPr>
        <w:ind w:firstLine="720"/>
        <w:rPr>
          <w:u w:val="single"/>
        </w:rPr>
      </w:pPr>
      <w:r w:rsidRPr="005C477D">
        <w:rPr>
          <w:u w:val="single"/>
        </w:rPr>
        <w:t>Against Schooling</w:t>
      </w:r>
    </w:p>
    <w:p w:rsidR="00CE4EB0" w:rsidRDefault="00E41F63">
      <w:r>
        <w:t>Bowles</w:t>
      </w:r>
      <w:r w:rsidR="005C477D">
        <w:t>, Samuel</w:t>
      </w:r>
      <w:r>
        <w:t xml:space="preserve"> and</w:t>
      </w:r>
      <w:r w:rsidR="005C477D">
        <w:t xml:space="preserve"> Herbert</w:t>
      </w:r>
      <w:r>
        <w:t xml:space="preserve"> Gintis.</w:t>
      </w:r>
      <w:r w:rsidR="005C477D">
        <w:t xml:space="preserve">  </w:t>
      </w:r>
    </w:p>
    <w:p w:rsidR="00E41F63" w:rsidRDefault="005C477D" w:rsidP="00CE4EB0">
      <w:pPr>
        <w:ind w:firstLine="720"/>
      </w:pPr>
      <w:r w:rsidRPr="005C477D">
        <w:rPr>
          <w:u w:val="single"/>
        </w:rPr>
        <w:t>Schooling in Capitalist America</w:t>
      </w:r>
    </w:p>
    <w:p w:rsidR="00CE4EB0" w:rsidRDefault="00E41F63">
      <w:r>
        <w:t xml:space="preserve">Buber, Martin.  </w:t>
      </w:r>
    </w:p>
    <w:p w:rsidR="00E41F63" w:rsidRDefault="005C477D" w:rsidP="00CE4EB0">
      <w:pPr>
        <w:ind w:firstLine="720"/>
        <w:rPr>
          <w:u w:val="single"/>
        </w:rPr>
      </w:pPr>
      <w:r w:rsidRPr="005C477D">
        <w:rPr>
          <w:u w:val="single"/>
        </w:rPr>
        <w:t>Between Man and Man</w:t>
      </w:r>
      <w:r>
        <w:rPr>
          <w:u w:val="single"/>
        </w:rPr>
        <w:t xml:space="preserve"> </w:t>
      </w:r>
      <w:r w:rsidR="00534AED">
        <w:t>“Education” and “The Education of Character”</w:t>
      </w:r>
      <w:r>
        <w:rPr>
          <w:u w:val="single"/>
        </w:rPr>
        <w:t xml:space="preserve"> </w:t>
      </w:r>
    </w:p>
    <w:p w:rsidR="00CE4EB0" w:rsidRDefault="00056F5E">
      <w:r>
        <w:t xml:space="preserve">Chomsky, Noam.  </w:t>
      </w:r>
    </w:p>
    <w:p w:rsidR="00056F5E" w:rsidRPr="00056F5E" w:rsidRDefault="00056F5E" w:rsidP="00CE4EB0">
      <w:pPr>
        <w:ind w:firstLine="720"/>
      </w:pPr>
      <w:r w:rsidRPr="00056F5E">
        <w:rPr>
          <w:u w:val="single"/>
        </w:rPr>
        <w:t>Democracy and Education</w:t>
      </w:r>
    </w:p>
    <w:p w:rsidR="00056F5E" w:rsidRDefault="00056F5E" w:rsidP="00CE4EB0">
      <w:pPr>
        <w:ind w:firstLine="720"/>
      </w:pPr>
      <w:r>
        <w:t xml:space="preserve"> </w:t>
      </w:r>
      <w:r w:rsidRPr="00056F5E">
        <w:rPr>
          <w:u w:val="single"/>
        </w:rPr>
        <w:t>Chomsky on Mis-Education</w:t>
      </w:r>
      <w:r w:rsidR="00B347F7">
        <w:t xml:space="preserve"> (Critical Perspective Series: A Book Series Dedicated to </w:t>
      </w:r>
    </w:p>
    <w:p w:rsidR="00B347F7" w:rsidRPr="00B347F7" w:rsidRDefault="00B347F7">
      <w:r>
        <w:tab/>
      </w:r>
      <w:r>
        <w:tab/>
        <w:t xml:space="preserve">    Paulo Freire).</w:t>
      </w:r>
    </w:p>
    <w:p w:rsidR="00CE4EB0" w:rsidRDefault="00E41F63">
      <w:r>
        <w:t>Dewey, John.</w:t>
      </w:r>
      <w:r w:rsidR="00534AED">
        <w:t xml:space="preserve">     </w:t>
      </w:r>
    </w:p>
    <w:p w:rsidR="00E41F63" w:rsidRDefault="00534AED" w:rsidP="00CE4EB0">
      <w:pPr>
        <w:ind w:firstLine="720"/>
      </w:pPr>
      <w:r w:rsidRPr="00534AED">
        <w:rPr>
          <w:u w:val="single"/>
        </w:rPr>
        <w:t>Democracy and Education</w:t>
      </w:r>
    </w:p>
    <w:p w:rsidR="00E41F63" w:rsidRPr="00534AED" w:rsidRDefault="00CE4EB0">
      <w:pPr>
        <w:rPr>
          <w:u w:val="single"/>
        </w:rPr>
      </w:pPr>
      <w:r>
        <w:t xml:space="preserve">              </w:t>
      </w:r>
      <w:r w:rsidR="00534AED" w:rsidRPr="00534AED">
        <w:rPr>
          <w:u w:val="single"/>
        </w:rPr>
        <w:t>Education and Experience</w:t>
      </w:r>
    </w:p>
    <w:p w:rsidR="00CE4EB0" w:rsidRDefault="00E41F63">
      <w:r>
        <w:t xml:space="preserve">Freire, Paulo.  </w:t>
      </w:r>
      <w:r>
        <w:tab/>
      </w:r>
    </w:p>
    <w:p w:rsidR="00CE4EB0" w:rsidRDefault="00E41F63" w:rsidP="00CE4EB0">
      <w:pPr>
        <w:ind w:firstLine="720"/>
      </w:pPr>
      <w:r w:rsidRPr="00534AED">
        <w:rPr>
          <w:u w:val="single"/>
        </w:rPr>
        <w:t>Pedagogy of the Oppressed</w:t>
      </w:r>
    </w:p>
    <w:p w:rsidR="00E41F63" w:rsidRPr="00CE4EB0" w:rsidRDefault="00E41F63" w:rsidP="00CE4EB0">
      <w:pPr>
        <w:ind w:firstLine="720"/>
      </w:pPr>
      <w:r w:rsidRPr="00534AED">
        <w:rPr>
          <w:u w:val="single"/>
        </w:rPr>
        <w:t>Pedagogy of Freedom</w:t>
      </w:r>
    </w:p>
    <w:p w:rsidR="00CE4EB0" w:rsidRDefault="00E41F63">
      <w:r>
        <w:t xml:space="preserve">Friedman, Maurice.  </w:t>
      </w:r>
    </w:p>
    <w:p w:rsidR="00E41F63" w:rsidRDefault="00534AED" w:rsidP="00CE4EB0">
      <w:pPr>
        <w:ind w:firstLine="720"/>
      </w:pPr>
      <w:r w:rsidRPr="0038244D">
        <w:rPr>
          <w:u w:val="single"/>
        </w:rPr>
        <w:t>The Life of Dialogue</w:t>
      </w:r>
      <w:r>
        <w:t>, see chapter “Education”</w:t>
      </w:r>
    </w:p>
    <w:p w:rsidR="0038244D" w:rsidRDefault="004A047C" w:rsidP="00CE4EB0">
      <w:pPr>
        <w:ind w:firstLine="720"/>
        <w:rPr>
          <w:u w:val="single"/>
        </w:rPr>
      </w:pPr>
      <w:r>
        <w:rPr>
          <w:u w:val="single"/>
        </w:rPr>
        <w:t>Confirmation of Otherness</w:t>
      </w:r>
    </w:p>
    <w:p w:rsidR="00E41F63" w:rsidRDefault="00E41F63">
      <w:r>
        <w:t>Fromm, Erich.</w:t>
      </w:r>
    </w:p>
    <w:p w:rsidR="006F16EF" w:rsidRPr="006F16EF" w:rsidRDefault="006F16EF">
      <w:pPr>
        <w:rPr>
          <w:u w:val="single"/>
        </w:rPr>
      </w:pPr>
      <w:r>
        <w:tab/>
      </w:r>
      <w:r w:rsidRPr="006F16EF">
        <w:rPr>
          <w:u w:val="single"/>
        </w:rPr>
        <w:t>The Art of Loving</w:t>
      </w:r>
    </w:p>
    <w:p w:rsidR="00CE4EB0" w:rsidRDefault="006F16EF">
      <w:r>
        <w:t>“Education is identical with helping the child realize his potentialities. The opposite of education is manipulation, which is based on the absence of faith in the growth of potentialities and the connection that a child will be right only if the adults put into him what is desirable and suppress what seems to be undesirable.”</w:t>
      </w:r>
    </w:p>
    <w:p w:rsidR="004A047C" w:rsidRDefault="006F16EF">
      <w:r>
        <w:tab/>
      </w:r>
      <w:r w:rsidRPr="006F16EF">
        <w:rPr>
          <w:u w:val="single"/>
        </w:rPr>
        <w:t>To Have and To Be</w:t>
      </w:r>
    </w:p>
    <w:p w:rsidR="004A047C" w:rsidRPr="004A047C" w:rsidRDefault="004A047C">
      <w:pPr>
        <w:rPr>
          <w:u w:val="single"/>
        </w:rPr>
      </w:pPr>
      <w:r>
        <w:tab/>
      </w:r>
      <w:r w:rsidRPr="004A047C">
        <w:rPr>
          <w:u w:val="single"/>
        </w:rPr>
        <w:t>On Being Human</w:t>
      </w:r>
    </w:p>
    <w:p w:rsidR="006F16EF" w:rsidRDefault="006F16EF"/>
    <w:p w:rsidR="006F16EF" w:rsidRDefault="006F16EF"/>
    <w:p w:rsidR="00CE4EB0" w:rsidRDefault="00E41F63">
      <w:r>
        <w:t>Giroux, Henry.</w:t>
      </w:r>
      <w:r w:rsidR="0038244D">
        <w:t xml:space="preserve">   </w:t>
      </w:r>
    </w:p>
    <w:p w:rsidR="00E41F63" w:rsidRDefault="0038244D" w:rsidP="00CE4EB0">
      <w:pPr>
        <w:ind w:firstLine="720"/>
      </w:pPr>
      <w:r w:rsidRPr="0038244D">
        <w:rPr>
          <w:u w:val="single"/>
        </w:rPr>
        <w:t>On Critical Pedagogy</w:t>
      </w:r>
    </w:p>
    <w:p w:rsidR="00CE4EB0" w:rsidRPr="004A047C" w:rsidRDefault="00CE4EB0">
      <w:pPr>
        <w:rPr>
          <w:u w:val="single"/>
        </w:rPr>
      </w:pPr>
      <w:r>
        <w:t xml:space="preserve">              </w:t>
      </w:r>
      <w:r w:rsidR="0038244D">
        <w:t xml:space="preserve"> </w:t>
      </w:r>
      <w:r w:rsidR="0038244D" w:rsidRPr="0038244D">
        <w:rPr>
          <w:u w:val="single"/>
        </w:rPr>
        <w:t>Neoliberalism’s War on Higher Education</w:t>
      </w:r>
    </w:p>
    <w:p w:rsidR="00B35E6B" w:rsidRDefault="00B35E6B"/>
    <w:p w:rsidR="00132011" w:rsidRDefault="00132011">
      <w:r>
        <w:t>Hall, Stuart</w:t>
      </w:r>
    </w:p>
    <w:p w:rsidR="00132011" w:rsidRDefault="00132011"/>
    <w:p w:rsidR="00CE4EB0" w:rsidRDefault="00E41F63">
      <w:proofErr w:type="gramStart"/>
      <w:r>
        <w:t>hooks</w:t>
      </w:r>
      <w:proofErr w:type="gramEnd"/>
      <w:r>
        <w:t>, bell.</w:t>
      </w:r>
    </w:p>
    <w:p w:rsidR="00132011" w:rsidRDefault="00132011"/>
    <w:p w:rsidR="00132011" w:rsidRDefault="00132011">
      <w:r>
        <w:t>Kozol, Jonathon</w:t>
      </w:r>
    </w:p>
    <w:p w:rsidR="00132011" w:rsidRDefault="00132011"/>
    <w:p w:rsidR="00CE4EB0" w:rsidRDefault="00E41F63">
      <w:r>
        <w:t xml:space="preserve">Said, Edward.  </w:t>
      </w:r>
      <w:r>
        <w:tab/>
      </w:r>
    </w:p>
    <w:p w:rsidR="00E41F63" w:rsidRDefault="00E41F63" w:rsidP="00CE4EB0">
      <w:pPr>
        <w:ind w:firstLine="720"/>
      </w:pPr>
      <w:r w:rsidRPr="0038244D">
        <w:rPr>
          <w:u w:val="single"/>
        </w:rPr>
        <w:t>Cultural Imperialism</w:t>
      </w:r>
    </w:p>
    <w:p w:rsidR="00E41F63" w:rsidRPr="0038244D" w:rsidRDefault="00CE4EB0">
      <w:pPr>
        <w:rPr>
          <w:u w:val="single"/>
        </w:rPr>
      </w:pPr>
      <w:r>
        <w:tab/>
      </w:r>
      <w:r w:rsidR="00E41F63" w:rsidRPr="0038244D">
        <w:rPr>
          <w:u w:val="single"/>
        </w:rPr>
        <w:t>Orientalism</w:t>
      </w:r>
    </w:p>
    <w:p w:rsidR="00CE4EB0" w:rsidRDefault="00DE5F3D">
      <w:r>
        <w:t>Weil, Simone</w:t>
      </w:r>
      <w:r w:rsidR="0038244D">
        <w:t xml:space="preserve">      </w:t>
      </w:r>
    </w:p>
    <w:p w:rsidR="00E41F63" w:rsidRDefault="0038244D" w:rsidP="00CE4EB0">
      <w:pPr>
        <w:ind w:firstLine="720"/>
      </w:pPr>
      <w:r w:rsidRPr="00CE4EB0">
        <w:rPr>
          <w:u w:val="single"/>
        </w:rPr>
        <w:t>Simone Weil: An Anthology</w:t>
      </w:r>
      <w:r>
        <w:t>, see chapter “Human Personality”</w:t>
      </w:r>
    </w:p>
    <w:p w:rsidR="00DE5F3D" w:rsidRDefault="00DE5F3D"/>
    <w:p w:rsidR="00132011" w:rsidRDefault="00132011">
      <w:r>
        <w:t>West, Cornel</w:t>
      </w:r>
    </w:p>
    <w:p w:rsidR="00DE5F3D" w:rsidRDefault="00DE5F3D"/>
    <w:p w:rsidR="00CE4EB0" w:rsidRDefault="00CE4EB0">
      <w:r>
        <w:t>Willi</w:t>
      </w:r>
      <w:r w:rsidR="00E41F63">
        <w:t>ams, Raymond</w:t>
      </w:r>
      <w:r w:rsidR="00B347F7">
        <w:t xml:space="preserve">.  </w:t>
      </w:r>
    </w:p>
    <w:p w:rsidR="00E41F63" w:rsidRDefault="00B347F7" w:rsidP="00CE4EB0">
      <w:pPr>
        <w:ind w:firstLine="720"/>
      </w:pPr>
      <w:r w:rsidRPr="00CE4EB0">
        <w:rPr>
          <w:u w:val="single"/>
        </w:rPr>
        <w:t>Marxism and Literature</w:t>
      </w:r>
      <w:r>
        <w:t xml:space="preserve">, see chapter </w:t>
      </w:r>
      <w:r w:rsidR="00CE4EB0">
        <w:t>“Traditions, Institutions, and Formations”</w:t>
      </w:r>
    </w:p>
    <w:p w:rsidR="00132011" w:rsidRDefault="00132011" w:rsidP="00132011"/>
    <w:p w:rsidR="00132011" w:rsidRDefault="00132011" w:rsidP="00132011">
      <w:r>
        <w:t>Zinn, Howard</w:t>
      </w:r>
    </w:p>
    <w:p w:rsidR="004A047C" w:rsidRDefault="004A047C" w:rsidP="00CE4EB0">
      <w:pPr>
        <w:ind w:firstLine="720"/>
      </w:pPr>
    </w:p>
    <w:p w:rsidR="004A047C" w:rsidRDefault="004A047C" w:rsidP="00CE4EB0">
      <w:pPr>
        <w:ind w:firstLine="720"/>
      </w:pPr>
    </w:p>
    <w:p w:rsidR="004A047C" w:rsidRDefault="004A047C" w:rsidP="00CE4EB0">
      <w:pPr>
        <w:ind w:firstLine="720"/>
      </w:pPr>
    </w:p>
    <w:p w:rsidR="004A047C" w:rsidRDefault="004A047C" w:rsidP="00CE4EB0">
      <w:pPr>
        <w:ind w:firstLine="720"/>
      </w:pPr>
    </w:p>
    <w:p w:rsidR="004A047C" w:rsidRDefault="004A047C" w:rsidP="00DC3D65">
      <w:bookmarkStart w:id="0" w:name="_GoBack"/>
      <w:bookmarkEnd w:id="0"/>
    </w:p>
    <w:p w:rsidR="004A047C" w:rsidRDefault="004A047C" w:rsidP="004A047C">
      <w:pPr>
        <w:ind w:left="2160" w:firstLine="720"/>
      </w:pPr>
      <w:r>
        <w:lastRenderedPageBreak/>
        <w:t>On Dialogue</w:t>
      </w:r>
    </w:p>
    <w:p w:rsidR="004A047C" w:rsidRDefault="004A047C" w:rsidP="00CE4EB0">
      <w:pPr>
        <w:ind w:firstLine="720"/>
      </w:pPr>
    </w:p>
    <w:p w:rsidR="00AC4A35" w:rsidRDefault="00AC4A35" w:rsidP="004A047C">
      <w:r>
        <w:t>Bonhoeffer, Dietrich</w:t>
      </w:r>
    </w:p>
    <w:p w:rsidR="00AC4A35" w:rsidRPr="00132011" w:rsidRDefault="00AC4A35" w:rsidP="004A047C">
      <w:pPr>
        <w:rPr>
          <w:u w:val="single"/>
        </w:rPr>
      </w:pPr>
      <w:r>
        <w:tab/>
      </w:r>
      <w:r w:rsidRPr="00132011">
        <w:rPr>
          <w:u w:val="single"/>
        </w:rPr>
        <w:t>Ethics</w:t>
      </w:r>
    </w:p>
    <w:p w:rsidR="00B7721D" w:rsidRDefault="00B7721D" w:rsidP="004A047C"/>
    <w:p w:rsidR="00B7721D" w:rsidRDefault="00B7721D" w:rsidP="004A047C">
      <w:r>
        <w:t>Bernstein, Richard</w:t>
      </w:r>
    </w:p>
    <w:p w:rsidR="00B7721D" w:rsidRPr="00132011" w:rsidRDefault="00B7721D" w:rsidP="004A047C">
      <w:pPr>
        <w:rPr>
          <w:u w:val="single"/>
        </w:rPr>
      </w:pPr>
      <w:r>
        <w:tab/>
      </w:r>
      <w:r w:rsidRPr="00132011">
        <w:rPr>
          <w:u w:val="single"/>
        </w:rPr>
        <w:t>Beyond Objectivism and Relativism</w:t>
      </w:r>
    </w:p>
    <w:p w:rsidR="00AC4A35" w:rsidRDefault="00AC4A35" w:rsidP="004A047C"/>
    <w:p w:rsidR="004A047C" w:rsidRDefault="004A047C" w:rsidP="004A047C">
      <w:r>
        <w:t>Buber, Marin.</w:t>
      </w:r>
    </w:p>
    <w:p w:rsidR="004A047C" w:rsidRPr="00132011" w:rsidRDefault="004A047C" w:rsidP="00CE4EB0">
      <w:pPr>
        <w:ind w:firstLine="720"/>
        <w:rPr>
          <w:u w:val="single"/>
        </w:rPr>
      </w:pPr>
      <w:r w:rsidRPr="00132011">
        <w:rPr>
          <w:u w:val="single"/>
        </w:rPr>
        <w:t>I and Thou</w:t>
      </w:r>
    </w:p>
    <w:p w:rsidR="004A047C" w:rsidRPr="00132011" w:rsidRDefault="004A047C" w:rsidP="00CE4EB0">
      <w:pPr>
        <w:ind w:firstLine="720"/>
        <w:rPr>
          <w:u w:val="single"/>
        </w:rPr>
      </w:pPr>
      <w:r w:rsidRPr="00132011">
        <w:rPr>
          <w:u w:val="single"/>
        </w:rPr>
        <w:t>The Knowledge of Man</w:t>
      </w:r>
    </w:p>
    <w:p w:rsidR="004A047C" w:rsidRPr="00132011" w:rsidRDefault="004A047C" w:rsidP="00CE4EB0">
      <w:pPr>
        <w:ind w:firstLine="720"/>
        <w:rPr>
          <w:u w:val="single"/>
        </w:rPr>
      </w:pPr>
      <w:r w:rsidRPr="00132011">
        <w:rPr>
          <w:u w:val="single"/>
        </w:rPr>
        <w:t>Between Man and Man</w:t>
      </w:r>
    </w:p>
    <w:p w:rsidR="00AC4A35" w:rsidRDefault="00AC4A35" w:rsidP="00AC4A35">
      <w:r>
        <w:t>Camus, Albert</w:t>
      </w:r>
    </w:p>
    <w:p w:rsidR="00AC4A35" w:rsidRPr="00132011" w:rsidRDefault="00AC4A35" w:rsidP="00AC4A35">
      <w:pPr>
        <w:rPr>
          <w:u w:val="single"/>
        </w:rPr>
      </w:pPr>
      <w:r>
        <w:tab/>
      </w:r>
      <w:r w:rsidRPr="00132011">
        <w:rPr>
          <w:u w:val="single"/>
        </w:rPr>
        <w:t>The Rebel</w:t>
      </w:r>
    </w:p>
    <w:p w:rsidR="004A047C" w:rsidRDefault="00AC4A35" w:rsidP="00B7721D">
      <w:r>
        <w:tab/>
      </w:r>
      <w:r w:rsidRPr="00132011">
        <w:rPr>
          <w:u w:val="single"/>
        </w:rPr>
        <w:t>The Plague</w:t>
      </w:r>
      <w:r>
        <w:t xml:space="preserve"> (novel)</w:t>
      </w:r>
    </w:p>
    <w:p w:rsidR="004A047C" w:rsidRDefault="004A047C" w:rsidP="004A047C">
      <w:r>
        <w:t>Friedman, Maurice</w:t>
      </w:r>
    </w:p>
    <w:p w:rsidR="004A047C" w:rsidRPr="00132011" w:rsidRDefault="004A047C" w:rsidP="00CE4EB0">
      <w:pPr>
        <w:ind w:firstLine="720"/>
        <w:rPr>
          <w:u w:val="single"/>
        </w:rPr>
      </w:pPr>
      <w:r w:rsidRPr="00132011">
        <w:rPr>
          <w:u w:val="single"/>
        </w:rPr>
        <w:t>The Life of Dialogue</w:t>
      </w:r>
    </w:p>
    <w:p w:rsidR="004A047C" w:rsidRPr="00132011" w:rsidRDefault="004A047C" w:rsidP="00CE4EB0">
      <w:pPr>
        <w:ind w:firstLine="720"/>
        <w:rPr>
          <w:u w:val="single"/>
        </w:rPr>
      </w:pPr>
      <w:r w:rsidRPr="00132011">
        <w:rPr>
          <w:u w:val="single"/>
        </w:rPr>
        <w:t>Confirmation of Otherness</w:t>
      </w:r>
    </w:p>
    <w:p w:rsidR="00B7721D" w:rsidRDefault="00B7721D" w:rsidP="00B7721D">
      <w:r>
        <w:t>Gadamer, Hans-Georg</w:t>
      </w:r>
    </w:p>
    <w:p w:rsidR="00B7721D" w:rsidRPr="00132011" w:rsidRDefault="00B7721D" w:rsidP="00B7721D">
      <w:pPr>
        <w:rPr>
          <w:u w:val="single"/>
        </w:rPr>
      </w:pPr>
      <w:r>
        <w:tab/>
      </w:r>
      <w:r w:rsidRPr="00132011">
        <w:rPr>
          <w:u w:val="single"/>
        </w:rPr>
        <w:t>Truth and Method</w:t>
      </w:r>
    </w:p>
    <w:p w:rsidR="00B7721D" w:rsidRPr="00132011" w:rsidRDefault="00B7721D" w:rsidP="00B7721D">
      <w:pPr>
        <w:rPr>
          <w:u w:val="single"/>
        </w:rPr>
      </w:pPr>
      <w:r>
        <w:tab/>
      </w:r>
      <w:r w:rsidRPr="00132011">
        <w:rPr>
          <w:u w:val="single"/>
        </w:rPr>
        <w:t>Dialogue and Dialectic</w:t>
      </w:r>
    </w:p>
    <w:p w:rsidR="00840BCE" w:rsidRPr="00132011" w:rsidRDefault="00B7721D" w:rsidP="00840BCE">
      <w:pPr>
        <w:rPr>
          <w:u w:val="single"/>
        </w:rPr>
      </w:pPr>
      <w:r>
        <w:tab/>
      </w:r>
      <w:r w:rsidRPr="00132011">
        <w:rPr>
          <w:u w:val="single"/>
        </w:rPr>
        <w:t>Philosophical Hermeneutics</w:t>
      </w:r>
    </w:p>
    <w:p w:rsidR="005B79BA" w:rsidRDefault="005B79BA" w:rsidP="00840BCE">
      <w:r>
        <w:t>Gutierrez, Gustavo</w:t>
      </w:r>
    </w:p>
    <w:p w:rsidR="00840BCE" w:rsidRDefault="00840BCE" w:rsidP="00840BCE">
      <w:r>
        <w:t>Heidegger, Martin</w:t>
      </w:r>
    </w:p>
    <w:p w:rsidR="00AC4A35" w:rsidRPr="00132011" w:rsidRDefault="00AC4A35" w:rsidP="00840BCE">
      <w:pPr>
        <w:rPr>
          <w:u w:val="single"/>
        </w:rPr>
      </w:pPr>
      <w:r>
        <w:tab/>
      </w:r>
      <w:r w:rsidRPr="00132011">
        <w:rPr>
          <w:u w:val="single"/>
        </w:rPr>
        <w:t>Being and Time</w:t>
      </w:r>
    </w:p>
    <w:p w:rsidR="00AC4A35" w:rsidRDefault="00AC4A35" w:rsidP="00840BCE"/>
    <w:p w:rsidR="00AC4A35" w:rsidRDefault="00AC4A35" w:rsidP="00840BCE">
      <w:r>
        <w:t>Kierkegaard, Soren</w:t>
      </w:r>
    </w:p>
    <w:p w:rsidR="00AC4A35" w:rsidRPr="005B79BA" w:rsidRDefault="00AC4A35" w:rsidP="00840BCE">
      <w:pPr>
        <w:rPr>
          <w:u w:val="single"/>
        </w:rPr>
      </w:pPr>
      <w:r>
        <w:tab/>
      </w:r>
      <w:r w:rsidRPr="005B79BA">
        <w:rPr>
          <w:u w:val="single"/>
        </w:rPr>
        <w:t>Fear and Trembling</w:t>
      </w:r>
    </w:p>
    <w:p w:rsidR="004A047C" w:rsidRPr="005B79BA" w:rsidRDefault="00AC4A35" w:rsidP="004A047C">
      <w:pPr>
        <w:rPr>
          <w:u w:val="single"/>
        </w:rPr>
      </w:pPr>
      <w:r>
        <w:tab/>
      </w:r>
      <w:r w:rsidRPr="005B79BA">
        <w:rPr>
          <w:u w:val="single"/>
        </w:rPr>
        <w:t>Either/Or</w:t>
      </w:r>
    </w:p>
    <w:p w:rsidR="004A047C" w:rsidRDefault="004A047C" w:rsidP="004A047C">
      <w:r>
        <w:lastRenderedPageBreak/>
        <w:t>Levinas, Emmanuel</w:t>
      </w:r>
    </w:p>
    <w:p w:rsidR="004A047C" w:rsidRPr="005B79BA" w:rsidRDefault="004A047C" w:rsidP="004A047C">
      <w:pPr>
        <w:ind w:firstLine="720"/>
        <w:rPr>
          <w:u w:val="single"/>
        </w:rPr>
      </w:pPr>
      <w:r w:rsidRPr="005B79BA">
        <w:rPr>
          <w:u w:val="single"/>
        </w:rPr>
        <w:t>Totality and Infinity</w:t>
      </w:r>
    </w:p>
    <w:p w:rsidR="004A047C" w:rsidRPr="005B79BA" w:rsidRDefault="004A047C" w:rsidP="00CE4EB0">
      <w:pPr>
        <w:ind w:firstLine="720"/>
        <w:rPr>
          <w:u w:val="single"/>
        </w:rPr>
      </w:pPr>
      <w:r w:rsidRPr="005B79BA">
        <w:rPr>
          <w:u w:val="single"/>
        </w:rPr>
        <w:t>Humanism of the Other</w:t>
      </w:r>
    </w:p>
    <w:p w:rsidR="00AC4A35" w:rsidRPr="005B79BA" w:rsidRDefault="004A047C" w:rsidP="00B7721D">
      <w:pPr>
        <w:ind w:firstLine="720"/>
        <w:rPr>
          <w:u w:val="single"/>
        </w:rPr>
      </w:pPr>
      <w:r w:rsidRPr="005B79BA">
        <w:rPr>
          <w:i/>
          <w:u w:val="single"/>
        </w:rPr>
        <w:t>Entre Nous</w:t>
      </w:r>
      <w:r w:rsidRPr="005B79BA">
        <w:rPr>
          <w:u w:val="single"/>
        </w:rPr>
        <w:t>: Essays on Thinking of the Other</w:t>
      </w:r>
    </w:p>
    <w:p w:rsidR="00840BCE" w:rsidRDefault="00840BCE" w:rsidP="00840BCE">
      <w:r>
        <w:t>Sartre, Jean Paul</w:t>
      </w:r>
    </w:p>
    <w:p w:rsidR="00AC4A35" w:rsidRPr="005B79BA" w:rsidRDefault="00AC4A35" w:rsidP="00840BCE">
      <w:pPr>
        <w:rPr>
          <w:u w:val="single"/>
        </w:rPr>
      </w:pPr>
      <w:r>
        <w:tab/>
      </w:r>
      <w:r w:rsidRPr="005B79BA">
        <w:rPr>
          <w:u w:val="single"/>
        </w:rPr>
        <w:t>Being and Nothingness</w:t>
      </w:r>
    </w:p>
    <w:p w:rsidR="00AC4A35" w:rsidRDefault="00AC4A35" w:rsidP="00840BCE">
      <w:r>
        <w:tab/>
      </w:r>
      <w:r w:rsidR="005B79BA">
        <w:t>“</w:t>
      </w:r>
      <w:r>
        <w:t>No Exit</w:t>
      </w:r>
      <w:r w:rsidR="005B79BA">
        <w:t>”</w:t>
      </w:r>
      <w:r>
        <w:t xml:space="preserve"> (play)</w:t>
      </w:r>
    </w:p>
    <w:p w:rsidR="00840BCE" w:rsidRDefault="00840BCE" w:rsidP="00840BCE">
      <w:r>
        <w:t>Theunissen, Michael</w:t>
      </w:r>
    </w:p>
    <w:p w:rsidR="00840BCE" w:rsidRPr="005B79BA" w:rsidRDefault="00840BCE" w:rsidP="00840BCE">
      <w:pPr>
        <w:rPr>
          <w:u w:val="single"/>
        </w:rPr>
      </w:pPr>
      <w:r>
        <w:tab/>
      </w:r>
      <w:r w:rsidRPr="005B79BA">
        <w:rPr>
          <w:u w:val="single"/>
        </w:rPr>
        <w:t>The Other: Studies in the Social Ontology of Husserl, Heidegger, Sartre and Buber</w:t>
      </w:r>
    </w:p>
    <w:p w:rsidR="004A047C" w:rsidRDefault="004A047C" w:rsidP="005B79BA"/>
    <w:p w:rsidR="004A047C" w:rsidRDefault="004A047C" w:rsidP="00CE4EB0">
      <w:pPr>
        <w:ind w:firstLine="720"/>
      </w:pPr>
    </w:p>
    <w:p w:rsidR="004A047C" w:rsidRDefault="004A047C" w:rsidP="00CE4EB0">
      <w:pPr>
        <w:ind w:firstLine="720"/>
      </w:pPr>
    </w:p>
    <w:p w:rsidR="004A047C" w:rsidRDefault="004A047C" w:rsidP="00CE4EB0">
      <w:pPr>
        <w:ind w:firstLine="720"/>
      </w:pPr>
    </w:p>
    <w:p w:rsidR="00E41F63" w:rsidRDefault="00E41F63"/>
    <w:p w:rsidR="00E41F63" w:rsidRDefault="00E41F63"/>
    <w:p w:rsidR="00E41F63" w:rsidRDefault="00E41F63"/>
    <w:sectPr w:rsidR="00E4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AA3"/>
    <w:rsid w:val="00056F5E"/>
    <w:rsid w:val="00132011"/>
    <w:rsid w:val="0038244D"/>
    <w:rsid w:val="003958E6"/>
    <w:rsid w:val="004A047C"/>
    <w:rsid w:val="00534AED"/>
    <w:rsid w:val="005B79BA"/>
    <w:rsid w:val="005C477D"/>
    <w:rsid w:val="00670EC3"/>
    <w:rsid w:val="006F16EF"/>
    <w:rsid w:val="00840BCE"/>
    <w:rsid w:val="00AC4A35"/>
    <w:rsid w:val="00B347F7"/>
    <w:rsid w:val="00B35E6B"/>
    <w:rsid w:val="00B7721D"/>
    <w:rsid w:val="00CE4EB0"/>
    <w:rsid w:val="00DC3D65"/>
    <w:rsid w:val="00DE5F3D"/>
    <w:rsid w:val="00E41F63"/>
    <w:rsid w:val="00E44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16473-4E07-4982-A5C8-F780A65A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10</cp:revision>
  <dcterms:created xsi:type="dcterms:W3CDTF">2015-03-28T23:58:00Z</dcterms:created>
  <dcterms:modified xsi:type="dcterms:W3CDTF">2015-04-07T04:45:00Z</dcterms:modified>
</cp:coreProperties>
</file>