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47E6" w:rsidRDefault="008A47E6">
      <w:pPr>
        <w:spacing w:line="360" w:lineRule="atLeast"/>
        <w:ind w:right="-720"/>
      </w:pPr>
    </w:p>
    <w:p w:rsidR="00FC44AF" w:rsidRDefault="00FC44AF">
      <w:pPr>
        <w:spacing w:line="360" w:lineRule="atLeast"/>
        <w:ind w:right="-720"/>
      </w:pPr>
      <w:r>
        <w:t xml:space="preserve">I. Democracy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FC44AF" w:rsidRDefault="00FC44AF">
      <w:pPr>
        <w:spacing w:line="360" w:lineRule="atLeast"/>
      </w:pPr>
    </w:p>
    <w:p w:rsidR="00FC44AF" w:rsidRDefault="00FC44AF">
      <w:pPr>
        <w:ind w:left="720" w:right="-630"/>
      </w:pPr>
      <w:r>
        <w:t>A.  Brandeis: “We can have a democratic society or we can have the concentration of wealth in the hands of a few.  We cannot have both.” (Also Jefferson, Lincoln, Eisenhower)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B. Democratic institutions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1. Electoral process: represent our interests (vital needs)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2. Legislative process: public policy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3. Judicial system: guarantees our rights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4. Regulatory system: protects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5. Free press: not controlled by government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C. Undermining democratic institutions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1.  Electoral process: campaign financing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2. Legislative process: lobbying, policy groups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3. Judicial system: appointments, campaign financing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 xml:space="preserve">4. Regulatory system: appointments, funding, limits on </w:t>
      </w:r>
    </w:p>
    <w:p w:rsidR="00FC44AF" w:rsidRDefault="00FC44AF">
      <w:pPr>
        <w:ind w:left="720" w:right="-630"/>
      </w:pPr>
      <w:r>
        <w:tab/>
        <w:t xml:space="preserve">           enforcement, revolving door 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5. Free press: corporate owned, advertising supported</w:t>
      </w:r>
    </w:p>
    <w:p w:rsidR="00FC44AF" w:rsidRDefault="00FC44AF">
      <w:pPr>
        <w:ind w:left="720" w:right="-630"/>
      </w:pPr>
      <w:r>
        <w:tab/>
      </w:r>
      <w:r>
        <w:tab/>
      </w:r>
    </w:p>
    <w:p w:rsidR="00FC44AF" w:rsidRDefault="00FC44AF">
      <w:pPr>
        <w:ind w:right="-630" w:firstLine="720"/>
      </w:pPr>
      <w:r>
        <w:t xml:space="preserve">D. Electoral process 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1. Campaign 2004: $4 + billion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ab/>
        <w:t>a. Trend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$Senate</w:t>
      </w:r>
    </w:p>
    <w:p w:rsidR="00FC44AF" w:rsidRDefault="00FC44AF">
      <w:pPr>
        <w:ind w:left="720" w:right="-630"/>
      </w:pPr>
    </w:p>
    <w:p w:rsidR="00FC44AF" w:rsidRDefault="00FC44AF">
      <w:pPr>
        <w:ind w:left="2160" w:right="-630" w:firstLine="720"/>
      </w:pPr>
      <w:proofErr w:type="spellStart"/>
      <w:r>
        <w:t>i</w:t>
      </w:r>
      <w:proofErr w:type="spellEnd"/>
      <w:r>
        <w:t>. median $4 million / avg. $7 million</w:t>
      </w:r>
    </w:p>
    <w:p w:rsidR="00FC44AF" w:rsidRDefault="00FC44AF">
      <w:pPr>
        <w:ind w:left="2160" w:right="-630" w:firstLine="720"/>
      </w:pPr>
    </w:p>
    <w:p w:rsidR="00FC44AF" w:rsidRDefault="00FC44AF">
      <w:pPr>
        <w:ind w:left="2160" w:right="-630" w:firstLine="720"/>
      </w:pPr>
      <w:r>
        <w:t>ii. Top 10: $34.9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House: median $1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lastRenderedPageBreak/>
        <w:tab/>
      </w:r>
      <w:r>
        <w:tab/>
        <w:t>d. State Judgeships, School Board, primaries, mayors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2. Contributors</w:t>
      </w:r>
    </w:p>
    <w:p w:rsidR="00FC44AF" w:rsidRDefault="00FC44AF">
      <w:pPr>
        <w:ind w:left="720" w:right="-630"/>
      </w:pPr>
      <w:r>
        <w:tab/>
      </w:r>
      <w:r>
        <w:tab/>
      </w:r>
    </w:p>
    <w:p w:rsidR="00FC44AF" w:rsidRDefault="00FC44AF">
      <w:pPr>
        <w:ind w:left="1440" w:right="-630" w:firstLine="720"/>
      </w:pPr>
      <w:r>
        <w:t>a. 80-85% from wealthiest 1/2 of 1%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Previously 55% to Republicans 45% to Democrats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2004: more to Republicans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d. Corporate bundling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left="720" w:right="-630" w:firstLine="720"/>
      </w:pPr>
      <w:r>
        <w:t>3. Types of contributions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Hard money: limited and regulated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Soft money: unregulated and unlimited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527s: unlimited, unregulated, and “independent”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d. Foundations, conventions, inaugurations, debates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left="720" w:right="-630" w:firstLine="720"/>
      </w:pPr>
      <w:r>
        <w:t>4. Who wins?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Incumbents (over 90% of the time)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Candidate that spends the most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“Wealth primary”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5. Campaign 2008</w:t>
      </w:r>
    </w:p>
    <w:p w:rsidR="00FC44AF" w:rsidRDefault="00FC44AF">
      <w:pPr>
        <w:ind w:left="720"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 xml:space="preserve">how much so far? $700 million 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 xml:space="preserve">who is donating? </w:t>
      </w:r>
    </w:p>
    <w:p w:rsidR="00FC44AF" w:rsidRDefault="00FC44AF">
      <w:pPr>
        <w:ind w:right="-630"/>
      </w:pPr>
    </w:p>
    <w:p w:rsidR="00FC44AF" w:rsidRDefault="00FC44AF">
      <w:pPr>
        <w:numPr>
          <w:ilvl w:val="1"/>
          <w:numId w:val="9"/>
        </w:numPr>
        <w:ind w:right="-630"/>
      </w:pPr>
      <w:r>
        <w:t>Security and Investments</w:t>
      </w:r>
    </w:p>
    <w:p w:rsidR="00FC44AF" w:rsidRDefault="00FC44AF">
      <w:pPr>
        <w:ind w:left="2880" w:right="-630"/>
      </w:pPr>
    </w:p>
    <w:p w:rsidR="00FC44AF" w:rsidRDefault="00FC44AF">
      <w:pPr>
        <w:numPr>
          <w:ilvl w:val="1"/>
          <w:numId w:val="9"/>
        </w:numPr>
        <w:ind w:right="-630"/>
      </w:pPr>
      <w:r>
        <w:t>Insurance $15</w:t>
      </w:r>
    </w:p>
    <w:p w:rsidR="00FC44AF" w:rsidRDefault="00FC44AF">
      <w:pPr>
        <w:ind w:right="-630"/>
      </w:pPr>
    </w:p>
    <w:p w:rsidR="00FC44AF" w:rsidRDefault="00FC44AF">
      <w:pPr>
        <w:numPr>
          <w:ilvl w:val="1"/>
          <w:numId w:val="9"/>
        </w:numPr>
        <w:ind w:right="-630"/>
      </w:pPr>
      <w:r>
        <w:t>Media</w:t>
      </w:r>
    </w:p>
    <w:p w:rsidR="00FC44AF" w:rsidRDefault="00FC44AF">
      <w:pPr>
        <w:ind w:right="-630"/>
      </w:pPr>
    </w:p>
    <w:p w:rsidR="00FC44AF" w:rsidRDefault="00FC44AF">
      <w:pPr>
        <w:ind w:left="2880" w:right="-630"/>
      </w:pPr>
      <w:r>
        <w:t>iv.        Pharmaceuticals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 xml:space="preserve">who is receiving? </w:t>
      </w:r>
      <w:smartTag w:uri="urn:schemas-microsoft-com:office:smarttags" w:element="place">
        <w:smartTag w:uri="urn:schemas-microsoft-com:office:smarttags" w:element="City">
          <w:r>
            <w:t>Clinton</w:t>
          </w:r>
        </w:smartTag>
      </w:smartTag>
      <w:r>
        <w:t xml:space="preserve"> $160 m, </w:t>
      </w:r>
      <w:proofErr w:type="spellStart"/>
      <w:r>
        <w:t>Obama</w:t>
      </w:r>
      <w:proofErr w:type="spellEnd"/>
      <w:r>
        <w:t xml:space="preserve"> $200 m</w:t>
      </w:r>
    </w:p>
    <w:p w:rsidR="00FC44AF" w:rsidRDefault="00FC44AF">
      <w:pPr>
        <w:ind w:left="4320" w:right="-630"/>
      </w:pPr>
      <w:r>
        <w:t xml:space="preserve">Romney $100 million, McCain $60 m </w:t>
      </w: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right="-630" w:firstLine="720"/>
      </w:pPr>
    </w:p>
    <w:p w:rsidR="00FC44AF" w:rsidRDefault="00FC44AF">
      <w:pPr>
        <w:ind w:right="-630" w:firstLine="720"/>
      </w:pPr>
    </w:p>
    <w:p w:rsidR="00FC44AF" w:rsidRDefault="00FC44AF">
      <w:pPr>
        <w:ind w:right="-630" w:firstLine="720"/>
      </w:pPr>
      <w:r>
        <w:t>E. Legislative process: lobbying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 xml:space="preserve">1. How much? 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1440" w:right="-630" w:firstLine="720"/>
      </w:pPr>
      <w:r>
        <w:t>a. Federal: $2+ billion ($2.7 million per)</w:t>
      </w:r>
    </w:p>
    <w:p w:rsidR="00FC44AF" w:rsidRDefault="00FC44AF">
      <w:pPr>
        <w:ind w:left="1440" w:right="-630" w:firstLine="720"/>
      </w:pPr>
    </w:p>
    <w:p w:rsidR="00FC44AF" w:rsidRDefault="00FC44AF">
      <w:pPr>
        <w:ind w:left="1440" w:right="-630" w:firstLine="720"/>
      </w:pPr>
      <w:r>
        <w:t>b. State: $1 billion ($130,000)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2. How many? 40,000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3. Who lobbies?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Corporations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Exxon Mobil $59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ii. Lockheed Martin $59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Trade Groups: represent industries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Chamber of Commerce (98-07 $340 million)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ii. Pharmaceutical Research and Manufacturers</w:t>
      </w:r>
    </w:p>
    <w:p w:rsidR="00FC44AF" w:rsidRDefault="00FC44AF">
      <w:pPr>
        <w:ind w:left="720" w:right="-630"/>
      </w:pPr>
      <w:r>
        <w:tab/>
      </w:r>
      <w:r>
        <w:tab/>
      </w:r>
      <w:r>
        <w:tab/>
        <w:t>(98-07 $115 million)</w:t>
      </w:r>
    </w:p>
    <w:p w:rsidR="00FC44AF" w:rsidRDefault="00FC44AF">
      <w:pPr>
        <w:ind w:right="-630"/>
      </w:pPr>
      <w:r>
        <w:tab/>
      </w:r>
      <w:r>
        <w:tab/>
      </w:r>
      <w:r>
        <w:tab/>
      </w:r>
    </w:p>
    <w:p w:rsidR="00FC44AF" w:rsidRDefault="00FC44AF">
      <w:pPr>
        <w:ind w:left="1440" w:right="-630" w:firstLine="720"/>
      </w:pPr>
      <w:r>
        <w:t>c. Front Groups</w:t>
      </w:r>
    </w:p>
    <w:p w:rsidR="00FC44AF" w:rsidRDefault="00FC44AF">
      <w:pPr>
        <w:ind w:left="720" w:right="-630"/>
      </w:pPr>
    </w:p>
    <w:p w:rsidR="00FC44AF" w:rsidRDefault="00FC44AF">
      <w:pPr>
        <w:ind w:left="2880" w:right="-630"/>
      </w:pPr>
      <w:proofErr w:type="spellStart"/>
      <w:r>
        <w:t>i</w:t>
      </w:r>
      <w:proofErr w:type="spellEnd"/>
      <w:r>
        <w:t>. Asbestos Study Group</w:t>
      </w:r>
    </w:p>
    <w:p w:rsidR="00FC44AF" w:rsidRDefault="00FC44AF">
      <w:pPr>
        <w:ind w:right="-630"/>
      </w:pPr>
    </w:p>
    <w:p w:rsidR="00FC44AF" w:rsidRDefault="00FC44AF">
      <w:pPr>
        <w:ind w:left="2880" w:right="-630"/>
      </w:pPr>
      <w:r>
        <w:t>ii. Citizens for Better Medicare</w:t>
      </w:r>
    </w:p>
    <w:p w:rsidR="00FC44AF" w:rsidRDefault="00FC44AF">
      <w:pPr>
        <w:ind w:right="-630"/>
      </w:pPr>
    </w:p>
    <w:p w:rsidR="00FC44AF" w:rsidRDefault="00FC44AF">
      <w:pPr>
        <w:ind w:left="720" w:right="-630"/>
      </w:pPr>
      <w:r>
        <w:tab/>
      </w:r>
      <w:r>
        <w:tab/>
        <w:t>d. Public interest groups</w:t>
      </w: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left="720" w:right="-630" w:firstLine="720"/>
      </w:pPr>
      <w:r>
        <w:t>4. Methods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Connected individuals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Perks</w:t>
      </w:r>
    </w:p>
    <w:p w:rsidR="00FC44AF" w:rsidRDefault="00FC44AF">
      <w:pPr>
        <w:ind w:left="720"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>Job offers</w:t>
      </w:r>
    </w:p>
    <w:p w:rsidR="00FC44AF" w:rsidRDefault="00FC44AF">
      <w:pPr>
        <w:ind w:right="-630"/>
      </w:pPr>
    </w:p>
    <w:p w:rsidR="00FC44AF" w:rsidRDefault="00FC44AF">
      <w:pPr>
        <w:ind w:left="1440" w:right="-630"/>
      </w:pPr>
    </w:p>
    <w:p w:rsidR="00FC44AF" w:rsidRDefault="00FC44AF">
      <w:pPr>
        <w:ind w:left="1440" w:right="-630"/>
      </w:pPr>
      <w:r>
        <w:t>5. Policy Planning Network</w:t>
      </w:r>
    </w:p>
    <w:p w:rsidR="00FC44AF" w:rsidRDefault="00FC44AF">
      <w:pPr>
        <w:ind w:left="1440" w:right="-630"/>
      </w:pPr>
    </w:p>
    <w:p w:rsidR="00FC44AF" w:rsidRDefault="00FC44AF">
      <w:pPr>
        <w:numPr>
          <w:ilvl w:val="0"/>
          <w:numId w:val="12"/>
        </w:numPr>
        <w:ind w:right="-630"/>
      </w:pPr>
      <w:r>
        <w:t>Foundations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12"/>
        </w:numPr>
        <w:ind w:right="-630"/>
      </w:pPr>
      <w:r>
        <w:t>Think Tanks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12"/>
        </w:numPr>
        <w:ind w:right="-630"/>
      </w:pPr>
      <w:r>
        <w:t>Policy Discussion Groups</w:t>
      </w:r>
    </w:p>
    <w:p w:rsidR="00FC44AF" w:rsidRDefault="00FC44AF">
      <w:pPr>
        <w:ind w:right="-630"/>
      </w:pP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F. Regulatory agencies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1. FDA (Food and Drug Administration)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2. EPA (Environmental Protection Agency)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3. FCC (Federal Communications Commission)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4. Dept of Agriculture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5. Dept of Interior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6. FTC (Federal Trade Commission)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7. How?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ab/>
        <w:t>a. Limit funding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ab/>
        <w:t>b. Appointments (“Revolving Door”)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ab/>
        <w:t>c. Limit regulation, enforcement, penalties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7. Example: Meat processing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Appointments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Funding</w:t>
      </w:r>
    </w:p>
    <w:p w:rsidR="00FC44AF" w:rsidRDefault="00FC44AF">
      <w:pPr>
        <w:ind w:left="720" w:right="-630"/>
      </w:pPr>
    </w:p>
    <w:p w:rsidR="00FC44AF" w:rsidRDefault="00FC44AF">
      <w:pPr>
        <w:ind w:left="1440" w:right="-630" w:firstLine="720"/>
      </w:pPr>
      <w:r>
        <w:t>c. Enforcement</w:t>
      </w:r>
    </w:p>
    <w:p w:rsidR="00FC44AF" w:rsidRDefault="00FC44AF">
      <w:pPr>
        <w:ind w:left="720" w:right="-630"/>
      </w:pPr>
    </w:p>
    <w:p w:rsidR="00FC44AF" w:rsidRDefault="00FC44AF">
      <w:pPr>
        <w:ind w:left="2160" w:right="-630" w:firstLine="720"/>
      </w:pPr>
      <w:proofErr w:type="spellStart"/>
      <w:r>
        <w:t>i</w:t>
      </w:r>
      <w:proofErr w:type="spellEnd"/>
      <w:r>
        <w:t>. no mandatory recalls even for Class I (lethal)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ii. no mandatory warning to public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iii. no mandatory fines or penalties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G. Media and informed citizenry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1. Campaigning, cost, and television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Means of campaigning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Media Consultants $1.2 billion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Main source of TV revenue (no finance reform)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d. What is a political advertisement?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e. Television “debates”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f. “Town hall meetings”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g. Photo ops</w:t>
      </w:r>
      <w:r>
        <w:tab/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720" w:firstLine="720"/>
      </w:pPr>
      <w:r>
        <w:t>2. Issues, propositions, and political advertising</w:t>
      </w:r>
    </w:p>
    <w:p w:rsidR="00FC44AF" w:rsidRDefault="00FC44AF">
      <w:pPr>
        <w:spacing w:line="360" w:lineRule="atLeast"/>
        <w:ind w:left="1440" w:firstLine="720"/>
      </w:pPr>
    </w:p>
    <w:p w:rsidR="00FC44AF" w:rsidRDefault="00FC44AF">
      <w:pPr>
        <w:spacing w:line="360" w:lineRule="atLeast"/>
        <w:ind w:left="1440" w:firstLine="720"/>
      </w:pPr>
      <w:r>
        <w:t xml:space="preserve">a.1976 Buckley vs. </w:t>
      </w:r>
      <w:proofErr w:type="spellStart"/>
      <w:r>
        <w:t>Valeo</w:t>
      </w:r>
      <w:proofErr w:type="spellEnd"/>
    </w:p>
    <w:p w:rsidR="00FC44AF" w:rsidRDefault="00FC44AF">
      <w:pPr>
        <w:spacing w:line="360" w:lineRule="atLeast"/>
        <w:ind w:left="1440" w:firstLine="720"/>
      </w:pPr>
    </w:p>
    <w:p w:rsidR="00FC44AF" w:rsidRDefault="00FC44AF">
      <w:pPr>
        <w:spacing w:line="360" w:lineRule="atLeast"/>
        <w:ind w:left="1440" w:firstLine="720"/>
      </w:pPr>
      <w:r>
        <w:t>b.   527 Groups Proposition 87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>II.  “</w:t>
      </w:r>
      <w:proofErr w:type="spellStart"/>
      <w:r>
        <w:t>Wealthfare</w:t>
      </w:r>
      <w:proofErr w:type="spellEnd"/>
      <w:r>
        <w:t xml:space="preserve">” </w:t>
      </w:r>
      <w:r w:rsidR="002A4735">
        <w:t xml:space="preserve"> </w:t>
      </w:r>
    </w:p>
    <w:p w:rsidR="00FC44AF" w:rsidRDefault="00FC44AF">
      <w:pPr>
        <w:spacing w:line="360" w:lineRule="atLeast"/>
      </w:pPr>
    </w:p>
    <w:p w:rsidR="00FC44AF" w:rsidRDefault="00FC44AF">
      <w:r>
        <w:tab/>
        <w:t>A. Government subsidies: $400 billion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1. Tax breaks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160"/>
      </w:pPr>
      <w:r>
        <w:t>a. tax loopholes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 w:firstLine="720"/>
      </w:pPr>
      <w:r>
        <w:t xml:space="preserve">b. tax havens (Cruise Lines) </w:t>
      </w:r>
    </w:p>
    <w:p w:rsidR="00FC44AF" w:rsidRDefault="00FC44AF">
      <w:pPr>
        <w:spacing w:line="360" w:lineRule="atLeast"/>
        <w:ind w:left="1440"/>
      </w:pPr>
      <w:r>
        <w:tab/>
      </w:r>
    </w:p>
    <w:p w:rsidR="00FC44AF" w:rsidRDefault="00FC44AF">
      <w:pPr>
        <w:spacing w:line="360" w:lineRule="atLeast"/>
        <w:ind w:left="1440" w:firstLine="720"/>
      </w:pPr>
      <w:r>
        <w:t>b. tax credit (Work Opportunity Tax Credit)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2.  Research and Development: $72 billion (</w:t>
      </w:r>
      <w:proofErr w:type="spellStart"/>
      <w:r>
        <w:t>Taxol</w:t>
      </w:r>
      <w:proofErr w:type="spellEnd"/>
      <w:r>
        <w:t>)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3.   Cash: McDonalds, Pillsbury, nuclear, oil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4.  Bailouts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 w:firstLine="720"/>
      </w:pPr>
      <w:r>
        <w:t>a. airlines</w:t>
      </w:r>
    </w:p>
    <w:p w:rsidR="00FC44AF" w:rsidRDefault="00FC44AF">
      <w:pPr>
        <w:spacing w:line="360" w:lineRule="atLeast"/>
        <w:ind w:left="1440" w:firstLine="720"/>
      </w:pPr>
    </w:p>
    <w:p w:rsidR="00FC44AF" w:rsidRDefault="00FC44AF">
      <w:pPr>
        <w:spacing w:line="360" w:lineRule="atLeast"/>
        <w:ind w:left="1440" w:firstLine="720"/>
      </w:pPr>
      <w:r>
        <w:t>b. hedge fund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720" w:firstLine="720"/>
      </w:pPr>
      <w:r>
        <w:t>5. Public resources to private corporations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2160"/>
      </w:pPr>
      <w:r>
        <w:t>a. media: Telecommunications Act o f1996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 w:firstLine="720"/>
      </w:pPr>
      <w:r>
        <w:t>b. USFS: grazing, logging, mining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  <w:t>B. Government Contracts</w:t>
      </w:r>
    </w:p>
    <w:p w:rsidR="00FC44AF" w:rsidRDefault="00FC44AF">
      <w:pPr>
        <w:spacing w:line="360" w:lineRule="atLeast"/>
      </w:pPr>
    </w:p>
    <w:p w:rsidR="00FC44AF" w:rsidRDefault="00FC44AF">
      <w:pPr>
        <w:numPr>
          <w:ilvl w:val="0"/>
          <w:numId w:val="10"/>
        </w:numPr>
        <w:spacing w:line="360" w:lineRule="atLeast"/>
      </w:pPr>
      <w:r>
        <w:t>Halliburton/KBR Inc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/>
      </w:pPr>
      <w:r>
        <w:t xml:space="preserve">2.   </w:t>
      </w:r>
      <w:proofErr w:type="spellStart"/>
      <w:r>
        <w:t>Blackwater</w:t>
      </w:r>
      <w:proofErr w:type="spellEnd"/>
    </w:p>
    <w:p w:rsidR="00FC44AF" w:rsidRDefault="00FC44AF">
      <w:pPr>
        <w:spacing w:line="360" w:lineRule="atLeast"/>
        <w:ind w:left="1440"/>
      </w:pPr>
      <w:r>
        <w:tab/>
      </w:r>
    </w:p>
    <w:p w:rsidR="00FC44AF" w:rsidRDefault="00FC44AF">
      <w:pPr>
        <w:spacing w:line="360" w:lineRule="atLeast"/>
      </w:pPr>
      <w:r>
        <w:tab/>
      </w:r>
      <w:r>
        <w:tab/>
        <w:t>3.   Lockheed Martin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  <w:t>C. Environmental and Social costs to public</w:t>
      </w:r>
    </w:p>
    <w:p w:rsidR="00FC44AF" w:rsidRDefault="00FC44AF">
      <w:pPr>
        <w:spacing w:line="360" w:lineRule="atLeast"/>
      </w:pPr>
    </w:p>
    <w:p w:rsidR="00FC44AF" w:rsidRDefault="00FC44AF">
      <w:pPr>
        <w:numPr>
          <w:ilvl w:val="0"/>
          <w:numId w:val="11"/>
        </w:numPr>
        <w:spacing w:line="360" w:lineRule="atLeast"/>
      </w:pPr>
      <w:r>
        <w:t>Nuclear industry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/>
      </w:pPr>
      <w:r>
        <w:t>2.   Chemical industry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 xml:space="preserve">III. </w:t>
      </w:r>
      <w:proofErr w:type="spellStart"/>
      <w:r>
        <w:t>Wealthfare</w:t>
      </w:r>
      <w:proofErr w:type="spellEnd"/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firstLine="720"/>
      </w:pPr>
      <w:r>
        <w:t>A. Specific industries</w:t>
      </w:r>
      <w:r>
        <w:tab/>
      </w:r>
      <w:r>
        <w:tab/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  <w:t>1. Fast foods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a. Interests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proofErr w:type="spellStart"/>
      <w:r>
        <w:t>i</w:t>
      </w:r>
      <w:proofErr w:type="spellEnd"/>
      <w:r>
        <w:t>. no increase in minimum wage, no minimum wage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tax credits and subsidies</w:t>
      </w:r>
    </w:p>
    <w:p w:rsidR="00FC44AF" w:rsidRDefault="00FC44AF">
      <w:pPr>
        <w:spacing w:line="360" w:lineRule="atLeast"/>
        <w:ind w:firstLine="720"/>
      </w:pPr>
    </w:p>
    <w:p w:rsidR="00FC44AF" w:rsidRDefault="00FC44AF">
      <w:pPr>
        <w:spacing w:line="360" w:lineRule="atLeast"/>
        <w:ind w:left="2160" w:firstLine="720"/>
      </w:pPr>
      <w:r>
        <w:t>iii. immigrant labor</w:t>
      </w:r>
    </w:p>
    <w:p w:rsidR="00FC44AF" w:rsidRDefault="00FC44AF">
      <w:pPr>
        <w:spacing w:line="360" w:lineRule="atLeast"/>
        <w:ind w:left="2160" w:firstLine="720"/>
      </w:pPr>
    </w:p>
    <w:p w:rsidR="00FC44AF" w:rsidRDefault="00FC44AF">
      <w:pPr>
        <w:spacing w:line="360" w:lineRule="atLeast"/>
        <w:ind w:left="2160" w:firstLine="720"/>
      </w:pPr>
      <w:r>
        <w:t>iv. advertise to children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b. Successes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minimum wage $5.15 (one half its original</w:t>
      </w: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 xml:space="preserve">           value in real dollars)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Work Opportunity Tax Credit</w:t>
      </w:r>
    </w:p>
    <w:p w:rsidR="00FC44AF" w:rsidRDefault="00FC44AF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 xml:space="preserve">           ($2400 , per low income worker, $385 million)</w:t>
      </w:r>
    </w:p>
    <w:p w:rsidR="00FC44AF" w:rsidRDefault="00FC44AF">
      <w:pPr>
        <w:spacing w:line="360" w:lineRule="atLeast"/>
        <w:ind w:right="-1440"/>
      </w:pPr>
    </w:p>
    <w:p w:rsidR="00FC44AF" w:rsidRDefault="00FC44AF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>iii. $1.1 million for Chicken Mc Nuggets</w:t>
      </w:r>
    </w:p>
    <w:p w:rsidR="00FC44AF" w:rsidRDefault="00FC44AF">
      <w:pPr>
        <w:spacing w:line="360" w:lineRule="atLeast"/>
        <w:ind w:right="-1440"/>
      </w:pPr>
    </w:p>
    <w:p w:rsidR="00FC44AF" w:rsidRDefault="00FC44AF">
      <w:pPr>
        <w:spacing w:line="360" w:lineRule="atLeast"/>
      </w:pPr>
      <w:r>
        <w:tab/>
      </w:r>
      <w:r>
        <w:tab/>
        <w:t>2. Meat packing industry: deregulation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a. Interests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limited OSHA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no USDA inspections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b. Successes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fewer and announced OSHA inspections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self-inspections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softer regulations: 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 w:firstLine="720"/>
      </w:pPr>
      <w:r>
        <w:t>a. no mandatory recalls</w:t>
      </w:r>
    </w:p>
    <w:p w:rsidR="00FC44AF" w:rsidRDefault="00FC44AF">
      <w:pPr>
        <w:spacing w:line="360" w:lineRule="atLeast"/>
        <w:ind w:left="2880" w:firstLine="720"/>
      </w:pPr>
    </w:p>
    <w:p w:rsidR="00FC44AF" w:rsidRDefault="00FC44AF">
      <w:pPr>
        <w:spacing w:line="360" w:lineRule="atLeast"/>
        <w:ind w:left="2880" w:firstLine="720"/>
      </w:pPr>
      <w:r>
        <w:t>b. no mandatory public notification</w:t>
      </w:r>
    </w:p>
    <w:p w:rsidR="00FC44AF" w:rsidRDefault="00FC44AF">
      <w:pPr>
        <w:spacing w:line="360" w:lineRule="atLeast"/>
        <w:ind w:left="2880" w:firstLine="720"/>
      </w:pPr>
    </w:p>
    <w:p w:rsidR="00FC44AF" w:rsidRDefault="00FC44AF">
      <w:pPr>
        <w:spacing w:line="360" w:lineRule="atLeast"/>
        <w:ind w:left="3600"/>
      </w:pPr>
      <w:r>
        <w:t>c. salmonella contaminated food to schools</w:t>
      </w:r>
    </w:p>
    <w:p w:rsidR="00FC44AF" w:rsidRDefault="00FC44AF">
      <w:pPr>
        <w:spacing w:line="360" w:lineRule="atLeast"/>
        <w:ind w:left="3600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FC44AF" w:rsidRDefault="00FC44AF">
      <w:pPr>
        <w:spacing w:line="360" w:lineRule="atLeast"/>
      </w:pPr>
      <w:r>
        <w:tab/>
      </w:r>
      <w:r>
        <w:tab/>
      </w: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worker injury and illness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contaminated food: what’s in the beef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where’s all the waste going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720" w:firstLine="720"/>
      </w:pPr>
      <w:r>
        <w:t>3. Energy and extractive industries</w:t>
      </w:r>
    </w:p>
    <w:p w:rsidR="00FC44AF" w:rsidRDefault="00FC44AF">
      <w:pPr>
        <w:spacing w:line="360" w:lineRule="atLeast"/>
        <w:ind w:left="1440"/>
      </w:pPr>
      <w:r>
        <w:tab/>
      </w:r>
    </w:p>
    <w:p w:rsidR="00FC44AF" w:rsidRDefault="00FC44AF">
      <w:pPr>
        <w:spacing w:line="360" w:lineRule="atLeast"/>
        <w:ind w:left="1440"/>
      </w:pPr>
      <w:r>
        <w:tab/>
        <w:t>a. Interests</w:t>
      </w:r>
    </w:p>
    <w:p w:rsidR="00FC44AF" w:rsidRDefault="00FC44AF">
      <w:pPr>
        <w:spacing w:line="360" w:lineRule="atLeast"/>
      </w:pPr>
      <w:r>
        <w:tab/>
      </w:r>
      <w:r>
        <w:tab/>
      </w: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eliminate Clean Air 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160" w:firstLine="720"/>
      </w:pPr>
      <w:r>
        <w:t>ii. “clarify” Clean Water Act</w:t>
      </w:r>
    </w:p>
    <w:p w:rsidR="00FC44AF" w:rsidRDefault="00FC44AF">
      <w:pPr>
        <w:spacing w:line="360" w:lineRule="atLeast"/>
        <w:ind w:left="2160" w:firstLine="720"/>
      </w:pPr>
    </w:p>
    <w:p w:rsidR="00FC44AF" w:rsidRDefault="00FC44AF">
      <w:pPr>
        <w:spacing w:line="360" w:lineRule="atLeast"/>
        <w:ind w:left="2160" w:firstLine="720"/>
      </w:pPr>
      <w:r>
        <w:t>iii. extension for aging nuclear power</w:t>
      </w:r>
    </w:p>
    <w:p w:rsidR="00FC44AF" w:rsidRDefault="00FC44AF">
      <w:pPr>
        <w:spacing w:line="360" w:lineRule="atLeast"/>
        <w:ind w:left="2160" w:firstLine="720"/>
      </w:pPr>
      <w:r>
        <w:tab/>
      </w:r>
    </w:p>
    <w:p w:rsidR="00FC44AF" w:rsidRDefault="00FC44AF">
      <w:pPr>
        <w:spacing w:line="360" w:lineRule="atLeast"/>
        <w:ind w:left="2160" w:firstLine="720"/>
      </w:pPr>
      <w:r>
        <w:t>iv. subsidize building to nuclear plants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b. Success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Clear Skies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“clarification” of Clean Water Act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2001 Cheney Energy Plan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iv. 2004 Energy Bill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pollution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more targets for terrorism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more nuclear waste = cost to people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720" w:firstLine="720"/>
      </w:pPr>
      <w:r>
        <w:t xml:space="preserve">4. Pharmaceuticals industry (drug companies) 625 lobbyists, almost $100 </w:t>
      </w:r>
      <w:r>
        <w:tab/>
      </w:r>
      <w:r>
        <w:tab/>
        <w:t>million a year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a. Interests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longer patents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no </w:t>
      </w:r>
      <w:proofErr w:type="spellStart"/>
      <w:r>
        <w:t>medicare</w:t>
      </w:r>
      <w:proofErr w:type="spellEnd"/>
      <w:r>
        <w:t xml:space="preserve"> for prescription drugs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less regulation by FDA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r>
        <w:t>iv. globalization: opposition to generics and licensing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>v. research and development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 w:firstLine="720"/>
      </w:pPr>
      <w:r>
        <w:t>b. Successes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proofErr w:type="spellStart"/>
      <w:r>
        <w:t>i</w:t>
      </w:r>
      <w:proofErr w:type="spellEnd"/>
      <w:r>
        <w:t>. R and D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 xml:space="preserve">ii. new drug bill: billions to 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>iii. FDA regulations, overseas testing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 xml:space="preserve">iv.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government opposing generic </w:t>
      </w:r>
      <w:proofErr w:type="spellStart"/>
      <w:r>
        <w:t>AIDs</w:t>
      </w:r>
      <w:proofErr w:type="spellEnd"/>
      <w:r>
        <w:t xml:space="preserve"> drugs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higher prices for prescription drugs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higher cost medical care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r>
        <w:t>iii. death globally from curable/treatable disease</w:t>
      </w:r>
    </w:p>
    <w:p w:rsidR="00FC44AF" w:rsidRDefault="00FC44AF">
      <w:pPr>
        <w:spacing w:line="360" w:lineRule="atLeast"/>
      </w:pPr>
    </w:p>
    <w:p w:rsidR="00FC44AF" w:rsidRDefault="00FC44AF"/>
    <w:sectPr w:rsidR="00FC44A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44AF" w:rsidRDefault="00FC44AF">
      <w:r>
        <w:separator/>
      </w:r>
    </w:p>
  </w:endnote>
  <w:endnote w:type="continuationSeparator" w:id="0">
    <w:p w:rsidR="00FC44AF" w:rsidRDefault="00FC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44AF" w:rsidRDefault="00FC44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44AF" w:rsidRDefault="00FC44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44AF" w:rsidRDefault="00FC44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FC44AF" w:rsidRDefault="00FC44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44AF" w:rsidRDefault="00FC44AF">
      <w:r>
        <w:separator/>
      </w:r>
    </w:p>
  </w:footnote>
  <w:footnote w:type="continuationSeparator" w:id="0">
    <w:p w:rsidR="00FC44AF" w:rsidRDefault="00FC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97053E3"/>
    <w:multiLevelType w:val="hybridMultilevel"/>
    <w:tmpl w:val="2700A200"/>
    <w:lvl w:ilvl="0" w:tplc="CAB6526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0CC46D5"/>
    <w:multiLevelType w:val="hybridMultilevel"/>
    <w:tmpl w:val="C0BC910C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C884012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10810239">
    <w:abstractNumId w:val="3"/>
  </w:num>
  <w:num w:numId="2" w16cid:durableId="1021778578">
    <w:abstractNumId w:val="1"/>
  </w:num>
  <w:num w:numId="3" w16cid:durableId="2053918284">
    <w:abstractNumId w:val="10"/>
  </w:num>
  <w:num w:numId="4" w16cid:durableId="2077049630">
    <w:abstractNumId w:val="2"/>
  </w:num>
  <w:num w:numId="5" w16cid:durableId="702247664">
    <w:abstractNumId w:val="8"/>
  </w:num>
  <w:num w:numId="6" w16cid:durableId="1103958954">
    <w:abstractNumId w:val="0"/>
  </w:num>
  <w:num w:numId="7" w16cid:durableId="95443448">
    <w:abstractNumId w:val="11"/>
  </w:num>
  <w:num w:numId="8" w16cid:durableId="964193503">
    <w:abstractNumId w:val="6"/>
  </w:num>
  <w:num w:numId="9" w16cid:durableId="1743139116">
    <w:abstractNumId w:val="5"/>
  </w:num>
  <w:num w:numId="10" w16cid:durableId="436339509">
    <w:abstractNumId w:val="9"/>
  </w:num>
  <w:num w:numId="11" w16cid:durableId="1062750381">
    <w:abstractNumId w:val="7"/>
  </w:num>
  <w:num w:numId="12" w16cid:durableId="1507675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7E6"/>
    <w:rsid w:val="001C48C7"/>
    <w:rsid w:val="002A4735"/>
    <w:rsid w:val="008A47E6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72C4-BC31-4D32-B731-C4984AF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