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8276C" w:rsidRDefault="00A8276C" w:rsidP="0045543A">
      <w:pPr>
        <w:ind w:left="720"/>
      </w:pPr>
    </w:p>
    <w:p w:rsidR="007C15B7" w:rsidRDefault="007C15B7" w:rsidP="0045543A">
      <w:pPr>
        <w:ind w:left="720"/>
      </w:pPr>
    </w:p>
    <w:p w:rsidR="007C15B7" w:rsidRDefault="007C15B7" w:rsidP="0045543A">
      <w:pPr>
        <w:ind w:left="720"/>
      </w:pPr>
      <w:r>
        <w:tab/>
        <w:t>Globalization</w:t>
      </w:r>
      <w:r w:rsidR="00E91124">
        <w:t>, Aging</w:t>
      </w:r>
      <w:r>
        <w:t xml:space="preserve"> and the Power of the Image</w:t>
      </w:r>
    </w:p>
    <w:p w:rsidR="007C15B7" w:rsidRDefault="007C15B7" w:rsidP="0045543A">
      <w:pPr>
        <w:ind w:left="720"/>
      </w:pPr>
    </w:p>
    <w:p w:rsidR="007C15B7" w:rsidRDefault="007C15B7" w:rsidP="0045543A">
      <w:pPr>
        <w:ind w:left="720"/>
      </w:pPr>
    </w:p>
    <w:p w:rsidR="0045543A" w:rsidRDefault="004B329E" w:rsidP="0045543A">
      <w:pPr>
        <w:ind w:left="720"/>
      </w:pPr>
      <w:r>
        <w:t>This chapter argues that neo</w:t>
      </w:r>
      <w:r w:rsidR="0045543A">
        <w:t>liber</w:t>
      </w:r>
      <w:r w:rsidR="004E0CD3">
        <w:t>al globalization proceeds by the</w:t>
      </w:r>
      <w:r w:rsidR="0045543A">
        <w:t xml:space="preserve"> use of instruments of power</w:t>
      </w:r>
      <w:r w:rsidR="004E0CD3">
        <w:t xml:space="preserve"> it has at its disposal</w:t>
      </w:r>
      <w:r w:rsidR="0045543A">
        <w:t>.  The most subtle of these instruments is the power of the image which is deployed</w:t>
      </w:r>
      <w:r w:rsidR="004E0CD3">
        <w:t xml:space="preserve"> by the large multinational media corporations</w:t>
      </w:r>
      <w:r w:rsidR="0045543A">
        <w:t xml:space="preserve"> towards three ends: constructing </w:t>
      </w:r>
      <w:r w:rsidR="0063299A">
        <w:t xml:space="preserve">easily manipulated consumer subjects, creating a world of illusion, and stigmatizing </w:t>
      </w:r>
      <w:r w:rsidR="0045543A">
        <w:t>groups and experiences that are undesirable and/or recalcitrant.</w:t>
      </w:r>
      <w:r w:rsidR="007C15B7">
        <w:t xml:space="preserve"> This chapter analyzes how the power of the image, specifically in </w:t>
      </w:r>
      <w:r w:rsidR="00E91124">
        <w:t xml:space="preserve">“globalized” </w:t>
      </w:r>
      <w:r w:rsidR="007C15B7">
        <w:t>advertising, is deployed to marginalize and stigmatize the aged and the experience of aging.</w:t>
      </w:r>
    </w:p>
    <w:p w:rsidR="0045543A" w:rsidRDefault="0045543A" w:rsidP="004E4AEC">
      <w:pPr>
        <w:spacing w:line="480" w:lineRule="auto"/>
        <w:ind w:firstLine="720"/>
      </w:pPr>
    </w:p>
    <w:p w:rsidR="00AB27C5" w:rsidRDefault="004E4AEC" w:rsidP="004E4AEC">
      <w:pPr>
        <w:spacing w:line="480" w:lineRule="auto"/>
        <w:ind w:firstLine="720"/>
      </w:pPr>
      <w:r>
        <w:t xml:space="preserve">The process of </w:t>
      </w:r>
      <w:r w:rsidR="004B329E">
        <w:t>neoliberal</w:t>
      </w:r>
      <w:r>
        <w:t xml:space="preserve"> globalization proceeds, despite resistance, by means of the instruments of power that its dominant institutions have the capacity to deploy in its interests.  Of these interests, the primary one is the creation of a global environment for maximum profit-taking by the large multi-national corporations which now dominate the global economy. To this end, conventiona</w:t>
      </w:r>
      <w:r w:rsidR="00262671">
        <w:t>l instruments of power continue to be</w:t>
      </w:r>
      <w:r>
        <w:t xml:space="preserve"> deployed, albeit so</w:t>
      </w:r>
      <w:r w:rsidR="009418E5">
        <w:t>mewhat differently than in the past</w:t>
      </w:r>
      <w:r>
        <w:t xml:space="preserve">.  These conventional instruments are economic power, </w:t>
      </w:r>
      <w:r w:rsidR="00AB27C5">
        <w:t xml:space="preserve">deployed </w:t>
      </w:r>
      <w:r>
        <w:t xml:space="preserve">through free trade agreements and global authoritarian institutions; political power, </w:t>
      </w:r>
      <w:r w:rsidR="00AB27C5">
        <w:t xml:space="preserve">deployed </w:t>
      </w:r>
      <w:r w:rsidR="001A5369">
        <w:t>through support for</w:t>
      </w:r>
      <w:r>
        <w:t xml:space="preserve"> formal democracies, dictatorships, and authoritarian regimes; military power, </w:t>
      </w:r>
      <w:r w:rsidR="00AB27C5">
        <w:t xml:space="preserve">deployed </w:t>
      </w:r>
      <w:r w:rsidR="009418E5">
        <w:t>by means of</w:t>
      </w:r>
      <w:r>
        <w:t xml:space="preserve"> arms</w:t>
      </w:r>
      <w:r w:rsidR="001A5369">
        <w:t xml:space="preserve"> sales</w:t>
      </w:r>
      <w:r>
        <w:t xml:space="preserve">, training, and </w:t>
      </w:r>
      <w:r w:rsidR="00E853BC">
        <w:t>especially covert interventions;</w:t>
      </w:r>
      <w:r>
        <w:t xml:space="preserve"> and ideological power, </w:t>
      </w:r>
      <w:r w:rsidR="00AB27C5">
        <w:t>deployed through think tanks, policy planning groups</w:t>
      </w:r>
      <w:r w:rsidR="00EC2C7F">
        <w:t>, universities</w:t>
      </w:r>
      <w:r w:rsidR="00AB27C5">
        <w:t xml:space="preserve"> and the mass media</w:t>
      </w:r>
      <w:r w:rsidR="002603D9">
        <w:t xml:space="preserve"> (</w:t>
      </w:r>
      <w:r w:rsidR="00FB3AF0">
        <w:t xml:space="preserve">Harvey, 2005; </w:t>
      </w:r>
      <w:r w:rsidR="002603D9">
        <w:t>Klein</w:t>
      </w:r>
      <w:r w:rsidR="00FB3AF0">
        <w:t>, 2007;</w:t>
      </w:r>
      <w:r w:rsidR="002603D9">
        <w:t xml:space="preserve"> Roy</w:t>
      </w:r>
      <w:r w:rsidR="00FB3AF0">
        <w:t>, 2012</w:t>
      </w:r>
      <w:r w:rsidR="002603D9">
        <w:t>)</w:t>
      </w:r>
      <w:r w:rsidR="00AB27C5">
        <w:t>.</w:t>
      </w:r>
    </w:p>
    <w:p w:rsidR="000D3C70" w:rsidRDefault="00AB27C5" w:rsidP="004E4AEC">
      <w:pPr>
        <w:spacing w:line="480" w:lineRule="auto"/>
        <w:ind w:firstLine="720"/>
      </w:pPr>
      <w:r>
        <w:t xml:space="preserve"> </w:t>
      </w:r>
      <w:r w:rsidR="00A648B6">
        <w:t xml:space="preserve">The recent social movements throughout the world, the “Arab spring,” the anti-austerity protests in </w:t>
      </w:r>
      <w:smartTag w:uri="urn:schemas-microsoft-com:office:smarttags" w:element="place">
        <w:r w:rsidR="00A648B6">
          <w:t>Europe</w:t>
        </w:r>
      </w:smartTag>
      <w:r w:rsidR="00A648B6">
        <w:t xml:space="preserve">, </w:t>
      </w:r>
      <w:r>
        <w:t xml:space="preserve">and </w:t>
      </w:r>
      <w:r w:rsidR="00A648B6">
        <w:t>t</w:t>
      </w:r>
      <w:r w:rsidR="00BC063C">
        <w:t>he Occupy movement</w:t>
      </w:r>
      <w:r w:rsidR="009418E5">
        <w:t>s</w:t>
      </w:r>
      <w:r w:rsidR="00BC063C">
        <w:t xml:space="preserve"> in the U.S, </w:t>
      </w:r>
      <w:r w:rsidR="00A648B6">
        <w:t>have de</w:t>
      </w:r>
      <w:r w:rsidR="004E4AEC">
        <w:t xml:space="preserve">monstrated </w:t>
      </w:r>
      <w:r w:rsidR="001A5369">
        <w:t>the limits</w:t>
      </w:r>
      <w:r w:rsidR="00A648B6">
        <w:t xml:space="preserve"> of these instruments of p</w:t>
      </w:r>
      <w:r w:rsidR="001A5369">
        <w:t>ower</w:t>
      </w:r>
      <w:r w:rsidR="00A648B6">
        <w:t>.  And t</w:t>
      </w:r>
      <w:r w:rsidR="000D3C70">
        <w:t>he global economic crisis of 2008 has revealed the ideology of the free market to be a thinly dis</w:t>
      </w:r>
      <w:r w:rsidR="0075372D">
        <w:t xml:space="preserve">guised justification for </w:t>
      </w:r>
      <w:r w:rsidR="0075372D">
        <w:lastRenderedPageBreak/>
        <w:t>increasing</w:t>
      </w:r>
      <w:r w:rsidR="000D3C70">
        <w:t xml:space="preserve"> inequality</w:t>
      </w:r>
      <w:r w:rsidR="0075372D">
        <w:t xml:space="preserve"> in wealth, income and power</w:t>
      </w:r>
      <w:r w:rsidR="000D3C70">
        <w:t xml:space="preserve">.    </w:t>
      </w:r>
      <w:r w:rsidR="0063299A">
        <w:t xml:space="preserve">A more subtle and more powerful instrument of power continues to be deployed on a global scale; one that is under analyzed relative to its importance for achieving the goals of </w:t>
      </w:r>
      <w:r w:rsidR="004B329E">
        <w:t>neoliberal</w:t>
      </w:r>
      <w:r w:rsidR="00262671">
        <w:t xml:space="preserve"> globalization..</w:t>
      </w:r>
      <w:r w:rsidR="0063299A">
        <w:t xml:space="preserve"> </w:t>
      </w:r>
      <w:r w:rsidR="0075372D">
        <w:t xml:space="preserve">This instrument of power is </w:t>
      </w:r>
      <w:r w:rsidR="000D3C70">
        <w:t>the image</w:t>
      </w:r>
      <w:r w:rsidR="004C7DCD">
        <w:t>, and it</w:t>
      </w:r>
      <w:r w:rsidR="000D3C70">
        <w:t xml:space="preserve"> is being deployed by multi-national media corporations. </w:t>
      </w:r>
    </w:p>
    <w:p w:rsidR="000D3C70" w:rsidRDefault="0075372D" w:rsidP="00262671">
      <w:pPr>
        <w:spacing w:line="480" w:lineRule="auto"/>
        <w:ind w:firstLine="720"/>
      </w:pPr>
      <w:r>
        <w:t xml:space="preserve">As </w:t>
      </w:r>
      <w:r w:rsidR="004B329E">
        <w:t>neoliberal</w:t>
      </w:r>
      <w:r>
        <w:t xml:space="preserve"> globalization</w:t>
      </w:r>
      <w:r w:rsidR="000D3C70">
        <w:t xml:space="preserve"> proceeds, so does the expansion of the multi-national media corporations </w:t>
      </w:r>
      <w:r w:rsidR="00A648B6">
        <w:t xml:space="preserve">that are </w:t>
      </w:r>
      <w:r w:rsidR="000D3C70">
        <w:t xml:space="preserve">located in the </w:t>
      </w:r>
      <w:r w:rsidR="00A648B6">
        <w:t>“</w:t>
      </w:r>
      <w:r w:rsidR="004C7DCD">
        <w:t>first world</w:t>
      </w:r>
      <w:r w:rsidR="00A648B6">
        <w:t>”</w:t>
      </w:r>
      <w:r w:rsidR="000D3C70">
        <w:t xml:space="preserve"> countries, especially the </w:t>
      </w:r>
      <w:smartTag w:uri="urn:schemas-microsoft-com:office:smarttags" w:element="country-region">
        <w:smartTag w:uri="urn:schemas-microsoft-com:office:smarttags" w:element="place">
          <w:r w:rsidR="000D3C70">
            <w:t>United States</w:t>
          </w:r>
        </w:smartTag>
      </w:smartTag>
      <w:r w:rsidR="000D3C70">
        <w:t xml:space="preserve">.  </w:t>
      </w:r>
      <w:r>
        <w:t>Privatization, deregulation,</w:t>
      </w:r>
      <w:r w:rsidR="0009779C">
        <w:t xml:space="preserve"> </w:t>
      </w:r>
      <w:r w:rsidR="00A648B6">
        <w:t>open markets, intellectual property rights and free trade</w:t>
      </w:r>
      <w:r w:rsidR="000D3C70">
        <w:t>, all components of t</w:t>
      </w:r>
      <w:r>
        <w:t>he instruments of economic and political power, have allow</w:t>
      </w:r>
      <w:r w:rsidR="0009779C">
        <w:t xml:space="preserve">ed </w:t>
      </w:r>
      <w:r>
        <w:t>these multi-national</w:t>
      </w:r>
      <w:r w:rsidR="000D3C70">
        <w:t xml:space="preserve"> corporations to dominate global media.  They have done so by various means, ownership, partnership</w:t>
      </w:r>
      <w:r w:rsidR="00AB27C5">
        <w:t>s</w:t>
      </w:r>
      <w:r w:rsidR="000D3C70">
        <w:t>, and distribution agreements.  Accordin</w:t>
      </w:r>
      <w:r w:rsidR="00E853BC">
        <w:t xml:space="preserve">g to </w:t>
      </w:r>
      <w:r w:rsidR="002F253B">
        <w:t xml:space="preserve">Edward Herman and </w:t>
      </w:r>
      <w:r w:rsidR="00E853BC">
        <w:t>Robert McChesney</w:t>
      </w:r>
      <w:r w:rsidR="00FB3AF0">
        <w:t xml:space="preserve"> (1999)</w:t>
      </w:r>
      <w:r w:rsidR="000D3C70">
        <w:t xml:space="preserve">, only ten </w:t>
      </w:r>
      <w:r w:rsidR="00A648B6">
        <w:t xml:space="preserve">large </w:t>
      </w:r>
      <w:r w:rsidR="000D3C70">
        <w:t xml:space="preserve">multi-national media corporations </w:t>
      </w:r>
      <w:r w:rsidR="00262671">
        <w:t xml:space="preserve">located mainly in the </w:t>
      </w:r>
      <w:smartTag w:uri="urn:schemas-microsoft-com:office:smarttags" w:element="place">
        <w:smartTag w:uri="urn:schemas-microsoft-com:office:smarttags" w:element="country-region">
          <w:r w:rsidR="00262671">
            <w:t>United States</w:t>
          </w:r>
        </w:smartTag>
      </w:smartTag>
      <w:r w:rsidR="00262671">
        <w:t xml:space="preserve"> </w:t>
      </w:r>
      <w:r w:rsidR="000D3C70">
        <w:t xml:space="preserve">dominate global media, with </w:t>
      </w:r>
      <w:r w:rsidR="00262671">
        <w:t xml:space="preserve">another </w:t>
      </w:r>
      <w:r w:rsidR="000D3C70">
        <w:t xml:space="preserve">forty </w:t>
      </w:r>
      <w:r w:rsidR="00262671">
        <w:t xml:space="preserve">large </w:t>
      </w:r>
      <w:r w:rsidR="000D3C70">
        <w:t>corpo</w:t>
      </w:r>
      <w:r w:rsidR="00262671">
        <w:t>rations making up a second</w:t>
      </w:r>
      <w:r w:rsidR="000D3C70">
        <w:t xml:space="preserve"> tier. The </w:t>
      </w:r>
      <w:r w:rsidR="00A648B6">
        <w:t xml:space="preserve">trend is for even greater concentration of ownership and control by the </w:t>
      </w:r>
      <w:r w:rsidR="000D3C70">
        <w:t xml:space="preserve">largest </w:t>
      </w:r>
      <w:r w:rsidR="00A648B6">
        <w:t xml:space="preserve">of these </w:t>
      </w:r>
      <w:r w:rsidR="000D3C70">
        <w:t>c</w:t>
      </w:r>
      <w:r w:rsidR="00A648B6">
        <w:t>orporations</w:t>
      </w:r>
      <w:r w:rsidR="000D3C70">
        <w:t>.  Obviousl</w:t>
      </w:r>
      <w:r w:rsidR="008D34E6">
        <w:t xml:space="preserve">y this global </w:t>
      </w:r>
      <w:r w:rsidR="000D3C70">
        <w:t xml:space="preserve">expansion is beneficial for these media corporations whose primary goal is profit.  But the success of </w:t>
      </w:r>
      <w:r w:rsidR="004B329E">
        <w:t>neoliberal</w:t>
      </w:r>
      <w:r w:rsidR="000D3C70">
        <w:t xml:space="preserve"> globalization depends upon the power of the image deployed by these media corporations.  </w:t>
      </w:r>
      <w:r w:rsidR="00262671">
        <w:t>As McChesney and Herman say, “ the global media</w:t>
      </w:r>
      <w:r w:rsidR="002F253B">
        <w:t>’s news and entertainment provide an informational and ideological environment that helps sustain the political, economic, and moral basis for marketing goods and having a profit driven social order</w:t>
      </w:r>
      <w:r w:rsidR="00262671">
        <w:t>”</w:t>
      </w:r>
      <w:r w:rsidR="003D249A">
        <w:t xml:space="preserve"> (</w:t>
      </w:r>
      <w:r w:rsidR="00F03230">
        <w:t xml:space="preserve">p. </w:t>
      </w:r>
      <w:r w:rsidR="002F253B" w:rsidRPr="002F253B">
        <w:t>10</w:t>
      </w:r>
      <w:r w:rsidR="003D249A">
        <w:t xml:space="preserve">). </w:t>
      </w:r>
      <w:r w:rsidR="00174B15">
        <w:t xml:space="preserve"> </w:t>
      </w:r>
      <w:r w:rsidR="000D3C70">
        <w:t>Western media content is present everywhere in the world and even where the</w:t>
      </w:r>
      <w:r w:rsidR="0009779C">
        <w:t xml:space="preserve"> content does not yet dominate, </w:t>
      </w:r>
      <w:r w:rsidR="000D3C70">
        <w:t>the content o</w:t>
      </w:r>
      <w:r w:rsidR="00E853BC">
        <w:t>f local media is influenced by W</w:t>
      </w:r>
      <w:r w:rsidR="000D3C70">
        <w:t xml:space="preserve">estern media.  Globally, the most watched movies, the most listened to music, and the most watched television </w:t>
      </w:r>
      <w:r w:rsidR="00E853BC">
        <w:t>shows are products of these</w:t>
      </w:r>
      <w:r w:rsidR="000D3C70">
        <w:t xml:space="preserve"> media corporations</w:t>
      </w:r>
      <w:r w:rsidR="003D249A">
        <w:t xml:space="preserve"> (</w:t>
      </w:r>
      <w:r w:rsidR="002F253B">
        <w:t>Condry</w:t>
      </w:r>
      <w:r w:rsidR="00FB3AF0">
        <w:t>, 2012</w:t>
      </w:r>
      <w:r w:rsidR="003D249A">
        <w:t>)</w:t>
      </w:r>
      <w:r w:rsidR="000D3C70">
        <w:t>.</w:t>
      </w:r>
    </w:p>
    <w:p w:rsidR="000D3C70" w:rsidRDefault="0075372D" w:rsidP="00AB27C5">
      <w:pPr>
        <w:spacing w:line="480" w:lineRule="auto"/>
        <w:ind w:firstLine="720"/>
      </w:pPr>
      <w:r>
        <w:t xml:space="preserve">The image as an instrument </w:t>
      </w:r>
      <w:r w:rsidR="000D3C70">
        <w:t xml:space="preserve">of power </w:t>
      </w:r>
      <w:r w:rsidR="008D34E6">
        <w:t xml:space="preserve">had been recognized by </w:t>
      </w:r>
      <w:r w:rsidR="000D3C70">
        <w:t xml:space="preserve">the late nineteenth century.  In The Crowd, Gustave Le Bon </w:t>
      </w:r>
      <w:r w:rsidR="008D34E6">
        <w:t xml:space="preserve">analyzed the relationship between the image and power.  He </w:t>
      </w:r>
      <w:r w:rsidR="000D3C70">
        <w:t>argued that the lower classes were susceptible to persuasion through the u</w:t>
      </w:r>
      <w:r w:rsidR="008D34E6">
        <w:t>se of images.  He says, “</w:t>
      </w:r>
      <w:r w:rsidR="0063299A">
        <w:t>A</w:t>
      </w:r>
      <w:r w:rsidR="000D3C70">
        <w:t xml:space="preserve"> crowd thinks in images and the image . . . ca</w:t>
      </w:r>
      <w:r w:rsidR="0013231D">
        <w:t>lls up a series of other images</w:t>
      </w:r>
      <w:r w:rsidR="000D3C70">
        <w:t>”</w:t>
      </w:r>
      <w:r w:rsidR="0013231D">
        <w:t xml:space="preserve"> (</w:t>
      </w:r>
      <w:r w:rsidR="00F03230">
        <w:t xml:space="preserve">p. </w:t>
      </w:r>
      <w:r w:rsidR="0013231D">
        <w:t>41).  The</w:t>
      </w:r>
      <w:r>
        <w:t xml:space="preserve"> images </w:t>
      </w:r>
      <w:r w:rsidR="000D3C70">
        <w:t>create illusions</w:t>
      </w:r>
      <w:r>
        <w:t xml:space="preserve"> by which the masses could be govern</w:t>
      </w:r>
      <w:r w:rsidR="0009779C">
        <w:t>ed</w:t>
      </w:r>
      <w:r>
        <w:t>.</w:t>
      </w:r>
      <w:r w:rsidR="000D3C70">
        <w:t xml:space="preserve">  Whoever, he concludes</w:t>
      </w:r>
      <w:r w:rsidR="00BC063C">
        <w:t>,</w:t>
      </w:r>
      <w:r w:rsidR="000D3C70">
        <w:t xml:space="preserve"> controls the image, has the power to produce illusions </w:t>
      </w:r>
      <w:r w:rsidR="0009779C">
        <w:t xml:space="preserve">and </w:t>
      </w:r>
      <w:r>
        <w:t>has the power</w:t>
      </w:r>
      <w:r w:rsidR="000D3C70">
        <w:t xml:space="preserve"> to control the masses.  Le Bon’s analysis of the crowd influenced other sociologists, social psychologists, political theorists, the emerging public relations industry, and business people.  Edward Bernays, the “father” of public relations, believed that the image was so powerful </w:t>
      </w:r>
      <w:r w:rsidR="008D34E6">
        <w:t xml:space="preserve">that </w:t>
      </w:r>
      <w:r w:rsidR="00E853BC">
        <w:t>it could create “the truth”</w:t>
      </w:r>
      <w:r w:rsidR="00906B74">
        <w:t xml:space="preserve"> (Ewen</w:t>
      </w:r>
      <w:r w:rsidR="00FB3AF0">
        <w:t>, 1996</w:t>
      </w:r>
      <w:r w:rsidR="00906B74">
        <w:t>).</w:t>
      </w:r>
      <w:r w:rsidR="000D3C70">
        <w:t xml:space="preserve">  The questions</w:t>
      </w:r>
      <w:r w:rsidR="00BC063C">
        <w:t xml:space="preserve"> then</w:t>
      </w:r>
      <w:r w:rsidR="000D3C70">
        <w:t xml:space="preserve"> that need to be answered are </w:t>
      </w:r>
      <w:r w:rsidR="00E853BC">
        <w:t xml:space="preserve">first </w:t>
      </w:r>
      <w:r w:rsidR="00AB27C5">
        <w:t>what is</w:t>
      </w:r>
      <w:r w:rsidR="00E853BC">
        <w:t xml:space="preserve"> </w:t>
      </w:r>
      <w:r w:rsidR="000D3C70">
        <w:t>the power of the image</w:t>
      </w:r>
      <w:r w:rsidR="00AB27C5">
        <w:t xml:space="preserve">, why </w:t>
      </w:r>
      <w:r w:rsidR="009418E5">
        <w:t xml:space="preserve">is it </w:t>
      </w:r>
      <w:r w:rsidR="00E853BC">
        <w:t>unique</w:t>
      </w:r>
      <w:r w:rsidR="003D249A">
        <w:t xml:space="preserve"> and why has it proven to be a </w:t>
      </w:r>
      <w:r w:rsidR="00AB27C5">
        <w:t>succes</w:t>
      </w:r>
      <w:r w:rsidR="003D249A">
        <w:t>sful instrument</w:t>
      </w:r>
      <w:r w:rsidR="00AB27C5">
        <w:t xml:space="preserve"> of power</w:t>
      </w:r>
      <w:r w:rsidR="000D3C70">
        <w:t xml:space="preserve">, and </w:t>
      </w:r>
      <w:r w:rsidR="009418E5">
        <w:t xml:space="preserve">then, to what ends is </w:t>
      </w:r>
      <w:r w:rsidR="003D249A">
        <w:t xml:space="preserve">the </w:t>
      </w:r>
      <w:r w:rsidR="009418E5">
        <w:t>power of the image</w:t>
      </w:r>
      <w:r w:rsidR="000D3C70">
        <w:t xml:space="preserve"> being deployed by the mass media. </w:t>
      </w:r>
    </w:p>
    <w:p w:rsidR="000D3C70" w:rsidRDefault="00051B08" w:rsidP="003D249A">
      <w:pPr>
        <w:spacing w:line="480" w:lineRule="auto"/>
        <w:ind w:firstLine="720"/>
      </w:pPr>
      <w:r>
        <w:t xml:space="preserve">First, </w:t>
      </w:r>
      <w:r w:rsidR="00571B68">
        <w:t>t</w:t>
      </w:r>
      <w:r w:rsidR="000D3C70">
        <w:t>he power of the image is not limited in the same ways that the other instruments of power are.  Geographical boundaries can not</w:t>
      </w:r>
      <w:r w:rsidR="00123066">
        <w:t xml:space="preserve"> limit the power of the image because the technology </w:t>
      </w:r>
      <w:r w:rsidR="00AB27C5">
        <w:t xml:space="preserve">that </w:t>
      </w:r>
      <w:r w:rsidR="00123066">
        <w:t>disseminates</w:t>
      </w:r>
      <w:r w:rsidR="000D3C70">
        <w:t xml:space="preserve"> the image</w:t>
      </w:r>
      <w:r w:rsidR="00AB27C5">
        <w:t xml:space="preserve"> can reach anywhere on </w:t>
      </w:r>
      <w:r w:rsidR="009F3209">
        <w:t xml:space="preserve">the </w:t>
      </w:r>
      <w:r w:rsidR="00AB27C5">
        <w:t>globe</w:t>
      </w:r>
      <w:r w:rsidR="009F3209">
        <w:t>.</w:t>
      </w:r>
      <w:r w:rsidR="000D3C70">
        <w:t xml:space="preserve"> </w:t>
      </w:r>
      <w:r w:rsidR="00AB27C5">
        <w:t>The surrender of nati</w:t>
      </w:r>
      <w:r w:rsidR="009F3209">
        <w:t xml:space="preserve">onal sovereignty encoded in </w:t>
      </w:r>
      <w:r w:rsidR="00AB27C5">
        <w:t>free trade agreements</w:t>
      </w:r>
      <w:r w:rsidR="00C27EB7">
        <w:t xml:space="preserve"> and the statutes of the World Trade Organization</w:t>
      </w:r>
      <w:r w:rsidR="00AB27C5">
        <w:t xml:space="preserve"> </w:t>
      </w:r>
      <w:r w:rsidR="009F3209">
        <w:t>h</w:t>
      </w:r>
      <w:r w:rsidR="00C27EB7">
        <w:t>ave</w:t>
      </w:r>
      <w:r w:rsidR="00AB27C5">
        <w:t xml:space="preserve"> eliminated</w:t>
      </w:r>
      <w:r w:rsidR="0044492D">
        <w:t xml:space="preserve"> national borders</w:t>
      </w:r>
      <w:r w:rsidR="009F3209">
        <w:t xml:space="preserve"> a</w:t>
      </w:r>
      <w:r w:rsidR="009418E5">
        <w:t xml:space="preserve">s boundaries that </w:t>
      </w:r>
      <w:r w:rsidR="009F3209">
        <w:t>limit the dissemination</w:t>
      </w:r>
      <w:r w:rsidR="00AB27C5">
        <w:t xml:space="preserve"> of the image.</w:t>
      </w:r>
      <w:r w:rsidR="00BC063C">
        <w:t xml:space="preserve">  </w:t>
      </w:r>
      <w:r w:rsidR="0012663F">
        <w:t>Cultural boundaries can still limit the power of the image, but even th</w:t>
      </w:r>
      <w:r w:rsidR="0044492D">
        <w:t>ese bound</w:t>
      </w:r>
      <w:r w:rsidR="00C27EB7">
        <w:t>aries have</w:t>
      </w:r>
      <w:r w:rsidR="0044492D">
        <w:t xml:space="preserve"> be</w:t>
      </w:r>
      <w:r w:rsidR="00C27EB7">
        <w:t>en</w:t>
      </w:r>
      <w:r w:rsidR="0044492D">
        <w:t xml:space="preserve"> overcome by the</w:t>
      </w:r>
      <w:r w:rsidR="003D249A">
        <w:t xml:space="preserve"> power of the </w:t>
      </w:r>
      <w:r w:rsidR="0044492D">
        <w:t>image</w:t>
      </w:r>
      <w:r w:rsidR="0010067D">
        <w:t xml:space="preserve"> (Herman and McChesney</w:t>
      </w:r>
      <w:r w:rsidR="00EB676C">
        <w:t>, 1999; Postman</w:t>
      </w:r>
      <w:r w:rsidR="00794EE2">
        <w:t>, 1985</w:t>
      </w:r>
      <w:r w:rsidR="0010067D">
        <w:t>).</w:t>
      </w:r>
      <w:r w:rsidR="00D277F8">
        <w:t xml:space="preserve"> </w:t>
      </w:r>
    </w:p>
    <w:p w:rsidR="009F3209" w:rsidRDefault="00571B68" w:rsidP="00571B68">
      <w:pPr>
        <w:spacing w:line="480" w:lineRule="auto"/>
      </w:pPr>
      <w:r>
        <w:tab/>
      </w:r>
      <w:r w:rsidR="0009779C">
        <w:t>Second</w:t>
      </w:r>
      <w:r w:rsidR="008D34E6">
        <w:t>,</w:t>
      </w:r>
      <w:r w:rsidR="0009779C">
        <w:t xml:space="preserve"> the image </w:t>
      </w:r>
      <w:r w:rsidR="000D3C70">
        <w:t>conceals its relation to power</w:t>
      </w:r>
      <w:r w:rsidR="0009779C">
        <w:t>.  It appears as “objective,</w:t>
      </w:r>
      <w:r w:rsidR="000D3C70">
        <w:t xml:space="preserve">” </w:t>
      </w:r>
      <w:r w:rsidR="0009779C">
        <w:t>as a representatio</w:t>
      </w:r>
      <w:r w:rsidR="0044492D">
        <w:t>n of reality.  The truth, though, is</w:t>
      </w:r>
      <w:r w:rsidR="0009779C">
        <w:t xml:space="preserve"> that everything in the</w:t>
      </w:r>
      <w:r w:rsidR="009F3209">
        <w:t xml:space="preserve"> image</w:t>
      </w:r>
      <w:r w:rsidR="009418E5">
        <w:t>, both foreground and background,</w:t>
      </w:r>
      <w:r w:rsidR="009F3209">
        <w:t xml:space="preserve"> is</w:t>
      </w:r>
      <w:r w:rsidR="009A080D">
        <w:t xml:space="preserve"> selected with a purpose.   In visual</w:t>
      </w:r>
      <w:r w:rsidR="009418E5">
        <w:t xml:space="preserve"> advertisements</w:t>
      </w:r>
      <w:r w:rsidR="0009779C">
        <w:t>, not</w:t>
      </w:r>
      <w:r w:rsidR="009A080D">
        <w:t xml:space="preserve"> only everything within the advertisement</w:t>
      </w:r>
      <w:r w:rsidR="00AA02D8">
        <w:t xml:space="preserve"> </w:t>
      </w:r>
      <w:r w:rsidR="0009779C">
        <w:t xml:space="preserve">is selected, </w:t>
      </w:r>
      <w:r w:rsidR="008D34E6">
        <w:t>but the visual techniques us</w:t>
      </w:r>
      <w:r w:rsidR="00C27EB7">
        <w:t xml:space="preserve">ed are an essential </w:t>
      </w:r>
      <w:r w:rsidR="009418E5">
        <w:t xml:space="preserve">component of </w:t>
      </w:r>
      <w:r w:rsidR="00C27EB7">
        <w:t xml:space="preserve">the </w:t>
      </w:r>
      <w:r w:rsidR="008D34E6">
        <w:t>image.</w:t>
      </w:r>
      <w:r w:rsidR="00A00697">
        <w:t xml:space="preserve"> </w:t>
      </w:r>
      <w:r w:rsidR="008D34E6">
        <w:t xml:space="preserve"> They</w:t>
      </w:r>
      <w:r w:rsidR="0009779C">
        <w:t xml:space="preserve"> are the same </w:t>
      </w:r>
      <w:r w:rsidR="008D34E6">
        <w:t xml:space="preserve">techniques that were </w:t>
      </w:r>
      <w:r w:rsidR="005E5BBF">
        <w:t>developed earlier for</w:t>
      </w:r>
      <w:r w:rsidR="0009779C">
        <w:t xml:space="preserve"> fi</w:t>
      </w:r>
      <w:r w:rsidR="00C27EB7">
        <w:t>lm</w:t>
      </w:r>
      <w:r w:rsidR="005E5BBF">
        <w:t xml:space="preserve"> and television.  They include techniques such as </w:t>
      </w:r>
      <w:r w:rsidR="008D34E6">
        <w:t>edi</w:t>
      </w:r>
      <w:r w:rsidR="0044492D">
        <w:t xml:space="preserve">ting, camera angles and </w:t>
      </w:r>
      <w:r w:rsidR="008D34E6">
        <w:t>movement</w:t>
      </w:r>
      <w:r w:rsidR="00A00697">
        <w:t>, lighting and sound (</w:t>
      </w:r>
      <w:r w:rsidR="0013231D">
        <w:t>Gianneti</w:t>
      </w:r>
      <w:r w:rsidR="00794EE2">
        <w:t>, 1996</w:t>
      </w:r>
      <w:r w:rsidR="00A00697">
        <w:t>)</w:t>
      </w:r>
      <w:r w:rsidR="008D34E6">
        <w:t>.   Because the image</w:t>
      </w:r>
      <w:r w:rsidR="00AA02D8">
        <w:t>’</w:t>
      </w:r>
      <w:r w:rsidR="008D34E6">
        <w:t>s</w:t>
      </w:r>
      <w:r w:rsidR="000D3C70">
        <w:t xml:space="preserve"> relation to power is concealed, the subject/object of manipulation does not know that it is being persuaded</w:t>
      </w:r>
      <w:r w:rsidR="005E5BBF">
        <w:t xml:space="preserve"> by the image</w:t>
      </w:r>
      <w:r w:rsidR="00C27EB7">
        <w:t>.</w:t>
      </w:r>
      <w:r w:rsidR="005E5BBF">
        <w:t xml:space="preserve"> </w:t>
      </w:r>
      <w:r w:rsidR="009F3209">
        <w:t xml:space="preserve"> As Stuart Ewen says in his book All Consuming Images,</w:t>
      </w:r>
      <w:r w:rsidR="0009779C">
        <w:t xml:space="preserve"> </w:t>
      </w:r>
      <w:r w:rsidR="00806139">
        <w:t>“T</w:t>
      </w:r>
      <w:r w:rsidR="009F3209">
        <w:t xml:space="preserve">he secret of all true persuasion </w:t>
      </w:r>
      <w:r w:rsidR="00806139">
        <w:t>is to induce the person to persuade himsel</w:t>
      </w:r>
      <w:r w:rsidR="000A741B">
        <w:t>f.” (</w:t>
      </w:r>
      <w:r w:rsidR="00F03230">
        <w:t xml:space="preserve">p. </w:t>
      </w:r>
      <w:r w:rsidR="00806139">
        <w:t xml:space="preserve">xxx). </w:t>
      </w:r>
      <w:r w:rsidR="00A606A8">
        <w:t>And</w:t>
      </w:r>
      <w:r w:rsidR="00AA02D8">
        <w:t xml:space="preserve"> the</w:t>
      </w:r>
      <w:r w:rsidR="005E5BBF">
        <w:t xml:space="preserve"> image</w:t>
      </w:r>
      <w:r w:rsidR="008D34E6">
        <w:t xml:space="preserve"> escapes rational </w:t>
      </w:r>
      <w:r w:rsidR="00A606A8">
        <w:t xml:space="preserve">critique </w:t>
      </w:r>
      <w:r w:rsidR="009F3209">
        <w:t>because</w:t>
      </w:r>
      <w:r w:rsidR="00F03230">
        <w:t xml:space="preserve"> as </w:t>
      </w:r>
      <w:r w:rsidR="00C27EB7">
        <w:t xml:space="preserve">a rhetoric of images, </w:t>
      </w:r>
      <w:r w:rsidR="009F3209">
        <w:t xml:space="preserve">it does </w:t>
      </w:r>
      <w:r w:rsidR="000D3C70">
        <w:t xml:space="preserve">not </w:t>
      </w:r>
      <w:r w:rsidR="00A606A8">
        <w:t xml:space="preserve">reveal itself as </w:t>
      </w:r>
      <w:r w:rsidR="000D3C70">
        <w:t>discourse.  “The image was conceived to be an</w:t>
      </w:r>
      <w:r w:rsidR="000A741B">
        <w:t xml:space="preserve"> effective antid</w:t>
      </w:r>
      <w:r w:rsidR="00E91124">
        <w:t>ote to critical thought” (</w:t>
      </w:r>
      <w:r w:rsidR="00F03230">
        <w:t xml:space="preserve">p. </w:t>
      </w:r>
      <w:r w:rsidR="00E91124">
        <w:t>xxxvi</w:t>
      </w:r>
      <w:r w:rsidR="000A741B">
        <w:t>)</w:t>
      </w:r>
      <w:r w:rsidR="00E91124">
        <w:t>.</w:t>
      </w:r>
    </w:p>
    <w:p w:rsidR="00A606A8" w:rsidRDefault="000D3C70" w:rsidP="009F3209">
      <w:pPr>
        <w:spacing w:line="480" w:lineRule="auto"/>
        <w:ind w:firstLine="720"/>
      </w:pPr>
      <w:r>
        <w:t>Most importantly, the image has the power to not only persuade, but to p</w:t>
      </w:r>
      <w:r w:rsidR="005E5BBF">
        <w:t xml:space="preserve">roduce, or create </w:t>
      </w:r>
      <w:r w:rsidR="00AA02D8">
        <w:t>subjectivities</w:t>
      </w:r>
      <w:r w:rsidR="00FA6C3F">
        <w:t xml:space="preserve"> that can be easily manipulated</w:t>
      </w:r>
      <w:r>
        <w:t xml:space="preserve">, and the power to create a </w:t>
      </w:r>
      <w:r w:rsidR="00A606A8">
        <w:t>“</w:t>
      </w:r>
      <w:r>
        <w:t>reality</w:t>
      </w:r>
      <w:r w:rsidR="00A606A8">
        <w:t>”</w:t>
      </w:r>
      <w:r w:rsidR="005E5BBF">
        <w:t xml:space="preserve"> for these </w:t>
      </w:r>
      <w:r w:rsidR="00AA02D8">
        <w:t>subjectivities</w:t>
      </w:r>
      <w:r w:rsidR="00FA6C3F">
        <w:t xml:space="preserve"> to inhabit</w:t>
      </w:r>
      <w:r>
        <w:t xml:space="preserve">, </w:t>
      </w:r>
      <w:r w:rsidR="00A606A8">
        <w:t xml:space="preserve">a world of illusion </w:t>
      </w:r>
      <w:r>
        <w:t>in which they can delight.</w:t>
      </w:r>
      <w:r w:rsidR="005E5BBF">
        <w:t xml:space="preserve"> </w:t>
      </w:r>
      <w:r w:rsidR="00AA02D8">
        <w:t xml:space="preserve"> As Ewen says about the objects </w:t>
      </w:r>
      <w:r w:rsidR="005E5BBF">
        <w:t xml:space="preserve">of persuasion, they </w:t>
      </w:r>
      <w:r w:rsidR="00AA02D8">
        <w:t xml:space="preserve">are able to </w:t>
      </w:r>
      <w:r w:rsidR="005E5BBF">
        <w:t xml:space="preserve">take </w:t>
      </w:r>
      <w:r w:rsidR="0012663F">
        <w:t>“delight in the unreal.”</w:t>
      </w:r>
      <w:r>
        <w:t xml:space="preserve">  </w:t>
      </w:r>
    </w:p>
    <w:p w:rsidR="000D3C70" w:rsidRDefault="000D3C70" w:rsidP="00A606A8">
      <w:pPr>
        <w:spacing w:line="480" w:lineRule="auto"/>
        <w:ind w:firstLine="720"/>
      </w:pPr>
      <w:r>
        <w:t>The main ends towards which the power of the image is deployed by the mas</w:t>
      </w:r>
      <w:r w:rsidR="00FA6C3F">
        <w:t>s media is t</w:t>
      </w:r>
      <w:r w:rsidR="005E5BBF">
        <w:t>o construct</w:t>
      </w:r>
      <w:r w:rsidR="00806139">
        <w:t xml:space="preserve"> </w:t>
      </w:r>
      <w:r w:rsidR="00A606A8">
        <w:t xml:space="preserve">compliant, easily manipulable, </w:t>
      </w:r>
      <w:r w:rsidR="00AA02D8">
        <w:t>subjectivities</w:t>
      </w:r>
      <w:r w:rsidR="00FA6C3F">
        <w:t>, consumers, who remain</w:t>
      </w:r>
      <w:r w:rsidR="00A606A8">
        <w:t xml:space="preserve"> obli</w:t>
      </w:r>
      <w:r w:rsidR="00FA6C3F">
        <w:t>vious to the social forces tha</w:t>
      </w:r>
      <w:r w:rsidR="005E5BBF">
        <w:t>t construct them and their</w:t>
      </w:r>
      <w:r w:rsidR="00AA02D8">
        <w:t xml:space="preserve"> desires</w:t>
      </w:r>
      <w:r w:rsidR="005E5BBF">
        <w:t xml:space="preserve">.  </w:t>
      </w:r>
      <w:r w:rsidR="00A606A8">
        <w:t xml:space="preserve"> </w:t>
      </w:r>
      <w:r w:rsidR="00FA6C3F">
        <w:t>The</w:t>
      </w:r>
      <w:r w:rsidR="005E5BBF">
        <w:t xml:space="preserve"> power of the</w:t>
      </w:r>
      <w:r w:rsidR="00FA6C3F">
        <w:t xml:space="preserve"> image </w:t>
      </w:r>
      <w:r w:rsidR="005E5BBF">
        <w:t xml:space="preserve">is </w:t>
      </w:r>
      <w:r w:rsidR="00571B68">
        <w:t xml:space="preserve">also </w:t>
      </w:r>
      <w:r w:rsidR="005E5BBF">
        <w:t xml:space="preserve">deployed to create </w:t>
      </w:r>
      <w:r>
        <w:t>a</w:t>
      </w:r>
      <w:r w:rsidR="00571B68">
        <w:t xml:space="preserve"> second order</w:t>
      </w:r>
      <w:r>
        <w:t xml:space="preserve"> reality of illusion</w:t>
      </w:r>
      <w:r w:rsidR="00FA6C3F">
        <w:t xml:space="preserve"> tha</w:t>
      </w:r>
      <w:r w:rsidR="005E5BBF">
        <w:t xml:space="preserve">t these compliant </w:t>
      </w:r>
      <w:r w:rsidR="00AA02D8">
        <w:t>subjectivities</w:t>
      </w:r>
      <w:r w:rsidR="00FA6C3F">
        <w:t xml:space="preserve"> can inhabit, a socially</w:t>
      </w:r>
      <w:r w:rsidR="00AA02D8">
        <w:t xml:space="preserve"> constructed </w:t>
      </w:r>
      <w:r w:rsidR="00FA6C3F">
        <w:t>“unreality</w:t>
      </w:r>
      <w:r w:rsidR="00FE5918">
        <w:t>.</w:t>
      </w:r>
      <w:r w:rsidR="00FA6C3F">
        <w:t>”</w:t>
      </w:r>
      <w:r w:rsidR="00571B68">
        <w:t xml:space="preserve">  A</w:t>
      </w:r>
      <w:r w:rsidR="00FA6C3F">
        <w:t>nd the image a</w:t>
      </w:r>
      <w:r w:rsidR="00806139">
        <w:t xml:space="preserve">s an instrument of power </w:t>
      </w:r>
      <w:r w:rsidR="00C27EB7">
        <w:t xml:space="preserve">is </w:t>
      </w:r>
      <w:r w:rsidR="00806139">
        <w:t>deployed by the mass media</w:t>
      </w:r>
      <w:r w:rsidR="00FA6C3F">
        <w:t xml:space="preserve"> to</w:t>
      </w:r>
      <w:r w:rsidR="005E5BBF">
        <w:t>wards the end of</w:t>
      </w:r>
      <w:r w:rsidR="00571B68">
        <w:t xml:space="preserve"> </w:t>
      </w:r>
      <w:r w:rsidR="005E5BBF">
        <w:t>stigmatizing and marginalizing</w:t>
      </w:r>
      <w:r w:rsidR="00AA02D8">
        <w:t xml:space="preserve"> </w:t>
      </w:r>
      <w:r w:rsidR="00FA6C3F">
        <w:t>specific</w:t>
      </w:r>
      <w:r w:rsidR="00AA02D8">
        <w:t xml:space="preserve"> groups who have been identi</w:t>
      </w:r>
      <w:r w:rsidR="00D87A58">
        <w:t>fied as being</w:t>
      </w:r>
      <w:r>
        <w:t xml:space="preserve"> “less </w:t>
      </w:r>
      <w:r w:rsidR="00FA6C3F">
        <w:t>desirable</w:t>
      </w:r>
      <w:r>
        <w:t>” and</w:t>
      </w:r>
      <w:r w:rsidR="00571B68">
        <w:t>/or</w:t>
      </w:r>
      <w:r>
        <w:t xml:space="preserve"> recalci</w:t>
      </w:r>
      <w:r w:rsidR="00AA02D8">
        <w:t xml:space="preserve">trant in relation to the goals of </w:t>
      </w:r>
      <w:r w:rsidR="004B329E">
        <w:t>neoliberal</w:t>
      </w:r>
      <w:r w:rsidR="00AA02D8">
        <w:t xml:space="preserve"> globalization.</w:t>
      </w:r>
      <w:r>
        <w:t xml:space="preserve">  </w:t>
      </w:r>
    </w:p>
    <w:p w:rsidR="00806139" w:rsidRDefault="005E5BBF" w:rsidP="0012663F">
      <w:pPr>
        <w:spacing w:line="480" w:lineRule="auto"/>
        <w:ind w:firstLine="720"/>
      </w:pPr>
      <w:r>
        <w:t xml:space="preserve">The socially constructed </w:t>
      </w:r>
      <w:r w:rsidR="00AA02D8">
        <w:t>subjectivities</w:t>
      </w:r>
      <w:r>
        <w:t xml:space="preserve"> have several common </w:t>
      </w:r>
      <w:r w:rsidR="00806139">
        <w:t>traits</w:t>
      </w:r>
      <w:r>
        <w:t>.  First of all, they suffer</w:t>
      </w:r>
      <w:r w:rsidR="00FE5918">
        <w:t xml:space="preserve"> from anxiety.  </w:t>
      </w:r>
      <w:r w:rsidR="003F293B">
        <w:t>The source of the anxiety is the</w:t>
      </w:r>
      <w:r w:rsidR="000D3C70">
        <w:t xml:space="preserve"> continual experience of lack</w:t>
      </w:r>
      <w:r w:rsidR="00FE5918">
        <w:t>ing something</w:t>
      </w:r>
      <w:r w:rsidR="003F293B">
        <w:t xml:space="preserve">.  </w:t>
      </w:r>
      <w:r w:rsidR="00AA02D8">
        <w:t>These subjectivities exist in a</w:t>
      </w:r>
      <w:r w:rsidR="00FE5918">
        <w:t xml:space="preserve"> </w:t>
      </w:r>
      <w:r w:rsidR="00AA02D8">
        <w:t xml:space="preserve">perpetual state of </w:t>
      </w:r>
      <w:r w:rsidR="000D3C70">
        <w:t>desire</w:t>
      </w:r>
      <w:r w:rsidR="00AA02D8">
        <w:t>.</w:t>
      </w:r>
      <w:r w:rsidR="000A741B">
        <w:t xml:space="preserve">  </w:t>
      </w:r>
      <w:r w:rsidR="006C509E">
        <w:t xml:space="preserve">The </w:t>
      </w:r>
      <w:r w:rsidR="003F293B">
        <w:t xml:space="preserve">consequence of </w:t>
      </w:r>
      <w:r w:rsidR="000A741B">
        <w:t xml:space="preserve">this is </w:t>
      </w:r>
      <w:r w:rsidR="006C509E">
        <w:t>“</w:t>
      </w:r>
      <w:r w:rsidR="00806139">
        <w:t>all elements of lived experien</w:t>
      </w:r>
      <w:r w:rsidR="00227CD5">
        <w:t>ce constitute potential flaws</w:t>
      </w:r>
      <w:r w:rsidR="006C509E">
        <w:t>”</w:t>
      </w:r>
      <w:r w:rsidR="000A741B">
        <w:t xml:space="preserve"> (</w:t>
      </w:r>
      <w:r w:rsidR="00F03230">
        <w:t xml:space="preserve">p. </w:t>
      </w:r>
      <w:r w:rsidR="000A741B">
        <w:t xml:space="preserve">89). </w:t>
      </w:r>
      <w:r w:rsidR="006C509E">
        <w:t>The subject becomes a</w:t>
      </w:r>
      <w:r w:rsidR="00AA02D8">
        <w:t>n</w:t>
      </w:r>
      <w:r w:rsidR="006C509E">
        <w:t xml:space="preserve"> et</w:t>
      </w:r>
      <w:r w:rsidR="003F293B">
        <w:t xml:space="preserve">ernal object </w:t>
      </w:r>
      <w:r w:rsidR="00AA02D8">
        <w:t xml:space="preserve">of </w:t>
      </w:r>
      <w:r w:rsidR="006C509E">
        <w:t>manipulation</w:t>
      </w:r>
      <w:r w:rsidR="00E2495D">
        <w:t xml:space="preserve"> by the rhetoric of images</w:t>
      </w:r>
      <w:r w:rsidR="00BA7D2B">
        <w:t>.</w:t>
      </w:r>
    </w:p>
    <w:p w:rsidR="00011A80" w:rsidRDefault="003F293B" w:rsidP="006C509E">
      <w:pPr>
        <w:spacing w:line="480" w:lineRule="auto"/>
        <w:ind w:firstLine="720"/>
      </w:pPr>
      <w:r>
        <w:t>The second</w:t>
      </w:r>
      <w:r w:rsidR="006C509E">
        <w:t xml:space="preserve"> trait is that </w:t>
      </w:r>
      <w:r>
        <w:t>the personality</w:t>
      </w:r>
      <w:r w:rsidR="00FE5918">
        <w:t xml:space="preserve"> is </w:t>
      </w:r>
      <w:r w:rsidR="000D3C70">
        <w:t xml:space="preserve">unreflective.  It lacks the capacity for critical self-reflection </w:t>
      </w:r>
      <w:r w:rsidR="00FE5918">
        <w:t>because it experiences itself as an object, an object that can only establish an identity through its partici</w:t>
      </w:r>
      <w:r>
        <w:t>pation in the world of desire</w:t>
      </w:r>
      <w:r w:rsidR="000D3C70">
        <w:t xml:space="preserve">.  The limited reflection it can engage in </w:t>
      </w:r>
      <w:r w:rsidR="006C509E">
        <w:t>is that it is “flawed</w:t>
      </w:r>
      <w:r w:rsidR="00FE5918">
        <w:t>.</w:t>
      </w:r>
      <w:r w:rsidR="006C509E">
        <w:t>”</w:t>
      </w:r>
      <w:r w:rsidR="00FE5918">
        <w:t xml:space="preserve"> </w:t>
      </w:r>
      <w:r w:rsidR="000D3C70">
        <w:t xml:space="preserve">  </w:t>
      </w:r>
      <w:r w:rsidR="00D15570">
        <w:t>It can not even imagine other possibilities because the capacity to imagine has been shape</w:t>
      </w:r>
      <w:r w:rsidR="003720EB">
        <w:t>d</w:t>
      </w:r>
      <w:r w:rsidR="00E2495D">
        <w:t xml:space="preserve"> by the power of the image. </w:t>
      </w:r>
      <w:r w:rsidR="003720EB">
        <w:t>The third</w:t>
      </w:r>
      <w:r w:rsidR="000D3C70">
        <w:t xml:space="preserve"> trait is arrested d</w:t>
      </w:r>
      <w:r>
        <w:t>evelopment; the personality</w:t>
      </w:r>
      <w:r w:rsidR="000D3C70">
        <w:t xml:space="preserve"> do</w:t>
      </w:r>
      <w:r w:rsidR="00D15570">
        <w:t xml:space="preserve">es not develop; its life is an endlessly repetitive present, an “eternal return.” </w:t>
      </w:r>
      <w:r w:rsidR="000D3C70">
        <w:t xml:space="preserve"> The power of t</w:t>
      </w:r>
      <w:r w:rsidR="00011A80">
        <w:t>he image cr</w:t>
      </w:r>
      <w:r w:rsidR="003720EB">
        <w:t xml:space="preserve">eates </w:t>
      </w:r>
      <w:r w:rsidR="00011A80">
        <w:t>desire</w:t>
      </w:r>
      <w:r w:rsidR="000D3C70">
        <w:t xml:space="preserve">, </w:t>
      </w:r>
      <w:r w:rsidR="00011A80">
        <w:t>the subsequent anxiety compels</w:t>
      </w:r>
      <w:r w:rsidR="000D3C70">
        <w:t xml:space="preserve"> the subject to </w:t>
      </w:r>
      <w:r w:rsidR="00011A80">
        <w:t>engage in the act of consumption.  T</w:t>
      </w:r>
      <w:r w:rsidR="000D3C70">
        <w:t>hi</w:t>
      </w:r>
      <w:r w:rsidR="00011A80">
        <w:t>s</w:t>
      </w:r>
      <w:r w:rsidR="005F5DAF">
        <w:t xml:space="preserve"> act of consumption</w:t>
      </w:r>
      <w:r w:rsidR="00011A80">
        <w:t xml:space="preserve"> is only temporarily satiating</w:t>
      </w:r>
      <w:r w:rsidR="000D3C70">
        <w:t xml:space="preserve">, because </w:t>
      </w:r>
      <w:r w:rsidR="006C509E">
        <w:t xml:space="preserve">the rhetoric of the image continues to </w:t>
      </w:r>
      <w:r w:rsidR="00E2495D">
        <w:t>manipulate the consumer subject</w:t>
      </w:r>
      <w:r>
        <w:t xml:space="preserve"> with new objects of desire</w:t>
      </w:r>
      <w:r w:rsidR="005F5DAF">
        <w:t xml:space="preserve"> in the world of illusion that it creates</w:t>
      </w:r>
      <w:r w:rsidR="00E2495D">
        <w:t>.</w:t>
      </w:r>
      <w:r w:rsidR="000D3C70">
        <w:t xml:space="preserve"> </w:t>
      </w:r>
    </w:p>
    <w:p w:rsidR="003F293B" w:rsidRDefault="000D3C70" w:rsidP="000D3C70">
      <w:pPr>
        <w:spacing w:line="480" w:lineRule="auto"/>
        <w:ind w:firstLine="720"/>
      </w:pPr>
      <w:r>
        <w:t xml:space="preserve">  </w:t>
      </w:r>
      <w:r w:rsidR="003720EB">
        <w:t>A metaphor in Ruben Alves</w:t>
      </w:r>
      <w:r>
        <w:t xml:space="preserve"> book </w:t>
      </w:r>
      <w:r w:rsidRPr="00B27B8E">
        <w:rPr>
          <w:u w:val="words"/>
        </w:rPr>
        <w:t>Tomorrow’s Child</w:t>
      </w:r>
      <w:r w:rsidR="003720EB">
        <w:t xml:space="preserve"> captures th</w:t>
      </w:r>
      <w:r w:rsidR="003F293B">
        <w:t>is</w:t>
      </w:r>
      <w:r>
        <w:t xml:space="preserve">.  Alves suggests that we imagine spending our lives in a small cabin from which there is no exit and no view of the outside world, no doors </w:t>
      </w:r>
      <w:r w:rsidR="00A6705A">
        <w:t>and no</w:t>
      </w:r>
      <w:r>
        <w:t xml:space="preserve"> windows.  We would consider ourselves prisoners.  However, he suggests that we imagine spending our lives in a mansion with a thousand rooms but still without window</w:t>
      </w:r>
      <w:r w:rsidR="00011A80">
        <w:t>s</w:t>
      </w:r>
      <w:r>
        <w:t xml:space="preserve"> or doors.  </w:t>
      </w:r>
      <w:r w:rsidR="00011A80">
        <w:t xml:space="preserve">Each day we would be allowed to go from room to room, </w:t>
      </w:r>
      <w:r w:rsidR="003F293B">
        <w:t xml:space="preserve">and in each room there would be </w:t>
      </w:r>
      <w:r w:rsidR="00E2495D">
        <w:t xml:space="preserve">new delights for us to experience, </w:t>
      </w:r>
      <w:r w:rsidR="00011A80">
        <w:t>but t</w:t>
      </w:r>
      <w:r>
        <w:t>here would still be no exit and no view</w:t>
      </w:r>
      <w:r w:rsidR="00011A80">
        <w:t xml:space="preserve"> of the world outside</w:t>
      </w:r>
      <w:r>
        <w:t xml:space="preserve">.  This is </w:t>
      </w:r>
      <w:r w:rsidR="003F293B">
        <w:t xml:space="preserve">our world and, he says, we </w:t>
      </w:r>
      <w:r w:rsidR="00E2495D">
        <w:t xml:space="preserve">call </w:t>
      </w:r>
      <w:r w:rsidR="003F293B">
        <w:t xml:space="preserve">it </w:t>
      </w:r>
      <w:r w:rsidR="00E2495D">
        <w:t>freedom</w:t>
      </w:r>
      <w:r w:rsidR="003F293B">
        <w:t>.</w:t>
      </w:r>
      <w:r w:rsidR="00E2495D">
        <w:t xml:space="preserve"> </w:t>
      </w:r>
    </w:p>
    <w:p w:rsidR="000D3C70" w:rsidRDefault="003F293B" w:rsidP="000D3C70">
      <w:pPr>
        <w:spacing w:line="480" w:lineRule="auto"/>
        <w:ind w:firstLine="720"/>
      </w:pPr>
      <w:r>
        <w:t xml:space="preserve">The </w:t>
      </w:r>
      <w:r w:rsidR="00E2495D">
        <w:t>m</w:t>
      </w:r>
      <w:r>
        <w:t xml:space="preserve">ansion with a thousand rooms is </w:t>
      </w:r>
      <w:r w:rsidR="00E2495D">
        <w:t>the world of i</w:t>
      </w:r>
      <w:r>
        <w:t>llusion that the power of the</w:t>
      </w:r>
      <w:r w:rsidR="00E2495D">
        <w:t xml:space="preserve"> image </w:t>
      </w:r>
      <w:r>
        <w:t xml:space="preserve">has </w:t>
      </w:r>
      <w:r w:rsidR="00E2495D">
        <w:t>create</w:t>
      </w:r>
      <w:r w:rsidR="005F5DAF">
        <w:t>d for the consumer subject</w:t>
      </w:r>
      <w:r w:rsidR="00E2495D">
        <w:t xml:space="preserve">.  </w:t>
      </w:r>
      <w:r w:rsidR="000D3C70">
        <w:t>Hannah Arendt</w:t>
      </w:r>
      <w:r w:rsidR="00794EE2">
        <w:t xml:space="preserve"> (1976) analyzes what she calls “the </w:t>
      </w:r>
      <w:r w:rsidR="000D3C70">
        <w:t>lying world” in the context of totalitarian mov</w:t>
      </w:r>
      <w:r w:rsidR="00011A80">
        <w:t>e</w:t>
      </w:r>
      <w:r w:rsidR="000D3C70">
        <w:t xml:space="preserve">ments.  She says that the ideology of the </w:t>
      </w:r>
      <w:r w:rsidR="00794EE2">
        <w:t xml:space="preserve">totalitarian </w:t>
      </w:r>
      <w:r w:rsidR="000D3C70">
        <w:t>movement creates a world that is mor</w:t>
      </w:r>
      <w:r w:rsidR="00011A80">
        <w:t>e desirable than the real world;</w:t>
      </w:r>
      <w:r w:rsidR="000D3C70">
        <w:t xml:space="preserve"> she calls this </w:t>
      </w:r>
      <w:r w:rsidR="00794EE2">
        <w:t xml:space="preserve">“the </w:t>
      </w:r>
      <w:r w:rsidR="000D3C70">
        <w:t>lying world.”  This is ana</w:t>
      </w:r>
      <w:r>
        <w:t xml:space="preserve">logous to the world of illusion, </w:t>
      </w:r>
      <w:r w:rsidR="000D3C70">
        <w:t>a utopian world</w:t>
      </w:r>
      <w:r w:rsidR="005F5DAF">
        <w:t xml:space="preserve"> that is created by the rhetoric</w:t>
      </w:r>
      <w:r w:rsidR="003D2BD1">
        <w:t xml:space="preserve"> of the image</w:t>
      </w:r>
      <w:r w:rsidR="00011A80">
        <w:t xml:space="preserve">. </w:t>
      </w:r>
      <w:r w:rsidR="005F5DAF">
        <w:t xml:space="preserve">This utopian world is “imagined” in the foreground of the advertisement , but even, more importantly, it is imagined in the background of the advertisement. </w:t>
      </w:r>
      <w:r w:rsidR="00011A80">
        <w:t xml:space="preserve"> In this </w:t>
      </w:r>
      <w:r w:rsidR="00C0779A">
        <w:t>utopia</w:t>
      </w:r>
      <w:r>
        <w:t>n</w:t>
      </w:r>
      <w:r w:rsidR="00C0779A">
        <w:t xml:space="preserve"> </w:t>
      </w:r>
      <w:r w:rsidR="00011A80">
        <w:t>world</w:t>
      </w:r>
      <w:r w:rsidR="00E2495D">
        <w:t xml:space="preserve"> there is no traffi</w:t>
      </w:r>
      <w:r w:rsidR="003F1ACF">
        <w:t>c</w:t>
      </w:r>
      <w:r w:rsidR="00C0779A">
        <w:t xml:space="preserve">, </w:t>
      </w:r>
      <w:r w:rsidR="00E2495D">
        <w:t xml:space="preserve">all inhabitants can afford </w:t>
      </w:r>
      <w:r w:rsidR="00C0779A">
        <w:t>luxury vehicles</w:t>
      </w:r>
      <w:r w:rsidR="00E2495D">
        <w:t xml:space="preserve">.  </w:t>
      </w:r>
      <w:r w:rsidR="0073490F">
        <w:t>Work is never onerous, dehumanizing, or alienating</w:t>
      </w:r>
      <w:r w:rsidR="00E2495D">
        <w:t>.   L</w:t>
      </w:r>
      <w:r w:rsidR="0073490F">
        <w:t>eisure</w:t>
      </w:r>
      <w:r w:rsidR="00E2495D">
        <w:t xml:space="preserve"> time can be spent in </w:t>
      </w:r>
      <w:r w:rsidR="000D3C70">
        <w:t>bars</w:t>
      </w:r>
      <w:r w:rsidR="003720EB">
        <w:t xml:space="preserve"> and restaurants</w:t>
      </w:r>
      <w:r w:rsidR="000D3C70">
        <w:t xml:space="preserve"> </w:t>
      </w:r>
      <w:r w:rsidR="00A6705A">
        <w:t>filled with b</w:t>
      </w:r>
      <w:r w:rsidR="0073490F">
        <w:t>eautiful, happy</w:t>
      </w:r>
      <w:r w:rsidR="003720EB">
        <w:t xml:space="preserve"> people, consuming without limits</w:t>
      </w:r>
      <w:r w:rsidR="003D2BD1">
        <w:t xml:space="preserve">.  </w:t>
      </w:r>
      <w:r w:rsidR="007E630C">
        <w:t xml:space="preserve">All homes are </w:t>
      </w:r>
      <w:r w:rsidR="000D3C70">
        <w:t xml:space="preserve">upper middle class </w:t>
      </w:r>
      <w:r w:rsidR="003D2BD1">
        <w:t xml:space="preserve">set </w:t>
      </w:r>
      <w:r w:rsidR="000D3C70">
        <w:t>in idyllic neighborhoods</w:t>
      </w:r>
      <w:r w:rsidR="007E630C">
        <w:t>, uncontaminated by foreclosures, decaying infrastructure, homelessness, or gangs</w:t>
      </w:r>
      <w:r w:rsidR="00844D15">
        <w:t>.</w:t>
      </w:r>
      <w:r w:rsidR="000D3C70">
        <w:t xml:space="preserve"> </w:t>
      </w:r>
      <w:r w:rsidR="007E630C">
        <w:t>There is no pollution, almost everyone is heal</w:t>
      </w:r>
      <w:r w:rsidR="003D2BD1">
        <w:t xml:space="preserve">thy, and if they are not, prescription drugs </w:t>
      </w:r>
      <w:r w:rsidR="005F5DAF">
        <w:t>are accessible and affordable</w:t>
      </w:r>
      <w:r w:rsidR="007E630C">
        <w:t>. T</w:t>
      </w:r>
      <w:r w:rsidR="000D3C70">
        <w:t>ech</w:t>
      </w:r>
      <w:r w:rsidR="007E630C">
        <w:t>nology is progressive</w:t>
      </w:r>
      <w:r w:rsidR="003D2BD1">
        <w:t xml:space="preserve"> and</w:t>
      </w:r>
      <w:r w:rsidR="00C0779A">
        <w:t xml:space="preserve"> help</w:t>
      </w:r>
      <w:r w:rsidR="005F5DAF">
        <w:t>s</w:t>
      </w:r>
      <w:r w:rsidR="003D2BD1">
        <w:t xml:space="preserve"> utopians </w:t>
      </w:r>
      <w:r w:rsidR="007E630C">
        <w:t xml:space="preserve">communicate </w:t>
      </w:r>
      <w:r w:rsidR="009A0A9D">
        <w:t xml:space="preserve">anytime from anyplace at faster and faster </w:t>
      </w:r>
      <w:r w:rsidR="007E630C">
        <w:t>speed</w:t>
      </w:r>
      <w:r w:rsidR="009A0A9D">
        <w:t>s</w:t>
      </w:r>
      <w:r w:rsidR="007E630C">
        <w:t>, with an almost uncountable</w:t>
      </w:r>
      <w:r w:rsidR="003D2BD1">
        <w:t xml:space="preserve"> number of “apps.”  Technology </w:t>
      </w:r>
      <w:r w:rsidR="009A0A9D">
        <w:t>allows utopians</w:t>
      </w:r>
      <w:r w:rsidR="007E630C">
        <w:t xml:space="preserve"> to be fully</w:t>
      </w:r>
      <w:r w:rsidR="003D2BD1">
        <w:t xml:space="preserve"> entertained in their</w:t>
      </w:r>
      <w:r w:rsidR="007E630C">
        <w:t xml:space="preserve"> upper middle class home</w:t>
      </w:r>
      <w:r w:rsidR="005F5DAF">
        <w:t>s;</w:t>
      </w:r>
      <w:r w:rsidR="007E630C">
        <w:t xml:space="preserve"> </w:t>
      </w:r>
      <w:r w:rsidR="009A0A9D">
        <w:t xml:space="preserve">everyone has access to the </w:t>
      </w:r>
      <w:r w:rsidR="007E630C">
        <w:t xml:space="preserve">internet, </w:t>
      </w:r>
      <w:r w:rsidR="009A0A9D">
        <w:t>utopian children are internet geniuses and adults through tutoring</w:t>
      </w:r>
      <w:r w:rsidR="005F5DAF">
        <w:t xml:space="preserve"> by their children</w:t>
      </w:r>
      <w:r w:rsidR="009A0A9D">
        <w:t xml:space="preserve"> can become competent. </w:t>
      </w:r>
      <w:r w:rsidR="009C5C51">
        <w:t xml:space="preserve">Three </w:t>
      </w:r>
      <w:r w:rsidR="007E630C">
        <w:t>D movies</w:t>
      </w:r>
      <w:r w:rsidR="003D2BD1">
        <w:t xml:space="preserve"> in Blue Ray and the most technologically sophisticated video games are in every home</w:t>
      </w:r>
      <w:r w:rsidR="007E630C">
        <w:t>.  C</w:t>
      </w:r>
      <w:r w:rsidR="000D3C70">
        <w:t xml:space="preserve">orporations </w:t>
      </w:r>
      <w:r w:rsidR="007E630C">
        <w:t>are good citizens in this utopia.  They focus on what is best for the consumer,</w:t>
      </w:r>
      <w:r w:rsidR="00844D15">
        <w:t xml:space="preserve"> </w:t>
      </w:r>
      <w:r w:rsidR="003D2BD1">
        <w:t xml:space="preserve">retirement plans, affordable comprehensive health, accident and life insurance, and clean </w:t>
      </w:r>
      <w:r w:rsidR="007E630C">
        <w:t xml:space="preserve">energy production </w:t>
      </w:r>
      <w:r w:rsidR="003D2BD1">
        <w:t>to ma</w:t>
      </w:r>
      <w:r w:rsidR="005F5DAF">
        <w:t xml:space="preserve">intain the healthy environment </w:t>
      </w:r>
      <w:r w:rsidR="003D2BD1">
        <w:t>of the utopia.</w:t>
      </w:r>
      <w:r w:rsidR="007E630C">
        <w:t xml:space="preserve"> </w:t>
      </w:r>
    </w:p>
    <w:p w:rsidR="00C02716" w:rsidRDefault="00C02716" w:rsidP="00C02716">
      <w:pPr>
        <w:spacing w:line="480" w:lineRule="auto"/>
        <w:ind w:firstLine="720"/>
      </w:pPr>
      <w:r>
        <w:t>As mentioned earlier,</w:t>
      </w:r>
      <w:r w:rsidR="009C5C51">
        <w:t xml:space="preserve"> the images are deployed for three</w:t>
      </w:r>
      <w:r>
        <w:t xml:space="preserve"> main ends: th</w:t>
      </w:r>
      <w:r w:rsidR="003D2BD1">
        <w:t xml:space="preserve">e creation of </w:t>
      </w:r>
      <w:r w:rsidR="00AA02D8">
        <w:t>subjectivities</w:t>
      </w:r>
      <w:r w:rsidR="003D2BD1">
        <w:t xml:space="preserve"> who are compliant and </w:t>
      </w:r>
      <w:r>
        <w:t>passive objects of manipulation</w:t>
      </w:r>
      <w:r w:rsidR="009C5C51">
        <w:t xml:space="preserve">, the creation of </w:t>
      </w:r>
      <w:r w:rsidR="00EC2C7F">
        <w:t xml:space="preserve">a </w:t>
      </w:r>
      <w:r w:rsidR="009C5C51">
        <w:t>world of illusion</w:t>
      </w:r>
      <w:r w:rsidR="003D2BD1">
        <w:t>, a utopian world,</w:t>
      </w:r>
      <w:r w:rsidR="009C5C51">
        <w:t xml:space="preserve"> and </w:t>
      </w:r>
      <w:r>
        <w:t>to symbolically stigmatize</w:t>
      </w:r>
      <w:r w:rsidR="003D2BD1">
        <w:t xml:space="preserve"> and marginalizing those groups that are </w:t>
      </w:r>
      <w:r>
        <w:t>less desirable and recalcitrant segments</w:t>
      </w:r>
      <w:r w:rsidR="00523438">
        <w:t xml:space="preserve"> of the population.  </w:t>
      </w:r>
      <w:r>
        <w:t>The</w:t>
      </w:r>
      <w:r w:rsidR="009C5C51">
        <w:t xml:space="preserve"> aged and the process of aging are </w:t>
      </w:r>
      <w:r w:rsidR="00523438">
        <w:t>t</w:t>
      </w:r>
      <w:r w:rsidR="00EC2C7F">
        <w:t>argets of the latter.</w:t>
      </w:r>
      <w:r w:rsidR="009C5C51">
        <w:t xml:space="preserve">. </w:t>
      </w:r>
      <w:r>
        <w:t xml:space="preserve"> The questions to be considered are the reasons why the aged are a less desirable and in fact a recalcitrant population, why aging is devalued, and how the power of the image is deployed </w:t>
      </w:r>
      <w:r w:rsidR="00BA7D2B">
        <w:t xml:space="preserve">in advertising, </w:t>
      </w:r>
      <w:r w:rsidR="00D87A58">
        <w:t>specifically television</w:t>
      </w:r>
      <w:r w:rsidR="00EC2C7F">
        <w:t xml:space="preserve"> commercials, to stigmatize and marginalize aging and the aged.</w:t>
      </w:r>
    </w:p>
    <w:p w:rsidR="00B63F17" w:rsidRDefault="00EC2C7F" w:rsidP="00C02716">
      <w:pPr>
        <w:spacing w:line="480" w:lineRule="auto"/>
      </w:pPr>
      <w:r>
        <w:tab/>
        <w:t>T</w:t>
      </w:r>
      <w:r w:rsidR="00C02716">
        <w:t xml:space="preserve">he </w:t>
      </w:r>
      <w:r>
        <w:t xml:space="preserve">aging and </w:t>
      </w:r>
      <w:r w:rsidR="00C02716">
        <w:t>aged are a less desirable and recalci</w:t>
      </w:r>
      <w:r w:rsidR="003F1ACF">
        <w:t>trant population for several reason</w:t>
      </w:r>
      <w:r>
        <w:t xml:space="preserve">. </w:t>
      </w:r>
      <w:r w:rsidR="00523438">
        <w:t xml:space="preserve">  First, the </w:t>
      </w:r>
      <w:r w:rsidR="00C02716">
        <w:t>aged</w:t>
      </w:r>
      <w:r w:rsidR="009C5C51">
        <w:t xml:space="preserve"> have common</w:t>
      </w:r>
      <w:r w:rsidR="00C02716">
        <w:t xml:space="preserve"> in</w:t>
      </w:r>
      <w:r w:rsidR="009C5C51">
        <w:t xml:space="preserve">terests, the main ones </w:t>
      </w:r>
      <w:r w:rsidR="00C02716">
        <w:t xml:space="preserve">are security </w:t>
      </w:r>
      <w:r w:rsidR="009C5C51">
        <w:t xml:space="preserve">in their “retirement” </w:t>
      </w:r>
      <w:r w:rsidR="00C02716">
        <w:t xml:space="preserve">and </w:t>
      </w:r>
      <w:r w:rsidR="009C5C51">
        <w:t xml:space="preserve">affordable </w:t>
      </w:r>
      <w:r w:rsidR="003F1ACF">
        <w:t>and accessible health care.  The</w:t>
      </w:r>
      <w:r w:rsidR="009C5C51">
        <w:t>s</w:t>
      </w:r>
      <w:r w:rsidR="003F1ACF">
        <w:t>e</w:t>
      </w:r>
      <w:r w:rsidR="009C5C51">
        <w:t xml:space="preserve"> common interests stand in conflict with </w:t>
      </w:r>
      <w:r w:rsidR="00C02716">
        <w:t>the interest</w:t>
      </w:r>
      <w:r w:rsidR="009C5C51">
        <w:t>s of the large multi-national corporations.  Privatization of social security systems and private ownership in the heal</w:t>
      </w:r>
      <w:r w:rsidR="00523438">
        <w:t>th care industry are two of the</w:t>
      </w:r>
      <w:r w:rsidR="009C5C51">
        <w:t xml:space="preserve"> main goals</w:t>
      </w:r>
      <w:r w:rsidR="003F1ACF">
        <w:t xml:space="preserve"> of financial institutions and the health care industry</w:t>
      </w:r>
      <w:r w:rsidR="00C02716">
        <w:t xml:space="preserve">.  </w:t>
      </w:r>
      <w:r w:rsidR="00B63F17">
        <w:t xml:space="preserve">And privatization is one of the main themes of </w:t>
      </w:r>
      <w:r w:rsidR="004B329E">
        <w:t>neoliberal</w:t>
      </w:r>
      <w:r w:rsidR="00B63F17">
        <w:t xml:space="preserve"> ideology. </w:t>
      </w:r>
      <w:r w:rsidR="00523438">
        <w:t>T</w:t>
      </w:r>
      <w:r w:rsidR="009C5C51">
        <w:t xml:space="preserve">he aged are </w:t>
      </w:r>
      <w:r w:rsidR="00B63F17">
        <w:t xml:space="preserve">a </w:t>
      </w:r>
      <w:r w:rsidR="009C5C51">
        <w:t>growing segment of the population in the first world countries and even in the hollowed out liberal</w:t>
      </w:r>
      <w:r w:rsidR="00B63F17">
        <w:t xml:space="preserve"> democracies</w:t>
      </w:r>
      <w:r w:rsidR="00D87A58">
        <w:t xml:space="preserve">, the </w:t>
      </w:r>
      <w:r w:rsidR="003F1ACF">
        <w:t>neoliberal state</w:t>
      </w:r>
      <w:r w:rsidR="00523438">
        <w:t>,</w:t>
      </w:r>
      <w:r w:rsidR="00D87A58">
        <w:t xml:space="preserve"> </w:t>
      </w:r>
      <w:r w:rsidR="00B63F17">
        <w:t xml:space="preserve">of these </w:t>
      </w:r>
      <w:r w:rsidR="009C5C51">
        <w:t>countries</w:t>
      </w:r>
      <w:r w:rsidR="00B63F17">
        <w:t xml:space="preserve"> exercise some political power.  </w:t>
      </w:r>
    </w:p>
    <w:p w:rsidR="00C02716" w:rsidRDefault="00C02716" w:rsidP="003F1ACF">
      <w:pPr>
        <w:spacing w:line="480" w:lineRule="auto"/>
        <w:ind w:firstLine="720"/>
      </w:pPr>
      <w:r>
        <w:t>Public discourse</w:t>
      </w:r>
      <w:r w:rsidR="003F1ACF">
        <w:t>,</w:t>
      </w:r>
      <w:r>
        <w:t xml:space="preserve"> </w:t>
      </w:r>
      <w:r w:rsidR="00B63F17">
        <w:t>such as it is</w:t>
      </w:r>
      <w:r w:rsidR="003F1ACF">
        <w:t>,</w:t>
      </w:r>
      <w:r w:rsidR="00B63F17">
        <w:t xml:space="preserve"> in the </w:t>
      </w:r>
      <w:smartTag w:uri="urn:schemas-microsoft-com:office:smarttags" w:element="country-region">
        <w:smartTag w:uri="urn:schemas-microsoft-com:office:smarttags" w:element="place">
          <w:r w:rsidR="00B63F17">
            <w:t>U.S.</w:t>
          </w:r>
        </w:smartTag>
      </w:smartTag>
      <w:r w:rsidR="00B63F17">
        <w:t xml:space="preserve"> has been directed</w:t>
      </w:r>
      <w:r w:rsidR="003F1ACF">
        <w:t xml:space="preserve"> at</w:t>
      </w:r>
      <w:r w:rsidR="00B63F17">
        <w:t xml:space="preserve"> stigmatizing the aged and the aging population</w:t>
      </w:r>
      <w:r w:rsidR="003F1ACF">
        <w:t xml:space="preserve">.  </w:t>
      </w:r>
      <w:r w:rsidR="00523438">
        <w:t xml:space="preserve">This discourse ranges from blaming increasing debt in the </w:t>
      </w:r>
      <w:smartTag w:uri="urn:schemas-microsoft-com:office:smarttags" w:element="place">
        <w:smartTag w:uri="urn:schemas-microsoft-com:office:smarttags" w:element="country-region">
          <w:r w:rsidR="00523438">
            <w:t>U.S.</w:t>
          </w:r>
        </w:smartTag>
      </w:smartTag>
      <w:r w:rsidR="00523438">
        <w:t xml:space="preserve"> on Social Security and the rising cost of Medicare to the</w:t>
      </w:r>
      <w:r w:rsidR="003F1ACF">
        <w:t xml:space="preserve"> “talking points” </w:t>
      </w:r>
      <w:r w:rsidR="00F72049">
        <w:t xml:space="preserve">in the corporate media that </w:t>
      </w:r>
      <w:r w:rsidR="00523438">
        <w:t xml:space="preserve">Social Security is a </w:t>
      </w:r>
      <w:r>
        <w:t xml:space="preserve">“ponzi” scheme.  And as </w:t>
      </w:r>
      <w:r w:rsidR="00F72049">
        <w:t xml:space="preserve">the </w:t>
      </w:r>
      <w:r w:rsidR="00523438">
        <w:t>aged</w:t>
      </w:r>
      <w:r>
        <w:t xml:space="preserve"> population increases</w:t>
      </w:r>
      <w:r w:rsidR="003F1ACF">
        <w:t xml:space="preserve"> disproportionately</w:t>
      </w:r>
      <w:r>
        <w:t>, the</w:t>
      </w:r>
      <w:r w:rsidR="00EC2C7F">
        <w:t xml:space="preserve"> </w:t>
      </w:r>
      <w:r w:rsidR="00D87A58">
        <w:t>talking points continue</w:t>
      </w:r>
      <w:r w:rsidR="00B63F17">
        <w:t>, the</w:t>
      </w:r>
      <w:r>
        <w:t xml:space="preserve"> young will carry an increasingly heavy burden</w:t>
      </w:r>
      <w:r w:rsidR="003F1ACF">
        <w:t xml:space="preserve"> supporti</w:t>
      </w:r>
      <w:r w:rsidR="00523438">
        <w:t xml:space="preserve">ng this top heavy population of the aged, </w:t>
      </w:r>
      <w:r w:rsidR="00B63F17">
        <w:t>and in the end will be faced with a bankrupt social security system</w:t>
      </w:r>
      <w:r>
        <w:t xml:space="preserve">.  </w:t>
      </w:r>
      <w:r w:rsidR="00B63F17">
        <w:t xml:space="preserve">  However, this discourse</w:t>
      </w:r>
      <w:r w:rsidR="00EC2C7F">
        <w:t xml:space="preserve">, despite being trumpeted by </w:t>
      </w:r>
      <w:r w:rsidR="009A5D45">
        <w:t xml:space="preserve">influential members of the ideology elite, </w:t>
      </w:r>
      <w:r w:rsidR="00B63F17">
        <w:t>has been notably ineffectiv</w:t>
      </w:r>
      <w:r w:rsidR="00B511AC">
        <w:t>e.  T</w:t>
      </w:r>
      <w:r>
        <w:t xml:space="preserve">he </w:t>
      </w:r>
      <w:r w:rsidR="00B63F17">
        <w:t xml:space="preserve">current </w:t>
      </w:r>
      <w:r>
        <w:t>beneficiaries of these programs</w:t>
      </w:r>
      <w:r w:rsidR="00B511AC">
        <w:t>, the aging, and</w:t>
      </w:r>
      <w:r w:rsidR="00B63F17">
        <w:t xml:space="preserve"> also the majority of the population view them as successful and necessary. </w:t>
      </w:r>
      <w:r>
        <w:t xml:space="preserve"> </w:t>
      </w:r>
      <w:r w:rsidR="003F1ACF">
        <w:t xml:space="preserve">  </w:t>
      </w:r>
      <w:r w:rsidR="0018615D">
        <w:t>Resistance like this is serious from the point of vi</w:t>
      </w:r>
      <w:r w:rsidR="00F72049">
        <w:t>ew of the institutions that would</w:t>
      </w:r>
      <w:r w:rsidR="0018615D">
        <w:t xml:space="preserve"> benefit from the full privatization of both programs.  And both programs, especially Social Security, offer compelling practical examples that challenge </w:t>
      </w:r>
      <w:r w:rsidR="004B329E">
        <w:t>neoliberal</w:t>
      </w:r>
      <w:r w:rsidR="0018615D">
        <w:t xml:space="preserve"> ideology.  Because of their success, it is necessary to use whatever means to stigmatize the programs and those who benefit from them</w:t>
      </w:r>
      <w:r w:rsidR="00F03230">
        <w:t xml:space="preserve"> (Greenhouse, 2008)</w:t>
      </w:r>
      <w:r w:rsidR="0018615D">
        <w:t xml:space="preserve">. </w:t>
      </w:r>
    </w:p>
    <w:p w:rsidR="00C02716" w:rsidRDefault="00C02716" w:rsidP="00B844DA">
      <w:pPr>
        <w:spacing w:line="480" w:lineRule="auto"/>
      </w:pPr>
      <w:r>
        <w:tab/>
        <w:t xml:space="preserve">Secondly, in many countries and cultures, including to some degree, even in the U.S., there is the belief that being human means more than being a consumer and aging involves not just “getting older,” </w:t>
      </w:r>
      <w:r w:rsidR="00B511AC">
        <w:t xml:space="preserve">physical and chronological aging, </w:t>
      </w:r>
      <w:r>
        <w:t xml:space="preserve">but </w:t>
      </w:r>
      <w:r w:rsidR="00B511AC">
        <w:t>maturing.  In this understanding of aging, persons undergo a process, through experience, in which knowledge about “life” itself and wisdom is gained and ch</w:t>
      </w:r>
      <w:r w:rsidR="003F1ACF">
        <w:t>aracter is developed.  The idea and</w:t>
      </w:r>
      <w:r w:rsidR="00B511AC">
        <w:t xml:space="preserve"> belief that aging is a valuable and meaningful experience </w:t>
      </w:r>
      <w:r>
        <w:t xml:space="preserve">is an obvious obstacle to the </w:t>
      </w:r>
      <w:r w:rsidR="00B511AC">
        <w:t>goal of creating</w:t>
      </w:r>
      <w:r w:rsidR="003F1ACF">
        <w:t xml:space="preserve"> </w:t>
      </w:r>
      <w:r>
        <w:t xml:space="preserve">homogenous subjectivities </w:t>
      </w:r>
      <w:r w:rsidR="00B511AC">
        <w:t>who exist i</w:t>
      </w:r>
      <w:r w:rsidR="003F1ACF">
        <w:t>n the eternal now of the world of illusion</w:t>
      </w:r>
      <w:r w:rsidR="00B511AC">
        <w:t>.</w:t>
      </w:r>
      <w:r w:rsidR="00B844DA">
        <w:t xml:space="preserve">  </w:t>
      </w:r>
      <w:r w:rsidR="00B511AC">
        <w:t>T</w:t>
      </w:r>
      <w:r>
        <w:t>he aged</w:t>
      </w:r>
      <w:r w:rsidR="00B511AC">
        <w:t>, those who have undergone this experience,</w:t>
      </w:r>
      <w:r>
        <w:t xml:space="preserve"> are the members of the commun</w:t>
      </w:r>
      <w:r w:rsidR="00F72049">
        <w:t>ities in many societies</w:t>
      </w:r>
      <w:r w:rsidR="00B844DA">
        <w:t xml:space="preserve"> who </w:t>
      </w:r>
      <w:r>
        <w:t xml:space="preserve">transmit </w:t>
      </w:r>
      <w:r w:rsidR="00B844DA">
        <w:t>the world view of the culture to the youn</w:t>
      </w:r>
      <w:r w:rsidR="0018615D">
        <w:t>ger members. They embody and transmit different value</w:t>
      </w:r>
      <w:r w:rsidR="00F72049">
        <w:t xml:space="preserve">s, beliefs, ideas, and norms.  These different world views and those that embrace them become targets of the power of the image.  </w:t>
      </w:r>
    </w:p>
    <w:p w:rsidR="00F817FF" w:rsidRDefault="00BF68CB" w:rsidP="00BF68CB">
      <w:pPr>
        <w:spacing w:line="480" w:lineRule="auto"/>
        <w:ind w:firstLine="720"/>
      </w:pPr>
      <w:r>
        <w:t>The aged are an un</w:t>
      </w:r>
      <w:r w:rsidR="00F817FF">
        <w:t>desirable demographic group</w:t>
      </w:r>
      <w:r w:rsidR="00861CFB">
        <w:t xml:space="preserve"> to advertisers</w:t>
      </w:r>
      <w:r w:rsidR="009A5D45">
        <w:t xml:space="preserve"> </w:t>
      </w:r>
      <w:r>
        <w:t>despite the fact that they are an increasing per cent of the population and many have disposable income</w:t>
      </w:r>
      <w:r w:rsidR="009A5D45">
        <w:t>s</w:t>
      </w:r>
      <w:r>
        <w:t xml:space="preserve">.  It is almost </w:t>
      </w:r>
      <w:r w:rsidR="009A5D45">
        <w:t xml:space="preserve">a </w:t>
      </w:r>
      <w:r>
        <w:t>shibboleth of</w:t>
      </w:r>
      <w:r w:rsidR="00F817FF">
        <w:t xml:space="preserve"> </w:t>
      </w:r>
      <w:r>
        <w:t>advertisers that the</w:t>
      </w:r>
      <w:r w:rsidR="00861CFB">
        <w:t xml:space="preserve"> aged are no longer </w:t>
      </w:r>
      <w:r>
        <w:t>easily persuaded</w:t>
      </w:r>
      <w:r w:rsidR="00861CFB">
        <w:t xml:space="preserve"> and manipulated</w:t>
      </w:r>
      <w:r>
        <w:t xml:space="preserve"> as they were in their youth</w:t>
      </w:r>
      <w:r w:rsidR="00F72049">
        <w:t xml:space="preserve"> to pursue their lives based on the “world of illusion</w:t>
      </w:r>
      <w:r w:rsidR="009A5D45">
        <w:t>”</w:t>
      </w:r>
      <w:r w:rsidR="00F72049">
        <w:t>.</w:t>
      </w:r>
      <w:r>
        <w:t xml:space="preserve"> </w:t>
      </w:r>
      <w:r w:rsidR="00861CFB">
        <w:t>The undesirability of the age</w:t>
      </w:r>
      <w:r w:rsidR="009A5D45">
        <w:t>d</w:t>
      </w:r>
      <w:r w:rsidR="00861CFB">
        <w:t xml:space="preserve"> to advertisers is demonstrated on a near nightly basis </w:t>
      </w:r>
      <w:r w:rsidR="00F817FF">
        <w:t>in the Nielsen ratings for television shows</w:t>
      </w:r>
      <w:r w:rsidR="00861CFB">
        <w:t xml:space="preserve"> in the </w:t>
      </w:r>
      <w:smartTag w:uri="urn:schemas-microsoft-com:office:smarttags" w:element="place">
        <w:smartTag w:uri="urn:schemas-microsoft-com:office:smarttags" w:element="country-region">
          <w:r w:rsidR="00D87A58">
            <w:t>United States</w:t>
          </w:r>
        </w:smartTag>
      </w:smartTag>
      <w:r w:rsidR="00F817FF">
        <w:t>.  Television shows are rated by the share of audience that a particular show has in its time period, for example, how does a show compare with other show</w:t>
      </w:r>
      <w:r>
        <w:t xml:space="preserve">s in the Monday 8PM time slot, </w:t>
      </w:r>
      <w:r w:rsidR="00F817FF">
        <w:t>an</w:t>
      </w:r>
      <w:r w:rsidR="00F72049">
        <w:t xml:space="preserve">d then by the viewership of </w:t>
      </w:r>
      <w:r w:rsidR="00F817FF">
        <w:t>what advertisers consider the des</w:t>
      </w:r>
      <w:r w:rsidR="00861CFB">
        <w:t xml:space="preserve">irable demographic group, ages </w:t>
      </w:r>
      <w:r w:rsidR="00F817FF">
        <w:t>18-49.   Only then do the ratings look at total viewership.  This latter category would include the aged.  But the overall rating of a show, what is most important to advertiser</w:t>
      </w:r>
      <w:r w:rsidR="009A5D45">
        <w:t>s, is determined by the viewership of the desirable demographic group, 18-49</w:t>
      </w:r>
      <w:r w:rsidR="00794EE2">
        <w:t xml:space="preserve"> (Nielsen Ratings)</w:t>
      </w:r>
      <w:r>
        <w:t xml:space="preserve">.  </w:t>
      </w:r>
    </w:p>
    <w:p w:rsidR="000C77C5" w:rsidRDefault="000C77C5" w:rsidP="000C77C5">
      <w:pPr>
        <w:spacing w:line="480" w:lineRule="auto"/>
        <w:ind w:firstLine="720"/>
      </w:pPr>
      <w:r>
        <w:t>The main means by which the power of the image is de</w:t>
      </w:r>
      <w:r w:rsidR="009A5D45">
        <w:t xml:space="preserve">ployed is </w:t>
      </w:r>
      <w:r>
        <w:t xml:space="preserve">through advertising.  Advertising now </w:t>
      </w:r>
      <w:r w:rsidR="001E3E58">
        <w:t xml:space="preserve">saturates cultural space in </w:t>
      </w:r>
      <w:r>
        <w:t xml:space="preserve">the developed </w:t>
      </w:r>
      <w:r w:rsidR="001E3E58">
        <w:t xml:space="preserve">world and in </w:t>
      </w:r>
      <w:r>
        <w:t xml:space="preserve">many of the developing countries.  The amount of money spent globally on </w:t>
      </w:r>
      <w:r w:rsidR="001E3E58">
        <w:t>advertising is half a billion dollars</w:t>
      </w:r>
      <w:r>
        <w:t xml:space="preserve"> and in the </w:t>
      </w:r>
      <w:smartTag w:uri="urn:schemas-microsoft-com:office:smarttags" w:element="place">
        <w:smartTag w:uri="urn:schemas-microsoft-com:office:smarttags" w:element="country-region">
          <w:r>
            <w:t>U.S.</w:t>
          </w:r>
        </w:smartTag>
      </w:smartTag>
      <w:r>
        <w:t xml:space="preserve"> advertising and ma</w:t>
      </w:r>
      <w:r w:rsidR="009A5D45">
        <w:t>rketing make up almost one sixth</w:t>
      </w:r>
      <w:r>
        <w:t xml:space="preserve"> of the gross national product.   The most powerful advertising medium is television and the television commercial. </w:t>
      </w:r>
      <w:r w:rsidR="001E3E58">
        <w:t xml:space="preserve">Forty-two per cent of advertising expenditures globally go to television which now has three and a half billion viewers.  </w:t>
      </w:r>
      <w:r w:rsidR="009A5D45">
        <w:t>Advertising is global now, not national.  Consumers everywhere can buy the same products everywhere on the globe</w:t>
      </w:r>
      <w:r w:rsidR="002511EA">
        <w:t xml:space="preserve">, they can purchase them </w:t>
      </w:r>
      <w:r w:rsidR="009A5D45">
        <w:t xml:space="preserve">in similar shopping venues, and </w:t>
      </w:r>
      <w:r w:rsidR="002511EA">
        <w:t xml:space="preserve">consumers everywhere </w:t>
      </w:r>
      <w:r w:rsidR="009A5D45">
        <w:t>are exposed to the same television commercials</w:t>
      </w:r>
      <w:r w:rsidR="00941846">
        <w:t xml:space="preserve"> (</w:t>
      </w:r>
      <w:r w:rsidR="00F03230">
        <w:t>website</w:t>
      </w:r>
      <w:r w:rsidR="00941846">
        <w:t>)</w:t>
      </w:r>
      <w:r w:rsidR="009A5D45">
        <w:t xml:space="preserve">. </w:t>
      </w:r>
      <w:r>
        <w:t>The power of television as a medium for advertising was recognized early in the 1950s when it was referred to as the “dream machine.”  Rosser Reeves, one of the “fathers” of television advertising boasted that "we could take the same advertising campaign from print or radio and put it on TV, and even when there were very few sets, sales woul</w:t>
      </w:r>
      <w:r w:rsidR="00941846">
        <w:t>d go through the roof</w:t>
      </w:r>
      <w:r>
        <w:t xml:space="preserve">" </w:t>
      </w:r>
      <w:r w:rsidR="00941846">
        <w:t>(</w:t>
      </w:r>
      <w:r w:rsidR="00D87A58">
        <w:t>Halberstam</w:t>
      </w:r>
      <w:r w:rsidR="00F03230">
        <w:t>, p.</w:t>
      </w:r>
      <w:r w:rsidR="00793A3A">
        <w:t xml:space="preserve"> 255</w:t>
      </w:r>
      <w:r w:rsidR="00D87A58">
        <w:t xml:space="preserve"> </w:t>
      </w:r>
      <w:r w:rsidR="00941846">
        <w:rPr>
          <w:b/>
        </w:rPr>
        <w:t>)</w:t>
      </w:r>
      <w:r w:rsidR="00941846">
        <w:t>.</w:t>
      </w:r>
      <w:r>
        <w:t xml:space="preserve"> </w:t>
      </w:r>
      <w:r w:rsidR="001E3E58">
        <w:t>How then is the power of the image deployed in television commercials to stigmatize th</w:t>
      </w:r>
      <w:r w:rsidR="009A5D45">
        <w:t>e aged and the process of aging?</w:t>
      </w:r>
    </w:p>
    <w:p w:rsidR="000C77C5" w:rsidRDefault="000C77C5" w:rsidP="000C77C5">
      <w:pPr>
        <w:spacing w:line="480" w:lineRule="auto"/>
      </w:pPr>
      <w:r>
        <w:tab/>
      </w:r>
      <w:r w:rsidR="001E3E58">
        <w:t>As an undesirable population, they</w:t>
      </w:r>
      <w:r w:rsidR="002511EA">
        <w:t xml:space="preserve"> are “disappeared” most </w:t>
      </w:r>
      <w:r w:rsidR="001E3E58">
        <w:t xml:space="preserve">television commercials, </w:t>
      </w:r>
      <w:r w:rsidR="002511EA">
        <w:t xml:space="preserve">there are exceptions, but they are usually not the main characters in the commercial, but they are also not in the background world of the commercials.  </w:t>
      </w:r>
      <w:r w:rsidR="00291C7F">
        <w:t xml:space="preserve">If one analyzes the television commercials, foreground and background, selling products by biggest television advertises, the aged are not there.  The aged </w:t>
      </w:r>
      <w:r>
        <w:t>do not drive luxury automobiles on tra</w:t>
      </w:r>
      <w:r w:rsidR="00291C7F">
        <w:t>ffic free highways, they do not</w:t>
      </w:r>
      <w:r>
        <w:t xml:space="preserve"> dine at restaurants and socialize at bars with the other inhabitants of the utopia.  The</w:t>
      </w:r>
      <w:r w:rsidR="00291C7F">
        <w:t>y celebrate with the other inhabitants of the utopia the new 4G I phones</w:t>
      </w:r>
      <w:r>
        <w:t>.  And they do not work, so they can not enjoy the playful comradeship and socialization</w:t>
      </w:r>
      <w:r w:rsidR="00291C7F">
        <w:t>, for example, flirting with co-workers over low calorie sandwiches.</w:t>
      </w:r>
      <w:r>
        <w:t xml:space="preserve"> They have been “cleansed” from the utopia</w:t>
      </w:r>
      <w:r w:rsidR="001A61D8">
        <w:t>.</w:t>
      </w:r>
    </w:p>
    <w:p w:rsidR="000C77C5" w:rsidRDefault="000C77C5" w:rsidP="000C77C5">
      <w:pPr>
        <w:spacing w:line="480" w:lineRule="auto"/>
        <w:ind w:firstLine="720"/>
      </w:pPr>
      <w:r>
        <w:t>There are two important exceptions.  The aged can be found in television commercials for prescription drugs, especially those drugs which have been developed to treat the physical illnesses that are associated with growing older.  Examples of these diseases are arthritis, cancer, high blood pressure, diabetes, heart and cardiovascular illness, high cholesterol, and loss of, or problems with, hearing and sight.  These drug commercials are more likely to be positioned in television shows whose o</w:t>
      </w:r>
      <w:r w:rsidR="00291C7F">
        <w:t xml:space="preserve">verall viewership has a higher per cent of </w:t>
      </w:r>
      <w:r>
        <w:t>aged.  Sunday morning news programs, Jeopardy, Wheel of Fortune and early prime time dramas are examples of this.  The characters in these commercials are the aged, their illnesses are those associated with aging, and the prescription drugs being advertised cure the illnesses, or at least treat the symptoms of the illness effectively.  The aged in the commercial then continue with the activities of their liv</w:t>
      </w:r>
      <w:r w:rsidR="00941846">
        <w:t>es of leisured retirement.  In a commercial for an anti-inflammatory drug</w:t>
      </w:r>
      <w:r>
        <w:t xml:space="preserve">, the </w:t>
      </w:r>
      <w:r w:rsidR="001037DB">
        <w:t>painful symp</w:t>
      </w:r>
      <w:r w:rsidR="00941846">
        <w:t xml:space="preserve">toms of arthritis are overcome to a soundtrack, </w:t>
      </w:r>
      <w:r w:rsidR="001037DB">
        <w:t xml:space="preserve">so that the </w:t>
      </w:r>
      <w:r>
        <w:t>attractive but arth</w:t>
      </w:r>
      <w:r w:rsidR="001037DB">
        <w:t xml:space="preserve">ritic </w:t>
      </w:r>
      <w:r w:rsidR="00941846">
        <w:t>elderly in the commercial can do Tai Chi, r</w:t>
      </w:r>
      <w:r>
        <w:t xml:space="preserve">ow, and </w:t>
      </w:r>
      <w:r w:rsidR="00941846">
        <w:t>play on a</w:t>
      </w:r>
      <w:r w:rsidR="001037DB">
        <w:t xml:space="preserve"> </w:t>
      </w:r>
      <w:r>
        <w:t>scooter</w:t>
      </w:r>
      <w:r w:rsidR="001037DB">
        <w:t xml:space="preserve"> with their grand</w:t>
      </w:r>
      <w:r w:rsidR="008111DC">
        <w:t xml:space="preserve"> </w:t>
      </w:r>
      <w:r w:rsidR="001037DB">
        <w:t xml:space="preserve">children </w:t>
      </w:r>
      <w:r>
        <w:t>.</w:t>
      </w:r>
    </w:p>
    <w:p w:rsidR="000C77C5" w:rsidRDefault="000C77C5" w:rsidP="000C77C5">
      <w:pPr>
        <w:spacing w:line="480" w:lineRule="auto"/>
        <w:ind w:firstLine="720"/>
      </w:pPr>
      <w:r>
        <w:t>.   The second exception is commercials selling activities associated with the conventional wisdom that the norm for the aged is to enjoy the</w:t>
      </w:r>
      <w:r w:rsidR="001037DB">
        <w:t xml:space="preserve"> leisure time of  their</w:t>
      </w:r>
      <w:r>
        <w:t xml:space="preserve"> “golden years.”  These commercials are populated by the aged, those apparently without t</w:t>
      </w:r>
      <w:r w:rsidR="001037DB">
        <w:t>he above health problems, or who have benefited from the drugs</w:t>
      </w:r>
      <w:r>
        <w:t>, and who have sufficient disposable incomes.  The golden years is “imagined” in these commercial</w:t>
      </w:r>
      <w:r w:rsidR="001037DB">
        <w:t>s as an idyllic world of travel</w:t>
      </w:r>
      <w:r w:rsidR="00291C7F">
        <w:t>.   The best examples</w:t>
      </w:r>
      <w:r w:rsidR="008111DC">
        <w:t xml:space="preserve"> of these commercials are cruise line commercials.  These commercials are </w:t>
      </w:r>
      <w:r>
        <w:t>populated by elderly people, enjoying the wonders of the cruise ship</w:t>
      </w:r>
      <w:r w:rsidR="00291C7F">
        <w:t>,</w:t>
      </w:r>
      <w:r>
        <w:t xml:space="preserve"> the places it visits</w:t>
      </w:r>
      <w:r w:rsidR="00291C7F">
        <w:t>, and the fellowship of other aged.</w:t>
      </w:r>
      <w:r>
        <w:t xml:space="preserve">  </w:t>
      </w:r>
    </w:p>
    <w:p w:rsidR="000C77C5" w:rsidRDefault="000C77C5" w:rsidP="000C77C5">
      <w:pPr>
        <w:spacing w:line="480" w:lineRule="auto"/>
      </w:pPr>
      <w:r>
        <w:tab/>
        <w:t>While the aged are disappeared and marginalized in the world of television commercials, aging, or the prevention of aging, is central.  The reason is that the rhetoric of images has so successfully defined youth as the norm of the utopia</w:t>
      </w:r>
      <w:r w:rsidR="00371FA8">
        <w:t xml:space="preserve"> and simultaneously the physical changes of aging have been defined as deviant, or pathological. A corollary to this is that aging is reduced by images to only physical deterioration.  Any idea or belief that aging is a positive process</w:t>
      </w:r>
      <w:r w:rsidR="00E532DD">
        <w:t xml:space="preserve"> is eliminated.  The body is</w:t>
      </w:r>
      <w:r w:rsidR="00371FA8">
        <w:t xml:space="preserve"> identity</w:t>
      </w:r>
      <w:r w:rsidR="00E532DD">
        <w:t>,</w:t>
      </w:r>
      <w:r w:rsidR="00371FA8">
        <w:t xml:space="preserve"> according to the rhetoric of the image</w:t>
      </w:r>
      <w:r w:rsidR="00E532DD">
        <w:t>,</w:t>
      </w:r>
      <w:r w:rsidR="00371FA8">
        <w:t xml:space="preserve"> and it is flawed: dry and cracked skin, grey hair, hair loss, wrinkles</w:t>
      </w:r>
      <w:r>
        <w:t>.   Commercials that sell products claiming to preserve the image of youth range from beauty products that conceal wrinkles, to hair coloring products that conceal grayness, to skin products that conceal dry and cracking skin, to cosmeseutical drugs that eliminate wrinkles, grow eyelashes, grow hair, and to drugs that will increase sexual performance</w:t>
      </w:r>
      <w:r w:rsidR="00371FA8">
        <w:t xml:space="preserve">.  Skin, hair, sexuality are stigmatized in these commercials.  One’s body </w:t>
      </w:r>
      <w:r w:rsidR="001037DB">
        <w:t xml:space="preserve">is flawed.  </w:t>
      </w:r>
      <w:r w:rsidR="0045543A">
        <w:t xml:space="preserve">But the world of illusion provides the solution and prove it through magical imaging. </w:t>
      </w:r>
      <w:r>
        <w:t xml:space="preserve">Visual techniques show wrinkles disappearing, skin becoming smooth and soft, hair changing color, or just returning.  </w:t>
      </w:r>
    </w:p>
    <w:p w:rsidR="000C77C5" w:rsidRDefault="000C77C5" w:rsidP="000C77C5">
      <w:pPr>
        <w:spacing w:line="480" w:lineRule="auto"/>
        <w:ind w:firstLine="720"/>
      </w:pPr>
      <w:r>
        <w:t>In sum, the rhetoric of images in television commercials cleanse the utopian</w:t>
      </w:r>
      <w:r w:rsidR="008111DC">
        <w:t xml:space="preserve"> world</w:t>
      </w:r>
      <w:r>
        <w:t xml:space="preserve"> of the aged, offers the aged some hope of existing in a “marginalized” world with the therapeutic benefits of prescription drugs. The images in television commercials define aging as a process of physical change only, physical deterioration, and because of that physical change transgresses the norm; it is a process that needs to be resisted. It also reinforces more, consumer subjectivity, the acceptance that aging is as it is defined in advertising, and that the solution to the anxiety that the commercials creates in the consumer can be resolved by buying and using the product.  The images that the commercials deploy to define those who have aged is similar.  The aged must cope with the pathology of aging; this is inevitable because the diseases are a normal part of aging.  And those aged that have money must spend their money actively enjoying their retirement, their golden years.  The real power of the image is revealed; it imagines the diseases associated as old age as being the natural result of aging, like physical change, and persuades the aged that prescription drugs, consuming, is the solution.  Most diseases that are “imagined” in the commercials are caused not by aging, but by the</w:t>
      </w:r>
      <w:r w:rsidR="0045543A">
        <w:t xml:space="preserve"> behaviors normalized by a consumer culture;:</w:t>
      </w:r>
      <w:r>
        <w:t xml:space="preserve"> poor diet of a fast food culture, fat, sugar and salt, lack of exercise because of overwork, when employed, and stress when unemployed, and/or a failed health care system.  </w:t>
      </w:r>
    </w:p>
    <w:p w:rsidR="00D9013A" w:rsidRDefault="00D9013A" w:rsidP="000C77C5">
      <w:pPr>
        <w:spacing w:line="480" w:lineRule="auto"/>
        <w:ind w:firstLine="720"/>
      </w:pPr>
    </w:p>
    <w:p w:rsidR="00D9013A" w:rsidRDefault="00D9013A" w:rsidP="000C77C5">
      <w:pPr>
        <w:spacing w:line="480" w:lineRule="auto"/>
        <w:ind w:firstLine="720"/>
      </w:pPr>
    </w:p>
    <w:p w:rsidR="00D9013A" w:rsidRDefault="00D9013A" w:rsidP="000C77C5">
      <w:pPr>
        <w:spacing w:line="480" w:lineRule="auto"/>
        <w:ind w:firstLine="720"/>
      </w:pPr>
    </w:p>
    <w:p w:rsidR="00D9013A" w:rsidRDefault="00D9013A" w:rsidP="000C77C5">
      <w:pPr>
        <w:spacing w:line="480" w:lineRule="auto"/>
        <w:ind w:firstLine="720"/>
      </w:pPr>
    </w:p>
    <w:p w:rsidR="00D9013A" w:rsidRDefault="00D9013A" w:rsidP="000C77C5">
      <w:pPr>
        <w:spacing w:line="480" w:lineRule="auto"/>
        <w:ind w:firstLine="720"/>
      </w:pPr>
    </w:p>
    <w:p w:rsidR="00D9013A" w:rsidRDefault="00D9013A" w:rsidP="000C77C5">
      <w:pPr>
        <w:spacing w:line="480" w:lineRule="auto"/>
        <w:ind w:firstLine="720"/>
      </w:pPr>
    </w:p>
    <w:p w:rsidR="00D9013A" w:rsidRDefault="00D9013A" w:rsidP="000C77C5">
      <w:pPr>
        <w:spacing w:line="480" w:lineRule="auto"/>
        <w:ind w:firstLine="720"/>
      </w:pPr>
    </w:p>
    <w:p w:rsidR="00D9013A" w:rsidRDefault="00D9013A" w:rsidP="000C77C5">
      <w:pPr>
        <w:spacing w:line="480" w:lineRule="auto"/>
        <w:ind w:firstLine="720"/>
      </w:pPr>
    </w:p>
    <w:p w:rsidR="00D9013A" w:rsidRDefault="00D9013A" w:rsidP="000C77C5">
      <w:pPr>
        <w:spacing w:line="480" w:lineRule="auto"/>
        <w:ind w:firstLine="720"/>
      </w:pPr>
    </w:p>
    <w:p w:rsidR="00D9013A" w:rsidRDefault="00D9013A" w:rsidP="000C77C5">
      <w:pPr>
        <w:spacing w:line="480" w:lineRule="auto"/>
        <w:ind w:firstLine="720"/>
      </w:pPr>
    </w:p>
    <w:p w:rsidR="00D9013A" w:rsidRDefault="00D9013A" w:rsidP="000C77C5">
      <w:pPr>
        <w:spacing w:line="480" w:lineRule="auto"/>
        <w:ind w:firstLine="720"/>
      </w:pPr>
    </w:p>
    <w:p w:rsidR="00D9013A" w:rsidRDefault="00D9013A" w:rsidP="000C77C5">
      <w:pPr>
        <w:spacing w:line="480" w:lineRule="auto"/>
        <w:ind w:firstLine="720"/>
      </w:pPr>
    </w:p>
    <w:p w:rsidR="00D9013A" w:rsidRDefault="00D9013A" w:rsidP="000C77C5">
      <w:pPr>
        <w:spacing w:line="480" w:lineRule="auto"/>
        <w:ind w:firstLine="720"/>
      </w:pPr>
    </w:p>
    <w:p w:rsidR="00D9013A" w:rsidRDefault="00D9013A" w:rsidP="000C77C5">
      <w:pPr>
        <w:spacing w:line="480" w:lineRule="auto"/>
        <w:ind w:firstLine="720"/>
      </w:pPr>
    </w:p>
    <w:p w:rsidR="00D9013A" w:rsidRDefault="00D9013A" w:rsidP="000C77C5">
      <w:pPr>
        <w:spacing w:line="480" w:lineRule="auto"/>
        <w:ind w:firstLine="720"/>
      </w:pPr>
    </w:p>
    <w:p w:rsidR="00D9013A" w:rsidRDefault="00D9013A" w:rsidP="000C77C5">
      <w:pPr>
        <w:spacing w:line="480" w:lineRule="auto"/>
        <w:ind w:firstLine="720"/>
      </w:pPr>
    </w:p>
    <w:p w:rsidR="00D87A58" w:rsidRDefault="00D87A58" w:rsidP="00941846">
      <w:pPr>
        <w:spacing w:line="480" w:lineRule="auto"/>
        <w:ind w:left="2160" w:firstLine="720"/>
      </w:pPr>
    </w:p>
    <w:p w:rsidR="00D87A58" w:rsidRDefault="00D87A58" w:rsidP="00941846">
      <w:pPr>
        <w:spacing w:line="480" w:lineRule="auto"/>
        <w:ind w:left="2160" w:firstLine="720"/>
      </w:pPr>
    </w:p>
    <w:p w:rsidR="00D87A58" w:rsidRDefault="00D87A58" w:rsidP="00941846">
      <w:pPr>
        <w:spacing w:line="480" w:lineRule="auto"/>
        <w:ind w:left="2160" w:firstLine="720"/>
      </w:pPr>
    </w:p>
    <w:p w:rsidR="005E04E7" w:rsidRDefault="005E04E7" w:rsidP="005E04E7">
      <w:pPr>
        <w:spacing w:line="480" w:lineRule="auto"/>
      </w:pPr>
    </w:p>
    <w:p w:rsidR="00941846" w:rsidRDefault="00D9013A" w:rsidP="005E04E7">
      <w:pPr>
        <w:spacing w:line="480" w:lineRule="auto"/>
        <w:ind w:left="2160" w:firstLine="720"/>
      </w:pPr>
      <w:r>
        <w:t>Works Cited</w:t>
      </w:r>
    </w:p>
    <w:p w:rsidR="00941846" w:rsidRDefault="00470CA4" w:rsidP="00941846">
      <w:pPr>
        <w:spacing w:line="480" w:lineRule="auto"/>
      </w:pPr>
      <w:r>
        <w:tab/>
        <w:t xml:space="preserve">Arendt, Hannah. </w:t>
      </w:r>
      <w:r w:rsidR="00B83A33">
        <w:t>( 1976).</w:t>
      </w:r>
      <w:r>
        <w:t xml:space="preserve">  </w:t>
      </w:r>
      <w:r w:rsidR="00941846" w:rsidRPr="00B83A33">
        <w:rPr>
          <w:u w:val="words"/>
        </w:rPr>
        <w:t>Origins of Totalitarianism</w:t>
      </w:r>
      <w:r w:rsidR="00D87A58">
        <w:t xml:space="preserve">.  </w:t>
      </w:r>
      <w:smartTag w:uri="urn:schemas-microsoft-com:office:smarttags" w:element="place">
        <w:smartTag w:uri="urn:schemas-microsoft-com:office:smarttags" w:element="State">
          <w:r w:rsidR="00D87A58">
            <w:t>New York</w:t>
          </w:r>
        </w:smartTag>
      </w:smartTag>
      <w:r w:rsidR="00D87A58">
        <w:t>: Harcourt, Inc</w:t>
      </w:r>
      <w:r w:rsidR="00B83A33">
        <w:t>.</w:t>
      </w:r>
    </w:p>
    <w:p w:rsidR="004560DD" w:rsidRPr="00B83A33" w:rsidRDefault="001E2A43" w:rsidP="00D87A58">
      <w:pPr>
        <w:spacing w:line="480" w:lineRule="auto"/>
        <w:ind w:firstLine="720"/>
        <w:rPr>
          <w:u w:val="words"/>
        </w:rPr>
      </w:pPr>
      <w:r>
        <w:t>Alves, Ruben.</w:t>
      </w:r>
      <w:r w:rsidR="00B83A33">
        <w:t xml:space="preserve"> ()</w:t>
      </w:r>
      <w:r>
        <w:t xml:space="preserve">  </w:t>
      </w:r>
      <w:r w:rsidR="00470CA4">
        <w:rPr>
          <w:u w:val="words"/>
        </w:rPr>
        <w:t>Tomorrow’s C</w:t>
      </w:r>
      <w:r w:rsidRPr="00B83A33">
        <w:rPr>
          <w:u w:val="words"/>
        </w:rPr>
        <w:t xml:space="preserve">hild: Imagination, Creativity, and The Rebirth of </w:t>
      </w:r>
    </w:p>
    <w:p w:rsidR="001E2A43" w:rsidRDefault="001E2A43" w:rsidP="00D87A58">
      <w:pPr>
        <w:spacing w:line="480" w:lineRule="auto"/>
        <w:ind w:firstLine="720"/>
      </w:pPr>
      <w:r w:rsidRPr="00B83A33">
        <w:rPr>
          <w:u w:val="words"/>
        </w:rPr>
        <w:tab/>
        <w:t>Culture.</w:t>
      </w:r>
      <w:r>
        <w:t xml:space="preserve"> </w:t>
      </w:r>
    </w:p>
    <w:p w:rsidR="00B83A33" w:rsidRDefault="00D9013A" w:rsidP="00B83A33">
      <w:pPr>
        <w:spacing w:line="480" w:lineRule="auto"/>
        <w:ind w:left="1440" w:right="-360" w:hanging="720"/>
      </w:pPr>
      <w:r>
        <w:t>Condry, Ian</w:t>
      </w:r>
      <w:r w:rsidR="00470CA4">
        <w:t xml:space="preserve">. </w:t>
      </w:r>
      <w:r w:rsidR="00B83A33">
        <w:t>(2012)</w:t>
      </w:r>
      <w:r w:rsidR="005E04E7">
        <w:t>.</w:t>
      </w:r>
      <w:r>
        <w:t xml:space="preserve"> </w:t>
      </w:r>
      <w:r w:rsidR="00B83A33">
        <w:t xml:space="preserve"> </w:t>
      </w:r>
      <w:r>
        <w:t>Japanese Hip-Hop and the Globalization of Popular Culture</w:t>
      </w:r>
      <w:r w:rsidR="00B83A33">
        <w:t>.</w:t>
      </w:r>
      <w:r w:rsidR="00470CA4">
        <w:t xml:space="preserve">  </w:t>
      </w:r>
      <w:r w:rsidR="00B83A33">
        <w:t>I</w:t>
      </w:r>
      <w:r>
        <w:t xml:space="preserve">n </w:t>
      </w:r>
      <w:r w:rsidRPr="00B83A33">
        <w:rPr>
          <w:u w:val="words"/>
        </w:rPr>
        <w:t>Globalization: The Transformation of Social Worlds</w:t>
      </w:r>
      <w:r w:rsidR="00B83A33">
        <w:t>, Third edition.  (</w:t>
      </w:r>
      <w:proofErr w:type="spellStart"/>
      <w:r w:rsidR="00B83A33">
        <w:t>E</w:t>
      </w:r>
      <w:r w:rsidR="002603D9">
        <w:t>d</w:t>
      </w:r>
      <w:r w:rsidR="00B83A33">
        <w:t>s</w:t>
      </w:r>
      <w:proofErr w:type="spellEnd"/>
      <w:r w:rsidR="00B83A33">
        <w:t xml:space="preserve">) </w:t>
      </w:r>
      <w:r w:rsidR="002603D9">
        <w:t xml:space="preserve"> </w:t>
      </w:r>
    </w:p>
    <w:p w:rsidR="00E91124" w:rsidRDefault="002603D9" w:rsidP="00B83A33">
      <w:pPr>
        <w:spacing w:line="480" w:lineRule="auto"/>
        <w:ind w:left="1440" w:right="-360"/>
      </w:pPr>
      <w:r>
        <w:t xml:space="preserve">D. </w:t>
      </w:r>
      <w:smartTag w:uri="urn:schemas-microsoft-com:office:smarttags" w:element="City">
        <w:smartTag w:uri="urn:schemas-microsoft-com:office:smarttags" w:element="place">
          <w:r>
            <w:t>Stanley</w:t>
          </w:r>
        </w:smartTag>
      </w:smartTag>
      <w:r>
        <w:t xml:space="preserve"> </w:t>
      </w:r>
      <w:proofErr w:type="spellStart"/>
      <w:r>
        <w:t>Eitzen</w:t>
      </w:r>
      <w:proofErr w:type="spellEnd"/>
      <w:r>
        <w:t xml:space="preserve"> and Maxine Baca </w:t>
      </w:r>
      <w:proofErr w:type="spellStart"/>
      <w:r>
        <w:t>Zinn</w:t>
      </w:r>
      <w:proofErr w:type="spellEnd"/>
      <w:r>
        <w:t xml:space="preserve">. </w:t>
      </w:r>
      <w:smartTag w:uri="urn:schemas-microsoft-com:office:smarttags" w:element="City">
        <w:r>
          <w:t>Belmont</w:t>
        </w:r>
      </w:smartTag>
      <w:r>
        <w:t xml:space="preserve">: </w:t>
      </w:r>
      <w:smartTag w:uri="urn:schemas-microsoft-com:office:smarttags" w:element="place">
        <w:smartTag w:uri="urn:schemas-microsoft-com:office:smarttags" w:element="City">
          <w:r>
            <w:t>Wadsworth</w:t>
          </w:r>
        </w:smartTag>
      </w:smartTag>
      <w:r w:rsidR="00B83A33">
        <w:t>.</w:t>
      </w:r>
    </w:p>
    <w:p w:rsidR="00D9013A" w:rsidRPr="00B83A33" w:rsidRDefault="00D9013A" w:rsidP="000C77C5">
      <w:pPr>
        <w:spacing w:line="480" w:lineRule="auto"/>
        <w:ind w:firstLine="720"/>
      </w:pPr>
      <w:r>
        <w:t>Ewen, Stuart.</w:t>
      </w:r>
      <w:r w:rsidR="00470CA4">
        <w:t xml:space="preserve">  </w:t>
      </w:r>
      <w:r w:rsidR="00B83A33">
        <w:t>(1996)</w:t>
      </w:r>
      <w:r w:rsidR="005E04E7">
        <w:t>.</w:t>
      </w:r>
      <w:r w:rsidR="00470CA4">
        <w:t xml:space="preserve">  </w:t>
      </w:r>
      <w:r w:rsidRPr="00B83A33">
        <w:rPr>
          <w:u w:val="words"/>
        </w:rPr>
        <w:t xml:space="preserve">PR!: A </w:t>
      </w:r>
      <w:r w:rsidR="00B83A33" w:rsidRPr="00B83A33">
        <w:rPr>
          <w:u w:val="words"/>
        </w:rPr>
        <w:t xml:space="preserve">Social </w:t>
      </w:r>
      <w:r w:rsidRPr="00B83A33">
        <w:rPr>
          <w:u w:val="words"/>
        </w:rPr>
        <w:t>History of Spin</w:t>
      </w:r>
      <w:r w:rsidR="00B83A33">
        <w:rPr>
          <w:u w:val="words"/>
        </w:rPr>
        <w:t>.</w:t>
      </w:r>
      <w:r w:rsidR="00470CA4">
        <w:t xml:space="preserve">  </w:t>
      </w:r>
      <w:smartTag w:uri="urn:schemas-microsoft-com:office:smarttags" w:element="place">
        <w:smartTag w:uri="urn:schemas-microsoft-com:office:smarttags" w:element="State">
          <w:r w:rsidR="00B83A33">
            <w:t>New York</w:t>
          </w:r>
        </w:smartTag>
      </w:smartTag>
      <w:r w:rsidR="00B83A33">
        <w:t xml:space="preserve">: Basic Books. </w:t>
      </w:r>
    </w:p>
    <w:p w:rsidR="0010067D" w:rsidRPr="005E04E7" w:rsidRDefault="00227CD5" w:rsidP="005E04E7">
      <w:pPr>
        <w:spacing w:line="480" w:lineRule="auto"/>
        <w:ind w:firstLine="720"/>
        <w:rPr>
          <w:u w:val="words"/>
        </w:rPr>
      </w:pPr>
      <w:r>
        <w:t>Ewen, Stuart.</w:t>
      </w:r>
      <w:r w:rsidR="005E04E7">
        <w:t xml:space="preserve"> (1999).</w:t>
      </w:r>
      <w:r>
        <w:t xml:space="preserve"> </w:t>
      </w:r>
      <w:r w:rsidR="00470CA4">
        <w:t xml:space="preserve"> </w:t>
      </w:r>
      <w:r w:rsidRPr="005E04E7">
        <w:rPr>
          <w:u w:val="words"/>
        </w:rPr>
        <w:t>Consuming Images</w:t>
      </w:r>
      <w:r w:rsidR="0010067D" w:rsidRPr="005E04E7">
        <w:rPr>
          <w:u w:val="words"/>
        </w:rPr>
        <w:t xml:space="preserve">: The Politics of Style in </w:t>
      </w:r>
      <w:r w:rsidR="001A61D8" w:rsidRPr="005E04E7">
        <w:rPr>
          <w:u w:val="words"/>
        </w:rPr>
        <w:t xml:space="preserve">Contemporary </w:t>
      </w:r>
    </w:p>
    <w:p w:rsidR="005E04E7" w:rsidRPr="005E04E7" w:rsidRDefault="005E04E7" w:rsidP="005E04E7">
      <w:pPr>
        <w:spacing w:line="480" w:lineRule="auto"/>
        <w:ind w:firstLine="720"/>
        <w:rPr>
          <w:u w:val="words"/>
        </w:rPr>
      </w:pPr>
      <w:r w:rsidRPr="005E04E7">
        <w:rPr>
          <w:u w:val="words"/>
        </w:rPr>
        <w:tab/>
        <w:t>Culture</w:t>
      </w:r>
      <w:r>
        <w:rPr>
          <w:u w:val="words"/>
        </w:rPr>
        <w:t xml:space="preserve">. </w:t>
      </w:r>
      <w:r w:rsidR="00470CA4">
        <w:rPr>
          <w:u w:val="words"/>
        </w:rPr>
        <w:t xml:space="preserve"> </w:t>
      </w:r>
      <w:smartTag w:uri="urn:schemas-microsoft-com:office:smarttags" w:element="place">
        <w:smartTag w:uri="urn:schemas-microsoft-com:office:smarttags" w:element="State">
          <w:r w:rsidRPr="005E04E7">
            <w:t>New York</w:t>
          </w:r>
        </w:smartTag>
      </w:smartTag>
      <w:r w:rsidRPr="005E04E7">
        <w:t>: Basic Books</w:t>
      </w:r>
    </w:p>
    <w:p w:rsidR="00D9013A" w:rsidRDefault="0010067D" w:rsidP="0010067D">
      <w:pPr>
        <w:spacing w:line="480" w:lineRule="auto"/>
      </w:pPr>
      <w:r>
        <w:tab/>
      </w:r>
      <w:r w:rsidR="00D9013A">
        <w:t xml:space="preserve">Gianneti, Louis. </w:t>
      </w:r>
      <w:r w:rsidR="005E04E7">
        <w:t>(1996).</w:t>
      </w:r>
      <w:r w:rsidR="00470CA4">
        <w:t xml:space="preserve">  </w:t>
      </w:r>
      <w:r w:rsidR="00D9013A">
        <w:t>Understanding Movies</w:t>
      </w:r>
      <w:r w:rsidR="0013231D">
        <w:t xml:space="preserve">. </w:t>
      </w:r>
      <w:r w:rsidR="00470CA4">
        <w:t xml:space="preserve"> </w:t>
      </w:r>
      <w:smartTag w:uri="urn:schemas-microsoft-com:office:smarttags" w:element="State">
        <w:smartTag w:uri="urn:schemas-microsoft-com:office:smarttags" w:element="place">
          <w:r w:rsidR="0013231D">
            <w:t>New Jersey</w:t>
          </w:r>
        </w:smartTag>
      </w:smartTag>
      <w:r w:rsidR="005E04E7">
        <w:t>: Prentice-Hall</w:t>
      </w:r>
      <w:r w:rsidR="0013231D">
        <w:t>.</w:t>
      </w:r>
    </w:p>
    <w:p w:rsidR="00ED2B47" w:rsidRDefault="00ED2B47" w:rsidP="0010067D">
      <w:pPr>
        <w:spacing w:line="480" w:lineRule="auto"/>
      </w:pPr>
      <w:r>
        <w:tab/>
      </w:r>
      <w:proofErr w:type="spellStart"/>
      <w:r>
        <w:t>Greenhous</w:t>
      </w:r>
      <w:proofErr w:type="spellEnd"/>
      <w:r>
        <w:t xml:space="preserve">, Stephen. (2008).  </w:t>
      </w:r>
      <w:r w:rsidRPr="00ED2B47">
        <w:rPr>
          <w:u w:val="words"/>
        </w:rPr>
        <w:t>The Big Squeeze</w:t>
      </w:r>
      <w:r>
        <w:t xml:space="preserve">.  </w:t>
      </w:r>
      <w:smartTag w:uri="urn:schemas-microsoft-com:office:smarttags" w:element="State">
        <w:smartTag w:uri="urn:schemas-microsoft-com:office:smarttags" w:element="place">
          <w:r>
            <w:t>New York</w:t>
          </w:r>
        </w:smartTag>
      </w:smartTag>
      <w:r>
        <w:t>: Alfred A. Knopf.</w:t>
      </w:r>
    </w:p>
    <w:p w:rsidR="00941846" w:rsidRDefault="001A61D8" w:rsidP="00941846">
      <w:pPr>
        <w:spacing w:line="480" w:lineRule="auto"/>
      </w:pPr>
      <w:r>
        <w:tab/>
        <w:t>Halberstam, David.</w:t>
      </w:r>
      <w:r w:rsidR="005E04E7">
        <w:t xml:space="preserve"> (1994). </w:t>
      </w:r>
      <w:r w:rsidR="00470CA4">
        <w:t xml:space="preserve"> </w:t>
      </w:r>
      <w:r w:rsidR="00993416" w:rsidRPr="005E04E7">
        <w:rPr>
          <w:u w:val="words"/>
        </w:rPr>
        <w:t xml:space="preserve">The </w:t>
      </w:r>
      <w:r w:rsidR="00941846" w:rsidRPr="005E04E7">
        <w:rPr>
          <w:u w:val="words"/>
        </w:rPr>
        <w:t>Fifties</w:t>
      </w:r>
      <w:r w:rsidR="00993416">
        <w:t>.</w:t>
      </w:r>
      <w:r>
        <w:t xml:space="preserve"> </w:t>
      </w:r>
      <w:r w:rsidR="00470CA4">
        <w:t xml:space="preserve"> </w:t>
      </w:r>
      <w:smartTag w:uri="urn:schemas-microsoft-com:office:smarttags" w:element="place">
        <w:smartTag w:uri="urn:schemas-microsoft-com:office:smarttags" w:element="State">
          <w:r>
            <w:t>New York</w:t>
          </w:r>
        </w:smartTag>
      </w:smartTag>
      <w:r w:rsidR="005E04E7">
        <w:t xml:space="preserve">: </w:t>
      </w:r>
      <w:proofErr w:type="spellStart"/>
      <w:r w:rsidR="005E04E7">
        <w:t>Ballantine</w:t>
      </w:r>
      <w:proofErr w:type="spellEnd"/>
      <w:r w:rsidR="005E04E7">
        <w:t xml:space="preserve"> Books</w:t>
      </w:r>
      <w:r>
        <w:t>.</w:t>
      </w:r>
    </w:p>
    <w:p w:rsidR="005E04E7" w:rsidRDefault="002603D9" w:rsidP="005E04E7">
      <w:pPr>
        <w:spacing w:line="480" w:lineRule="auto"/>
        <w:ind w:left="720"/>
      </w:pPr>
      <w:r>
        <w:t>Har</w:t>
      </w:r>
      <w:r w:rsidR="001A61D8">
        <w:t>vey, David.</w:t>
      </w:r>
      <w:r w:rsidR="005E04E7">
        <w:t xml:space="preserve"> (2005).</w:t>
      </w:r>
      <w:r w:rsidR="001A61D8">
        <w:t xml:space="preserve"> </w:t>
      </w:r>
      <w:r w:rsidR="00470CA4">
        <w:t xml:space="preserve"> </w:t>
      </w:r>
      <w:r w:rsidR="001A61D8" w:rsidRPr="005E04E7">
        <w:rPr>
          <w:u w:val="words"/>
        </w:rPr>
        <w:t xml:space="preserve">A Brief History of </w:t>
      </w:r>
      <w:r w:rsidRPr="005E04E7">
        <w:rPr>
          <w:u w:val="words"/>
        </w:rPr>
        <w:t>Neoliberalism</w:t>
      </w:r>
      <w:r>
        <w:t xml:space="preserve">. </w:t>
      </w:r>
      <w:r w:rsidR="00470CA4">
        <w:t xml:space="preserve"> </w:t>
      </w:r>
      <w:smartTag w:uri="urn:schemas-microsoft-com:office:smarttags" w:element="City">
        <w:r>
          <w:t>London</w:t>
        </w:r>
      </w:smartTag>
      <w:r>
        <w:t xml:space="preserve">: </w:t>
      </w:r>
      <w:smartTag w:uri="urn:schemas-microsoft-com:office:smarttags" w:element="place">
        <w:smartTag w:uri="urn:schemas-microsoft-com:office:smarttags" w:element="City">
          <w:r>
            <w:t>Oxford</w:t>
          </w:r>
        </w:smartTag>
      </w:smartTag>
      <w:r>
        <w:t xml:space="preserve"> </w:t>
      </w:r>
    </w:p>
    <w:p w:rsidR="002603D9" w:rsidRDefault="005E04E7" w:rsidP="005E04E7">
      <w:pPr>
        <w:spacing w:line="480" w:lineRule="auto"/>
        <w:ind w:left="720" w:firstLine="720"/>
      </w:pPr>
      <w:r>
        <w:t>University Press.</w:t>
      </w:r>
    </w:p>
    <w:p w:rsidR="002603D9" w:rsidRDefault="002603D9" w:rsidP="005E04E7">
      <w:pPr>
        <w:spacing w:line="480" w:lineRule="auto"/>
        <w:ind w:left="1440" w:hanging="720"/>
      </w:pPr>
      <w:r>
        <w:t>Herman Edward</w:t>
      </w:r>
      <w:r w:rsidR="0066498E">
        <w:t xml:space="preserve"> S.</w:t>
      </w:r>
      <w:r>
        <w:t xml:space="preserve"> and McChesney, Robert</w:t>
      </w:r>
      <w:r w:rsidR="0066498E">
        <w:t xml:space="preserve"> W</w:t>
      </w:r>
      <w:r>
        <w:t xml:space="preserve">. </w:t>
      </w:r>
      <w:r w:rsidR="00470CA4">
        <w:t xml:space="preserve"> </w:t>
      </w:r>
      <w:r w:rsidR="005E04E7">
        <w:t xml:space="preserve">(1999). </w:t>
      </w:r>
      <w:r w:rsidR="00470CA4">
        <w:t xml:space="preserve"> </w:t>
      </w:r>
      <w:r>
        <w:t>The Global Media</w:t>
      </w:r>
      <w:r w:rsidR="0066498E">
        <w:t>: The New</w:t>
      </w:r>
      <w:r w:rsidR="005E04E7">
        <w:t xml:space="preserve"> </w:t>
      </w:r>
      <w:r w:rsidR="0066498E">
        <w:t xml:space="preserve">Missionaries of Corporate Capitalism. </w:t>
      </w:r>
      <w:r w:rsidR="00470CA4">
        <w:t xml:space="preserve"> </w:t>
      </w:r>
      <w:smartTag w:uri="urn:schemas-microsoft-com:office:smarttags" w:element="place">
        <w:smartTag w:uri="urn:schemas-microsoft-com:office:smarttags" w:element="City">
          <w:r w:rsidR="0066498E">
            <w:t>London</w:t>
          </w:r>
        </w:smartTag>
      </w:smartTag>
      <w:r w:rsidR="005E04E7">
        <w:t xml:space="preserve">: </w:t>
      </w:r>
      <w:proofErr w:type="spellStart"/>
      <w:r w:rsidR="005E04E7">
        <w:t>Cassell</w:t>
      </w:r>
      <w:proofErr w:type="spellEnd"/>
      <w:r w:rsidR="0066498E">
        <w:t>.</w:t>
      </w:r>
    </w:p>
    <w:p w:rsidR="002603D9" w:rsidRDefault="002603D9" w:rsidP="005E04E7">
      <w:pPr>
        <w:spacing w:line="480" w:lineRule="auto"/>
        <w:ind w:left="1440" w:hanging="720"/>
      </w:pPr>
      <w:r>
        <w:t>Klein, Naomi.</w:t>
      </w:r>
      <w:r w:rsidR="005E04E7">
        <w:t xml:space="preserve"> (2007).</w:t>
      </w:r>
      <w:r>
        <w:t xml:space="preserve"> </w:t>
      </w:r>
      <w:r w:rsidR="00470CA4">
        <w:t xml:space="preserve"> </w:t>
      </w:r>
      <w:r w:rsidRPr="005E04E7">
        <w:rPr>
          <w:u w:val="words"/>
        </w:rPr>
        <w:t>The Shock Doctrine: The Rise of Disaster Capitalism</w:t>
      </w:r>
      <w:r w:rsidR="005E04E7">
        <w:t xml:space="preserve">. </w:t>
      </w:r>
      <w:smartTag w:uri="urn:schemas-microsoft-com:office:smarttags" w:element="place">
        <w:smartTag w:uri="urn:schemas-microsoft-com:office:smarttags" w:element="State">
          <w:r w:rsidR="005E04E7">
            <w:t>New York</w:t>
          </w:r>
        </w:smartTag>
      </w:smartTag>
      <w:r w:rsidR="005E04E7">
        <w:t>: Holt and Company</w:t>
      </w:r>
      <w:r>
        <w:t>.</w:t>
      </w:r>
    </w:p>
    <w:p w:rsidR="00D9013A" w:rsidRDefault="00D9013A" w:rsidP="000C77C5">
      <w:pPr>
        <w:spacing w:line="480" w:lineRule="auto"/>
        <w:ind w:firstLine="720"/>
      </w:pPr>
      <w:r>
        <w:t>Le Bon, Gustave.</w:t>
      </w:r>
      <w:r w:rsidR="00470CA4">
        <w:t xml:space="preserve"> </w:t>
      </w:r>
      <w:r w:rsidR="005E04E7">
        <w:t>(1960)</w:t>
      </w:r>
      <w:r w:rsidR="00470CA4">
        <w:t xml:space="preserve"> </w:t>
      </w:r>
      <w:r>
        <w:t xml:space="preserve"> </w:t>
      </w:r>
      <w:r w:rsidRPr="005E04E7">
        <w:rPr>
          <w:u w:val="words"/>
        </w:rPr>
        <w:t>The Crowd</w:t>
      </w:r>
      <w:r w:rsidR="0013231D">
        <w:t xml:space="preserve">. </w:t>
      </w:r>
      <w:smartTag w:uri="urn:schemas-microsoft-com:office:smarttags" w:element="place">
        <w:smartTag w:uri="urn:schemas-microsoft-com:office:smarttags" w:element="State">
          <w:r w:rsidR="0013231D">
            <w:t>New York</w:t>
          </w:r>
        </w:smartTag>
      </w:smartTag>
      <w:r w:rsidR="005E04E7">
        <w:t>: Viking Press</w:t>
      </w:r>
      <w:r w:rsidR="0013231D">
        <w:t>.</w:t>
      </w:r>
    </w:p>
    <w:p w:rsidR="00470CA4" w:rsidRDefault="001A61D8" w:rsidP="00470CA4">
      <w:pPr>
        <w:spacing w:line="480" w:lineRule="auto"/>
        <w:ind w:left="1440" w:hanging="720"/>
      </w:pPr>
      <w:r>
        <w:t xml:space="preserve">Roy, </w:t>
      </w:r>
      <w:proofErr w:type="spellStart"/>
      <w:r>
        <w:t>Arundhati</w:t>
      </w:r>
      <w:proofErr w:type="spellEnd"/>
      <w:r>
        <w:t>.</w:t>
      </w:r>
      <w:r w:rsidR="005E04E7">
        <w:t xml:space="preserve"> </w:t>
      </w:r>
      <w:r w:rsidR="00470CA4">
        <w:t xml:space="preserve"> </w:t>
      </w:r>
      <w:r w:rsidR="005E04E7">
        <w:t>(2012)</w:t>
      </w:r>
      <w:r>
        <w:t xml:space="preserve"> </w:t>
      </w:r>
      <w:r w:rsidR="00470CA4">
        <w:t xml:space="preserve"> </w:t>
      </w:r>
      <w:r w:rsidRPr="005E04E7">
        <w:rPr>
          <w:u w:val="words"/>
        </w:rPr>
        <w:t>Walking With the Comrades</w:t>
      </w:r>
      <w:r>
        <w:t xml:space="preserve">. </w:t>
      </w:r>
      <w:smartTag w:uri="urn:schemas-microsoft-com:office:smarttags" w:element="State">
        <w:smartTag w:uri="urn:schemas-microsoft-com:office:smarttags" w:element="place">
          <w:r>
            <w:t>New York</w:t>
          </w:r>
        </w:smartTag>
      </w:smartTag>
      <w:r w:rsidR="005E04E7">
        <w:t>: Penguin Books</w:t>
      </w:r>
      <w:r>
        <w:t>.</w:t>
      </w:r>
    </w:p>
    <w:p w:rsidR="00E91124" w:rsidRPr="00E91124" w:rsidRDefault="005E04E7" w:rsidP="00470CA4">
      <w:pPr>
        <w:spacing w:line="480" w:lineRule="auto"/>
        <w:ind w:left="1440" w:hanging="720"/>
      </w:pPr>
      <w:r>
        <w:t>“</w:t>
      </w:r>
      <w:r w:rsidR="00E91124">
        <w:t>Telev</w:t>
      </w:r>
      <w:r>
        <w:t>ision’s ‘super media’</w:t>
      </w:r>
      <w:r w:rsidR="00233752">
        <w:t xml:space="preserve"> status s</w:t>
      </w:r>
      <w:r w:rsidR="00E91124">
        <w:t>trengthens.</w:t>
      </w:r>
      <w:r>
        <w:t>”</w:t>
      </w:r>
    </w:p>
    <w:p w:rsidR="00E91124" w:rsidRDefault="00E91124" w:rsidP="000C77C5">
      <w:pPr>
        <w:spacing w:line="480" w:lineRule="auto"/>
        <w:ind w:firstLine="720"/>
      </w:pPr>
    </w:p>
    <w:p w:rsidR="00D9013A" w:rsidRDefault="00D9013A" w:rsidP="000C77C5">
      <w:pPr>
        <w:spacing w:line="480" w:lineRule="auto"/>
        <w:ind w:firstLine="720"/>
      </w:pPr>
    </w:p>
    <w:p w:rsidR="00D9013A" w:rsidRDefault="00D9013A" w:rsidP="000C77C5">
      <w:pPr>
        <w:spacing w:line="480" w:lineRule="auto"/>
        <w:ind w:firstLine="720"/>
      </w:pPr>
    </w:p>
    <w:p w:rsidR="00D9013A" w:rsidRDefault="00D9013A" w:rsidP="000C77C5">
      <w:pPr>
        <w:spacing w:line="480" w:lineRule="auto"/>
        <w:ind w:firstLine="720"/>
      </w:pPr>
    </w:p>
    <w:p w:rsidR="00D9013A" w:rsidRDefault="00D9013A" w:rsidP="000C77C5">
      <w:pPr>
        <w:spacing w:line="480" w:lineRule="auto"/>
        <w:ind w:firstLine="720"/>
      </w:pPr>
    </w:p>
    <w:p w:rsidR="00F817FF" w:rsidRDefault="00F817FF" w:rsidP="00B844DA">
      <w:pPr>
        <w:spacing w:line="480" w:lineRule="auto"/>
      </w:pPr>
    </w:p>
    <w:p w:rsidR="006C0318" w:rsidRDefault="006C0318" w:rsidP="000D3C70">
      <w:pPr>
        <w:spacing w:line="480" w:lineRule="auto"/>
        <w:ind w:firstLine="720"/>
      </w:pPr>
    </w:p>
    <w:p w:rsidR="0073490F" w:rsidRDefault="0073490F" w:rsidP="00571B68">
      <w:pPr>
        <w:spacing w:line="480" w:lineRule="auto"/>
        <w:ind w:firstLine="720"/>
      </w:pPr>
    </w:p>
    <w:p w:rsidR="0073490F" w:rsidRDefault="0073490F" w:rsidP="00571B68">
      <w:pPr>
        <w:spacing w:line="480" w:lineRule="auto"/>
        <w:ind w:firstLine="720"/>
      </w:pPr>
    </w:p>
    <w:p w:rsidR="0073490F" w:rsidRDefault="0073490F" w:rsidP="00571B68">
      <w:pPr>
        <w:spacing w:line="480" w:lineRule="auto"/>
        <w:ind w:firstLine="720"/>
      </w:pPr>
    </w:p>
    <w:p w:rsidR="000D3C70" w:rsidRDefault="000D3C70"/>
    <w:sectPr w:rsidR="000D3C70">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70CA4" w:rsidRDefault="00470CA4">
      <w:r>
        <w:separator/>
      </w:r>
    </w:p>
  </w:endnote>
  <w:endnote w:type="continuationSeparator" w:id="0">
    <w:p w:rsidR="00470CA4" w:rsidRDefault="00470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70CA4" w:rsidRDefault="00470CA4" w:rsidP="004B329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70CA4" w:rsidRDefault="00470CA4" w:rsidP="004B32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70CA4" w:rsidRDefault="00470CA4" w:rsidP="004B329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D2B47">
      <w:rPr>
        <w:rStyle w:val="PageNumber"/>
        <w:noProof/>
      </w:rPr>
      <w:t>14</w:t>
    </w:r>
    <w:r>
      <w:rPr>
        <w:rStyle w:val="PageNumber"/>
      </w:rPr>
      <w:fldChar w:fldCharType="end"/>
    </w:r>
  </w:p>
  <w:p w:rsidR="00470CA4" w:rsidRDefault="00470CA4" w:rsidP="004B329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70CA4" w:rsidRDefault="00470CA4">
      <w:r>
        <w:separator/>
      </w:r>
    </w:p>
  </w:footnote>
  <w:footnote w:type="continuationSeparator" w:id="0">
    <w:p w:rsidR="00470CA4" w:rsidRDefault="00470C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D3C70"/>
    <w:rsid w:val="00011A80"/>
    <w:rsid w:val="00051B08"/>
    <w:rsid w:val="0009779C"/>
    <w:rsid w:val="000A741B"/>
    <w:rsid w:val="000C77C5"/>
    <w:rsid w:val="000D3C70"/>
    <w:rsid w:val="0010067D"/>
    <w:rsid w:val="001037DB"/>
    <w:rsid w:val="00123066"/>
    <w:rsid w:val="0012663F"/>
    <w:rsid w:val="0013231D"/>
    <w:rsid w:val="00174B15"/>
    <w:rsid w:val="0018615D"/>
    <w:rsid w:val="001A5369"/>
    <w:rsid w:val="001A61D8"/>
    <w:rsid w:val="001E2A43"/>
    <w:rsid w:val="001E3E58"/>
    <w:rsid w:val="00226CBC"/>
    <w:rsid w:val="00227CD5"/>
    <w:rsid w:val="00233752"/>
    <w:rsid w:val="002511EA"/>
    <w:rsid w:val="002603D9"/>
    <w:rsid w:val="00262671"/>
    <w:rsid w:val="00291C7F"/>
    <w:rsid w:val="002F253B"/>
    <w:rsid w:val="003710B0"/>
    <w:rsid w:val="00371FA8"/>
    <w:rsid w:val="003720EB"/>
    <w:rsid w:val="003D249A"/>
    <w:rsid w:val="003D2BD1"/>
    <w:rsid w:val="003F1ACF"/>
    <w:rsid w:val="003F293B"/>
    <w:rsid w:val="0044492D"/>
    <w:rsid w:val="0045543A"/>
    <w:rsid w:val="004560DD"/>
    <w:rsid w:val="00470CA4"/>
    <w:rsid w:val="004B329E"/>
    <w:rsid w:val="004B3D1A"/>
    <w:rsid w:val="004C7DCD"/>
    <w:rsid w:val="004E0CD3"/>
    <w:rsid w:val="004E4AEC"/>
    <w:rsid w:val="00523438"/>
    <w:rsid w:val="00571B68"/>
    <w:rsid w:val="005E04E7"/>
    <w:rsid w:val="005E5BBF"/>
    <w:rsid w:val="005F5DAF"/>
    <w:rsid w:val="006115AB"/>
    <w:rsid w:val="0063299A"/>
    <w:rsid w:val="0066498E"/>
    <w:rsid w:val="006C0318"/>
    <w:rsid w:val="006C509E"/>
    <w:rsid w:val="0073490F"/>
    <w:rsid w:val="0075372D"/>
    <w:rsid w:val="00793A3A"/>
    <w:rsid w:val="00794EE2"/>
    <w:rsid w:val="007C15B7"/>
    <w:rsid w:val="007E630C"/>
    <w:rsid w:val="00806139"/>
    <w:rsid w:val="008111DC"/>
    <w:rsid w:val="00844D15"/>
    <w:rsid w:val="00861CFB"/>
    <w:rsid w:val="008D34E6"/>
    <w:rsid w:val="00906B74"/>
    <w:rsid w:val="00941846"/>
    <w:rsid w:val="009418E5"/>
    <w:rsid w:val="00993416"/>
    <w:rsid w:val="009A080D"/>
    <w:rsid w:val="009A0A9D"/>
    <w:rsid w:val="009A5D45"/>
    <w:rsid w:val="009C5C51"/>
    <w:rsid w:val="009F3209"/>
    <w:rsid w:val="009F6077"/>
    <w:rsid w:val="00A00697"/>
    <w:rsid w:val="00A606A8"/>
    <w:rsid w:val="00A648B6"/>
    <w:rsid w:val="00A6705A"/>
    <w:rsid w:val="00A8276C"/>
    <w:rsid w:val="00AA02D8"/>
    <w:rsid w:val="00AB27C5"/>
    <w:rsid w:val="00B511AC"/>
    <w:rsid w:val="00B63F17"/>
    <w:rsid w:val="00B83A33"/>
    <w:rsid w:val="00B844DA"/>
    <w:rsid w:val="00BA7D2B"/>
    <w:rsid w:val="00BC063C"/>
    <w:rsid w:val="00BF68CB"/>
    <w:rsid w:val="00C02716"/>
    <w:rsid w:val="00C0779A"/>
    <w:rsid w:val="00C242CA"/>
    <w:rsid w:val="00C27EB7"/>
    <w:rsid w:val="00C51998"/>
    <w:rsid w:val="00CA5656"/>
    <w:rsid w:val="00D15570"/>
    <w:rsid w:val="00D277F8"/>
    <w:rsid w:val="00D87A58"/>
    <w:rsid w:val="00D9013A"/>
    <w:rsid w:val="00DD4A20"/>
    <w:rsid w:val="00E2495D"/>
    <w:rsid w:val="00E532DD"/>
    <w:rsid w:val="00E853BC"/>
    <w:rsid w:val="00E91124"/>
    <w:rsid w:val="00EB676C"/>
    <w:rsid w:val="00EC2C7F"/>
    <w:rsid w:val="00ED2B47"/>
    <w:rsid w:val="00EE37AF"/>
    <w:rsid w:val="00F03230"/>
    <w:rsid w:val="00F63DED"/>
    <w:rsid w:val="00F72049"/>
    <w:rsid w:val="00F817FF"/>
    <w:rsid w:val="00FA6C3F"/>
    <w:rsid w:val="00FB3AF0"/>
    <w:rsid w:val="00FE5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AB15C016-B74A-4461-AC90-AEFE13DAE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3C70"/>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CommentReference">
    <w:name w:val="annotation reference"/>
    <w:basedOn w:val="DefaultParagraphFont"/>
    <w:semiHidden/>
    <w:rsid w:val="000D3C70"/>
    <w:rPr>
      <w:sz w:val="16"/>
      <w:szCs w:val="16"/>
    </w:rPr>
  </w:style>
  <w:style w:type="paragraph" w:styleId="CommentText">
    <w:name w:val="annotation text"/>
    <w:basedOn w:val="Normal"/>
    <w:semiHidden/>
    <w:rsid w:val="000D3C70"/>
    <w:rPr>
      <w:sz w:val="20"/>
      <w:szCs w:val="20"/>
    </w:rPr>
  </w:style>
  <w:style w:type="paragraph" w:styleId="BalloonText">
    <w:name w:val="Balloon Text"/>
    <w:basedOn w:val="Normal"/>
    <w:semiHidden/>
    <w:rsid w:val="000D3C70"/>
    <w:rPr>
      <w:rFonts w:ascii="Tahoma" w:hAnsi="Tahoma" w:cs="Tahoma"/>
      <w:sz w:val="16"/>
      <w:szCs w:val="16"/>
    </w:rPr>
  </w:style>
  <w:style w:type="paragraph" w:styleId="CommentSubject">
    <w:name w:val="annotation subject"/>
    <w:basedOn w:val="CommentText"/>
    <w:next w:val="CommentText"/>
    <w:semiHidden/>
    <w:rsid w:val="0075372D"/>
    <w:rPr>
      <w:b/>
      <w:bCs/>
    </w:rPr>
  </w:style>
  <w:style w:type="paragraph" w:styleId="Footer">
    <w:name w:val="footer"/>
    <w:basedOn w:val="Normal"/>
    <w:rsid w:val="004B329E"/>
    <w:pPr>
      <w:tabs>
        <w:tab w:val="center" w:pos="4320"/>
        <w:tab w:val="right" w:pos="8640"/>
      </w:tabs>
    </w:pPr>
  </w:style>
  <w:style w:type="character" w:styleId="PageNumber">
    <w:name w:val="page number"/>
    <w:basedOn w:val="DefaultParagraphFont"/>
    <w:rsid w:val="004B329E"/>
  </w:style>
  <w:style w:type="character" w:styleId="Hyperlink">
    <w:name w:val="Hyperlink"/>
    <w:basedOn w:val="DefaultParagraphFont"/>
    <w:rsid w:val="00E911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227083">
      <w:bodyDiv w:val="1"/>
      <w:marLeft w:val="0"/>
      <w:marRight w:val="0"/>
      <w:marTop w:val="0"/>
      <w:marBottom w:val="0"/>
      <w:divBdr>
        <w:top w:val="none" w:sz="0" w:space="0" w:color="auto"/>
        <w:left w:val="none" w:sz="0" w:space="0" w:color="auto"/>
        <w:bottom w:val="none" w:sz="0" w:space="0" w:color="auto"/>
        <w:right w:val="none" w:sz="0" w:space="0" w:color="auto"/>
      </w:divBdr>
    </w:div>
    <w:div w:id="152779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3667</Words>
  <Characters>20908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24526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cp:lastPrinted>2012-01-24T03:10:00Z</cp:lastPrinted>
  <dcterms:created xsi:type="dcterms:W3CDTF">2024-10-09T23:30:00Z</dcterms:created>
  <dcterms:modified xsi:type="dcterms:W3CDTF">2024-10-09T23:30:00Z</dcterms:modified>
</cp:coreProperties>
</file>