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75E9" w:rsidRDefault="00B575E9" w:rsidP="00B575E9">
      <w:pPr>
        <w:ind w:left="2160" w:firstLine="720"/>
        <w:rPr>
          <w:sz w:val="20"/>
        </w:rPr>
      </w:pPr>
      <w:r>
        <w:rPr>
          <w:sz w:val="20"/>
        </w:rPr>
        <w:t>Study Guide Exam #1</w:t>
      </w:r>
    </w:p>
    <w:p w:rsidR="00B575E9" w:rsidRDefault="00B575E9" w:rsidP="00B575E9">
      <w:pPr>
        <w:rPr>
          <w:sz w:val="20"/>
        </w:rPr>
      </w:pPr>
    </w:p>
    <w:p w:rsidR="00B575E9" w:rsidRDefault="00B575E9" w:rsidP="00B575E9">
      <w:pPr>
        <w:rPr>
          <w:sz w:val="20"/>
        </w:rPr>
      </w:pPr>
      <w:r>
        <w:rPr>
          <w:sz w:val="20"/>
        </w:rPr>
        <w:t>1. Introduction to sociology.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a. Sociological imagination.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b. Sociological TERMS</w:t>
      </w:r>
      <w:r>
        <w:rPr>
          <w:b/>
          <w:sz w:val="20"/>
        </w:rPr>
        <w:t>,</w:t>
      </w:r>
      <w:r>
        <w:rPr>
          <w:sz w:val="20"/>
        </w:rPr>
        <w:t xml:space="preserve"> especially those that are mentioned in the text and in the lectures: norms, social role etc.  Be able to write short definition.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c.  Main sociological study or experiment in each chapter: sociologists, study, conclusions (broad).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d. Three sociological paradigms and their application.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e.  Reader: “Sociological Imagination” by Mills</w:t>
      </w:r>
    </w:p>
    <w:p w:rsidR="00B575E9" w:rsidRDefault="00B575E9" w:rsidP="00B575E9">
      <w:pPr>
        <w:rPr>
          <w:sz w:val="20"/>
        </w:rPr>
      </w:pPr>
    </w:p>
    <w:p w:rsidR="00B575E9" w:rsidRDefault="00B575E9" w:rsidP="00B575E9">
      <w:pPr>
        <w:rPr>
          <w:sz w:val="20"/>
        </w:rPr>
      </w:pPr>
      <w:r>
        <w:rPr>
          <w:sz w:val="20"/>
        </w:rPr>
        <w:t>2. Stratification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a. types of systems, characteristics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b. American system: trend and comparison (wealth and income)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c. Education: Great Equalizer or Gatekeeper (“Savage Inequalities”).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d. Reader: “Sick Out of Luck” by </w:t>
      </w:r>
      <w:proofErr w:type="spellStart"/>
      <w:r>
        <w:rPr>
          <w:sz w:val="20"/>
        </w:rPr>
        <w:t>Sered</w:t>
      </w:r>
      <w:proofErr w:type="spellEnd"/>
    </w:p>
    <w:p w:rsidR="00B575E9" w:rsidRDefault="00B575E9" w:rsidP="00B575E9">
      <w:pPr>
        <w:rPr>
          <w:sz w:val="20"/>
        </w:rPr>
      </w:pPr>
      <w:r>
        <w:rPr>
          <w:sz w:val="20"/>
        </w:rPr>
        <w:t>e. terms: status, master status, ascribed status, achieved status, Davis-Moore Thesis, No Child Left Behind.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ab/>
      </w:r>
    </w:p>
    <w:p w:rsidR="00B575E9" w:rsidRDefault="00B575E9" w:rsidP="00B575E9">
      <w:pPr>
        <w:rPr>
          <w:sz w:val="20"/>
        </w:rPr>
      </w:pPr>
      <w:r>
        <w:rPr>
          <w:sz w:val="20"/>
        </w:rPr>
        <w:t>3. Economy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a. function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b. </w:t>
      </w:r>
      <w:proofErr w:type="spellStart"/>
      <w:r>
        <w:rPr>
          <w:sz w:val="20"/>
        </w:rPr>
        <w:t>capitialism</w:t>
      </w:r>
      <w:proofErr w:type="spellEnd"/>
      <w:r>
        <w:rPr>
          <w:sz w:val="20"/>
        </w:rPr>
        <w:t xml:space="preserve"> and socialism: characteristics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c. U.S economy: corporations, concentration of ownership, trend.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d. deindustrialization: causes, consequences (downward mobility, poverty)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e. terms: law of supply and demand, deindustrialization, </w:t>
      </w:r>
      <w:proofErr w:type="spellStart"/>
      <w:r>
        <w:rPr>
          <w:sz w:val="20"/>
        </w:rPr>
        <w:t>McJobs</w:t>
      </w:r>
      <w:proofErr w:type="spellEnd"/>
      <w:r>
        <w:rPr>
          <w:sz w:val="20"/>
        </w:rPr>
        <w:t xml:space="preserve">, shared monopolies, interlocking directorates, </w:t>
      </w:r>
      <w:proofErr w:type="spellStart"/>
      <w:r>
        <w:rPr>
          <w:sz w:val="20"/>
        </w:rPr>
        <w:t>offshoring</w:t>
      </w:r>
      <w:proofErr w:type="spellEnd"/>
      <w:r>
        <w:rPr>
          <w:sz w:val="20"/>
        </w:rPr>
        <w:t xml:space="preserve">, outsourcing, automation, poor </w:t>
      </w:r>
      <w:proofErr w:type="spellStart"/>
      <w:r>
        <w:rPr>
          <w:sz w:val="20"/>
        </w:rPr>
        <w:t>poor</w:t>
      </w:r>
      <w:proofErr w:type="spellEnd"/>
      <w:r>
        <w:rPr>
          <w:sz w:val="20"/>
        </w:rPr>
        <w:t>, working poor, Clayton Act, Sherman Anti-Trust Act, second shift, moonlighting.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f. “Smile Factory”: stratification and social interaction at </w:t>
      </w:r>
      <w:smartTag w:uri="urn:schemas-microsoft-com:office:smarttags" w:element="place">
        <w:r>
          <w:rPr>
            <w:sz w:val="20"/>
          </w:rPr>
          <w:t>Disneyland</w:t>
        </w:r>
      </w:smartTag>
      <w:r>
        <w:rPr>
          <w:sz w:val="20"/>
        </w:rPr>
        <w:t>.</w:t>
      </w:r>
    </w:p>
    <w:p w:rsidR="00B575E9" w:rsidRDefault="00B575E9" w:rsidP="00B575E9">
      <w:pPr>
        <w:rPr>
          <w:sz w:val="20"/>
        </w:rPr>
      </w:pPr>
    </w:p>
    <w:p w:rsidR="00B575E9" w:rsidRDefault="00B575E9" w:rsidP="00B575E9">
      <w:pPr>
        <w:rPr>
          <w:sz w:val="20"/>
        </w:rPr>
      </w:pPr>
      <w:r>
        <w:rPr>
          <w:sz w:val="20"/>
        </w:rPr>
        <w:tab/>
      </w:r>
    </w:p>
    <w:p w:rsidR="00B575E9" w:rsidRDefault="00B575E9" w:rsidP="00B575E9">
      <w:pPr>
        <w:rPr>
          <w:sz w:val="20"/>
        </w:rPr>
      </w:pPr>
      <w:r>
        <w:rPr>
          <w:sz w:val="20"/>
        </w:rPr>
        <w:t>4. Political Institution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a. function</w:t>
      </w:r>
      <w:r>
        <w:rPr>
          <w:sz w:val="20"/>
        </w:rPr>
        <w:tab/>
      </w:r>
    </w:p>
    <w:p w:rsidR="00B575E9" w:rsidRDefault="00B575E9" w:rsidP="00B575E9">
      <w:pPr>
        <w:rPr>
          <w:sz w:val="20"/>
        </w:rPr>
      </w:pPr>
      <w:r>
        <w:rPr>
          <w:sz w:val="20"/>
        </w:rPr>
        <w:t>b. democracy and fascism: characteristics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c. American democracy: concentration of wealth and democratic institutions.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d. terms: </w:t>
      </w:r>
      <w:proofErr w:type="spellStart"/>
      <w:r>
        <w:rPr>
          <w:sz w:val="20"/>
        </w:rPr>
        <w:t>wealthfare</w:t>
      </w:r>
      <w:proofErr w:type="spellEnd"/>
      <w:r>
        <w:rPr>
          <w:sz w:val="20"/>
        </w:rPr>
        <w:t>, campaign financing, lobbying, 527 Groups, regulatory agencies, think tanks, hard money, soft money.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e. “Challenging Power” by Krauss</w:t>
      </w:r>
    </w:p>
    <w:p w:rsidR="00B575E9" w:rsidRDefault="00B575E9" w:rsidP="00B575E9">
      <w:pPr>
        <w:rPr>
          <w:sz w:val="20"/>
        </w:rPr>
      </w:pP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5. Videos: 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a. “Who Killed The Electric Car”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b. “Corporation”: nature of corporation (early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and present), externalities.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>c. “Inequality in American Schools”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d. </w:t>
      </w:r>
      <w:proofErr w:type="spellStart"/>
      <w:r>
        <w:rPr>
          <w:sz w:val="20"/>
        </w:rPr>
        <w:t>Bulworth</w:t>
      </w:r>
      <w:proofErr w:type="spellEnd"/>
      <w:r>
        <w:rPr>
          <w:sz w:val="20"/>
        </w:rPr>
        <w:t>: democracy and wealth.</w:t>
      </w:r>
    </w:p>
    <w:p w:rsidR="00B575E9" w:rsidRDefault="00B575E9" w:rsidP="00B575E9">
      <w:pPr>
        <w:rPr>
          <w:sz w:val="20"/>
        </w:rPr>
      </w:pPr>
      <w:r>
        <w:rPr>
          <w:sz w:val="20"/>
        </w:rPr>
        <w:t xml:space="preserve">e. “Downward Mobility” and “Free Speech for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Sale</w:t>
          </w:r>
        </w:smartTag>
      </w:smartTag>
      <w:r>
        <w:rPr>
          <w:sz w:val="20"/>
        </w:rPr>
        <w:t>”: democracy and political advertising.</w:t>
      </w:r>
    </w:p>
    <w:p w:rsidR="00B575E9" w:rsidRDefault="00B575E9" w:rsidP="00B575E9">
      <w:pPr>
        <w:rPr>
          <w:sz w:val="20"/>
        </w:rPr>
      </w:pPr>
    </w:p>
    <w:p w:rsidR="00B575E9" w:rsidRDefault="00B575E9"/>
    <w:sectPr w:rsidR="00B57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5E9"/>
    <w:rsid w:val="003C51DF"/>
    <w:rsid w:val="00B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C83E2-EE32-4468-A071-54A99732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5E9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