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11C94" w:rsidRDefault="00A11C94" w:rsidP="00A11C94">
      <w:pPr>
        <w:ind w:left="2880" w:right="1440" w:firstLine="720"/>
      </w:pPr>
      <w:r>
        <w:t>Study Guide Exam #2</w:t>
      </w:r>
    </w:p>
    <w:p w:rsidR="000424E5" w:rsidRDefault="00A11C94" w:rsidP="00D04241">
      <w:pPr>
        <w:ind w:left="720" w:right="1440"/>
      </w:pPr>
      <w:r>
        <w:t>The second exam wil</w:t>
      </w:r>
      <w:r w:rsidR="00E043E3">
        <w:t>l i</w:t>
      </w:r>
      <w:r w:rsidR="00FA3B46">
        <w:t>nclude all lecture material,</w:t>
      </w:r>
      <w:r w:rsidR="003E5DFB">
        <w:t xml:space="preserve"> </w:t>
      </w:r>
      <w:r>
        <w:t>in-class</w:t>
      </w:r>
      <w:r w:rsidR="00E043E3">
        <w:t xml:space="preserve"> videos</w:t>
      </w:r>
      <w:r w:rsidR="00D04241">
        <w:t>, reading assignments (“Education,” “The Health Care System,</w:t>
      </w:r>
      <w:r w:rsidR="00C54202">
        <w:t>”</w:t>
      </w:r>
      <w:r w:rsidR="00D04241">
        <w:t xml:space="preserve"> “Racial and Ethnic Inequality,” and “Mass Media and the Social Construction of Unreality”) </w:t>
      </w:r>
      <w:r w:rsidR="00FA3B46">
        <w:t xml:space="preserve">and Friday assignments (excluding </w:t>
      </w:r>
      <w:r w:rsidR="00FA3B46" w:rsidRPr="00FA3B46">
        <w:rPr>
          <w:i/>
        </w:rPr>
        <w:t>Inequality for All</w:t>
      </w:r>
      <w:r w:rsidR="00FA3B46">
        <w:t>)</w:t>
      </w:r>
      <w:r w:rsidR="00E043E3">
        <w:t xml:space="preserve"> </w:t>
      </w:r>
      <w:r>
        <w:t xml:space="preserve">since the last exam.  </w:t>
      </w:r>
    </w:p>
    <w:p w:rsidR="00FA3B46" w:rsidRDefault="00FA3B46" w:rsidP="00A11C94">
      <w:pPr>
        <w:ind w:right="1440" w:firstLine="720"/>
      </w:pPr>
    </w:p>
    <w:p w:rsidR="00A11C94" w:rsidRDefault="00A11C94" w:rsidP="00A11C94">
      <w:pPr>
        <w:ind w:right="1440" w:firstLine="720"/>
      </w:pPr>
      <w:r>
        <w:t>1. Mass Media as a Social Problem</w:t>
      </w:r>
    </w:p>
    <w:p w:rsidR="00A11C94" w:rsidRDefault="00A11C94" w:rsidP="00A11C94">
      <w:pPr>
        <w:ind w:left="720" w:right="1440"/>
      </w:pPr>
      <w:r>
        <w:t>a.</w:t>
      </w:r>
      <w:r w:rsidR="00C54C7C">
        <w:t xml:space="preserve"> Mass media and the </w:t>
      </w:r>
      <w:smartTag w:uri="urn:schemas-microsoft-com:office:smarttags" w:element="place">
        <w:smartTag w:uri="urn:schemas-microsoft-com:office:smarttags" w:element="PlaceName">
          <w:r w:rsidR="00C54C7C">
            <w:t>Modern</w:t>
          </w:r>
        </w:smartTag>
        <w:r w:rsidR="00C54C7C">
          <w:t xml:space="preserve"> </w:t>
        </w:r>
        <w:smartTag w:uri="urn:schemas-microsoft-com:office:smarttags" w:element="PlaceType">
          <w:r w:rsidR="00C54C7C">
            <w:t>Cave</w:t>
          </w:r>
        </w:smartTag>
      </w:smartTag>
      <w:r w:rsidR="00C54C7C">
        <w:t xml:space="preserve">: time spent viewing, </w:t>
      </w:r>
      <w:r w:rsidR="003E5DFB">
        <w:t>socialization, social control, pr</w:t>
      </w:r>
      <w:r w:rsidR="00C54C7C">
        <w:t>ofit</w:t>
      </w:r>
      <w:r>
        <w:t>.</w:t>
      </w:r>
    </w:p>
    <w:p w:rsidR="00A11C94" w:rsidRDefault="00A11C94" w:rsidP="00A11C94">
      <w:pPr>
        <w:ind w:left="720" w:right="1440"/>
      </w:pPr>
      <w:r>
        <w:t xml:space="preserve">b. Ownership: concentration, size, shared monopoly, interlocking directorates, shared ownership, vertical and horizontal integration, synergy, trend. </w:t>
      </w:r>
    </w:p>
    <w:p w:rsidR="00A11C94" w:rsidRDefault="00A11C94" w:rsidP="00A11C94">
      <w:pPr>
        <w:ind w:left="720" w:right="1440"/>
      </w:pPr>
      <w:r>
        <w:t>c. Medi</w:t>
      </w:r>
      <w:r w:rsidR="003E5DFB">
        <w:t xml:space="preserve">a and democracy: </w:t>
      </w:r>
      <w:r>
        <w:t>function</w:t>
      </w:r>
      <w:r w:rsidR="003E5DFB">
        <w:t xml:space="preserve"> o</w:t>
      </w:r>
      <w:r w:rsidR="00F768D0">
        <w:t xml:space="preserve">f </w:t>
      </w:r>
      <w:r w:rsidR="003E5DFB">
        <w:t>free press</w:t>
      </w:r>
      <w:r w:rsidR="00F768D0">
        <w:t>/journalism</w:t>
      </w:r>
      <w:r w:rsidR="00EC28DB">
        <w:t xml:space="preserve"> in a democracy</w:t>
      </w:r>
      <w:r w:rsidR="003E5DFB">
        <w:t>.</w:t>
      </w:r>
    </w:p>
    <w:p w:rsidR="00A11C94" w:rsidRDefault="00A11C94" w:rsidP="00A11C94">
      <w:pPr>
        <w:ind w:left="720" w:right="1440"/>
      </w:pPr>
      <w:r>
        <w:t xml:space="preserve">d. Corporate-owned </w:t>
      </w:r>
      <w:r w:rsidR="00C54C7C">
        <w:t>“</w:t>
      </w:r>
      <w:r>
        <w:t>news</w:t>
      </w:r>
      <w:r w:rsidR="00C54C7C">
        <w:t>/journalism”</w:t>
      </w:r>
      <w:r>
        <w:t>: profit, expansion, cost reduction st</w:t>
      </w:r>
      <w:r w:rsidR="00C54C7C">
        <w:t>rategies, dependency</w:t>
      </w:r>
      <w:r>
        <w:t>.</w:t>
      </w:r>
    </w:p>
    <w:p w:rsidR="00A11C94" w:rsidRDefault="003E5DFB" w:rsidP="00A11C94">
      <w:pPr>
        <w:ind w:left="720" w:right="1440"/>
      </w:pPr>
      <w:r>
        <w:t>e. Local news as “advertainment</w:t>
      </w:r>
      <w:r w:rsidR="00A11C94">
        <w:t xml:space="preserve">”: violence, natural disaster, </w:t>
      </w:r>
      <w:r>
        <w:t>disease, personalities.</w:t>
      </w:r>
    </w:p>
    <w:p w:rsidR="00A11C94" w:rsidRDefault="00A11C94" w:rsidP="00A11C94">
      <w:pPr>
        <w:ind w:left="720" w:right="1440"/>
      </w:pPr>
      <w:r>
        <w:t xml:space="preserve">Terms: socialization, social role, </w:t>
      </w:r>
      <w:r w:rsidR="003E5DFB">
        <w:t>norm, press conferences/</w:t>
      </w:r>
      <w:r w:rsidR="00F768D0">
        <w:t xml:space="preserve"> briefings, press releases</w:t>
      </w:r>
      <w:r>
        <w:t xml:space="preserve">, “experts”, investigative journalism, balance, think tank, VNRs, GNRs, centralized sources, </w:t>
      </w:r>
      <w:r w:rsidR="003E5DFB">
        <w:t xml:space="preserve">shared service agreements, </w:t>
      </w:r>
      <w:r>
        <w:t>consumer, public relations firms, press releases, Telecommunications Act of 1996, interlocking directorates, shared ownership</w:t>
      </w:r>
      <w:r w:rsidR="003E5DFB">
        <w:t>, shared monopoly, FCC, “if it bleeds, it leads</w:t>
      </w:r>
      <w:r w:rsidR="00F768D0">
        <w:t>,</w:t>
      </w:r>
      <w:r w:rsidR="003E5DFB">
        <w:t>”</w:t>
      </w:r>
      <w:r w:rsidR="00F768D0">
        <w:t xml:space="preserve"> system of exchange.</w:t>
      </w:r>
    </w:p>
    <w:p w:rsidR="00A11C94" w:rsidRDefault="00A11C94" w:rsidP="00A11C94">
      <w:pPr>
        <w:ind w:left="720" w:right="1440"/>
      </w:pPr>
    </w:p>
    <w:p w:rsidR="00A11C94" w:rsidRDefault="00A11C94" w:rsidP="00E043E3">
      <w:pPr>
        <w:ind w:left="720" w:right="1440"/>
        <w:outlineLvl w:val="0"/>
      </w:pPr>
      <w:r>
        <w:t>2. Education and the Crisis of Democracy</w:t>
      </w:r>
    </w:p>
    <w:p w:rsidR="00A11C94" w:rsidRDefault="00A11C94" w:rsidP="00A11C94">
      <w:pPr>
        <w:ind w:left="720" w:right="1440"/>
      </w:pPr>
      <w:r>
        <w:t xml:space="preserve">a. </w:t>
      </w:r>
      <w:r w:rsidR="003E5DFB">
        <w:t xml:space="preserve">Academically Adrift: </w:t>
      </w:r>
      <w:r w:rsidR="00C54C7C">
        <w:t xml:space="preserve">report on </w:t>
      </w:r>
      <w:r w:rsidR="003E5DFB">
        <w:t>higher education</w:t>
      </w:r>
      <w:r w:rsidR="00C54C7C">
        <w:t xml:space="preserve"> (students, faculty, administration)</w:t>
      </w:r>
      <w:r w:rsidR="003E5DFB">
        <w:t>, K-12</w:t>
      </w:r>
      <w:r w:rsidR="00C54C7C">
        <w:t xml:space="preserve"> and No Child Left Behind and Race to the Top.</w:t>
      </w:r>
    </w:p>
    <w:p w:rsidR="00714253" w:rsidRDefault="003E5DFB" w:rsidP="00A11C94">
      <w:pPr>
        <w:ind w:left="720" w:right="1440"/>
      </w:pPr>
      <w:r>
        <w:t xml:space="preserve">b. </w:t>
      </w:r>
      <w:r w:rsidR="00714253">
        <w:t>Huntington and the “Crisis of Democracy”: problem, the university as a subversive institution, solutions, SDSU as example.</w:t>
      </w:r>
    </w:p>
    <w:p w:rsidR="00A11C94" w:rsidRDefault="003E5DFB" w:rsidP="00A11C94">
      <w:pPr>
        <w:ind w:left="720" w:right="1440"/>
      </w:pPr>
      <w:r>
        <w:t xml:space="preserve">c. </w:t>
      </w:r>
      <w:r w:rsidR="00A11C94">
        <w:t xml:space="preserve">Inequality and education: funding, </w:t>
      </w:r>
      <w:r w:rsidR="00C25335">
        <w:t xml:space="preserve">resources, teachers, segregation, </w:t>
      </w:r>
      <w:r w:rsidR="00A11C94">
        <w:t>consequences.</w:t>
      </w:r>
    </w:p>
    <w:p w:rsidR="00A11C94" w:rsidRDefault="00FF686B" w:rsidP="00A11C94">
      <w:pPr>
        <w:ind w:left="720" w:right="1440"/>
      </w:pPr>
      <w:r>
        <w:t>d</w:t>
      </w:r>
      <w:r w:rsidR="00A11C94">
        <w:t xml:space="preserve">. Terms: No Child Left Behind, Race to the Top, standardized testing, credentialism, FTES, vocational training, apathy, subversive, business model, output efficiency, </w:t>
      </w:r>
      <w:r w:rsidR="00D72149">
        <w:t>online courses</w:t>
      </w:r>
      <w:r w:rsidR="00A11C94">
        <w:t>, Rodriguez v San Antonio, banking method, legitimation crisis, socialization</w:t>
      </w:r>
      <w:r w:rsidR="00F768D0">
        <w:t>, knowledge base</w:t>
      </w:r>
      <w:r w:rsidR="00A11C94">
        <w:t>, flush theory, meritocracy, gatekeeper.</w:t>
      </w:r>
    </w:p>
    <w:p w:rsidR="00A11C94" w:rsidRDefault="00A11C94" w:rsidP="00A11C94">
      <w:pPr>
        <w:ind w:left="720" w:right="1440"/>
      </w:pPr>
    </w:p>
    <w:p w:rsidR="00A11C94" w:rsidRDefault="00E043E3" w:rsidP="00A11C94">
      <w:pPr>
        <w:ind w:right="-720" w:firstLine="720"/>
      </w:pPr>
      <w:r>
        <w:t>3</w:t>
      </w:r>
      <w:r w:rsidR="00A11C94">
        <w:t xml:space="preserve">. </w:t>
      </w:r>
      <w:r w:rsidR="00F768D0">
        <w:t xml:space="preserve">Health and </w:t>
      </w:r>
      <w:r w:rsidR="00A11C94">
        <w:t>Health care</w:t>
      </w:r>
      <w:r>
        <w:t xml:space="preserve"> system</w:t>
      </w:r>
      <w:r w:rsidR="00A11C94">
        <w:t>.</w:t>
      </w:r>
    </w:p>
    <w:p w:rsidR="00C54C7C" w:rsidRDefault="00F768D0" w:rsidP="00A11C94">
      <w:pPr>
        <w:ind w:right="-720" w:firstLine="720"/>
      </w:pPr>
      <w:r>
        <w:t xml:space="preserve">a. </w:t>
      </w:r>
      <w:smartTag w:uri="urn:schemas-microsoft-com:office:smarttags" w:element="place">
        <w:smartTag w:uri="urn:schemas-microsoft-com:office:smarttags" w:element="country-region">
          <w:r>
            <w:t>America</w:t>
          </w:r>
        </w:smartTag>
      </w:smartTag>
      <w:r w:rsidR="00EC28DB">
        <w:t>’s health</w:t>
      </w:r>
      <w:r>
        <w:t xml:space="preserve">: infant mortality, life expectancy, mortality rate, communicable </w:t>
      </w:r>
    </w:p>
    <w:p w:rsidR="00F768D0" w:rsidRDefault="00F768D0" w:rsidP="00A11C94">
      <w:pPr>
        <w:ind w:right="-720" w:firstLine="720"/>
      </w:pPr>
      <w:r>
        <w:t>diseases, obesity.</w:t>
      </w:r>
      <w:r w:rsidR="00EC28DB">
        <w:t xml:space="preserve"> Social factors and health?</w:t>
      </w:r>
    </w:p>
    <w:p w:rsidR="00C54C7C" w:rsidRDefault="00F768D0" w:rsidP="00A11C94">
      <w:pPr>
        <w:ind w:right="-720" w:firstLine="720"/>
      </w:pPr>
      <w:r>
        <w:t xml:space="preserve">b. </w:t>
      </w:r>
      <w:smartTag w:uri="urn:schemas-microsoft-com:office:smarttags" w:element="country-region">
        <w:smartTag w:uri="urn:schemas-microsoft-com:office:smarttags" w:element="place">
          <w:r w:rsidR="00EC28DB">
            <w:t>U.S.</w:t>
          </w:r>
        </w:smartTag>
      </w:smartTag>
      <w:r w:rsidR="00EC28DB">
        <w:t xml:space="preserve"> h</w:t>
      </w:r>
      <w:r>
        <w:t>ealth care system: components (private and public),</w:t>
      </w:r>
      <w:r w:rsidR="00A11C94">
        <w:t xml:space="preserve"> cost, comparison, and three tiered </w:t>
      </w:r>
    </w:p>
    <w:p w:rsidR="00A11C94" w:rsidRDefault="00A11C94" w:rsidP="00A11C94">
      <w:pPr>
        <w:ind w:right="-720" w:firstLine="720"/>
      </w:pPr>
      <w:r>
        <w:t>structure</w:t>
      </w:r>
      <w:r w:rsidR="00C54C7C">
        <w:t>, means for managing costs.</w:t>
      </w:r>
      <w:r w:rsidR="00C54C7C">
        <w:tab/>
      </w:r>
    </w:p>
    <w:p w:rsidR="00C54C7C" w:rsidRDefault="00F768D0" w:rsidP="00A11C94">
      <w:pPr>
        <w:ind w:left="720" w:right="-720"/>
      </w:pPr>
      <w:r>
        <w:t>c</w:t>
      </w:r>
      <w:r w:rsidR="00A11C94">
        <w:t xml:space="preserve">. </w:t>
      </w:r>
      <w:r w:rsidR="00C54C7C">
        <w:t>“Health C</w:t>
      </w:r>
      <w:r>
        <w:t>ure</w:t>
      </w:r>
      <w:r w:rsidR="00C54C7C">
        <w:t>” vs public health</w:t>
      </w:r>
      <w:r>
        <w:t>: health cure</w:t>
      </w:r>
      <w:r w:rsidR="00C54C7C">
        <w:t xml:space="preserve"> approach and its ass</w:t>
      </w:r>
      <w:r w:rsidR="00EC28DB">
        <w:t xml:space="preserve">umptions, </w:t>
      </w:r>
      <w:r w:rsidR="00C54C7C">
        <w:t>public health</w:t>
      </w:r>
    </w:p>
    <w:p w:rsidR="00A11C94" w:rsidRDefault="00C54C7C" w:rsidP="00A11C94">
      <w:pPr>
        <w:ind w:left="720" w:right="-720"/>
      </w:pPr>
      <w:r>
        <w:t>approach and its assumptions</w:t>
      </w:r>
      <w:r w:rsidR="00F768D0">
        <w:t xml:space="preserve">. </w:t>
      </w:r>
    </w:p>
    <w:p w:rsidR="00E043E3" w:rsidRDefault="00A11C94" w:rsidP="00A11C94">
      <w:pPr>
        <w:ind w:left="720" w:right="-720"/>
      </w:pPr>
      <w:r>
        <w:t xml:space="preserve">Terms: Medicare, Medicaid, Veterans Administration, HMOs, pharmaceutical corporations, </w:t>
      </w:r>
    </w:p>
    <w:p w:rsidR="00E043E3" w:rsidRDefault="00A11C94" w:rsidP="00A11C94">
      <w:pPr>
        <w:ind w:left="720" w:right="-720"/>
      </w:pPr>
      <w:r>
        <w:t xml:space="preserve">private hospitals, boutique, gatekeeping, medlining, front group, PHARMA, lobbying, </w:t>
      </w:r>
    </w:p>
    <w:p w:rsidR="00F768D0" w:rsidRDefault="00A11C94" w:rsidP="00A11C94">
      <w:pPr>
        <w:ind w:left="720" w:right="-720"/>
      </w:pPr>
      <w:r>
        <w:t>campaign financing, DTCs, deductibles, co-pays, e</w:t>
      </w:r>
      <w:r w:rsidR="00C54C7C">
        <w:t xml:space="preserve">xclusions, “black market,” </w:t>
      </w:r>
      <w:r w:rsidR="00EC28DB">
        <w:t>“</w:t>
      </w:r>
      <w:r w:rsidR="00C54C7C">
        <w:t>cosme</w:t>
      </w:r>
      <w:r>
        <w:t>seuticals</w:t>
      </w:r>
      <w:r w:rsidR="00EC28DB">
        <w:t>.”</w:t>
      </w:r>
    </w:p>
    <w:p w:rsidR="00A11C94" w:rsidRDefault="00A11C94" w:rsidP="00A11C94">
      <w:pPr>
        <w:ind w:left="720" w:right="1440"/>
      </w:pPr>
    </w:p>
    <w:p w:rsidR="00383ECA" w:rsidRDefault="00383ECA"/>
    <w:sectPr w:rsidR="00383ECA" w:rsidSect="00383E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1C94"/>
    <w:rsid w:val="000424E5"/>
    <w:rsid w:val="00170BD8"/>
    <w:rsid w:val="002D41FC"/>
    <w:rsid w:val="00306A65"/>
    <w:rsid w:val="00383ECA"/>
    <w:rsid w:val="003E5DFB"/>
    <w:rsid w:val="00714253"/>
    <w:rsid w:val="00A11C94"/>
    <w:rsid w:val="00AE3150"/>
    <w:rsid w:val="00C25335"/>
    <w:rsid w:val="00C54202"/>
    <w:rsid w:val="00C54C7C"/>
    <w:rsid w:val="00CA05C5"/>
    <w:rsid w:val="00D04241"/>
    <w:rsid w:val="00D72149"/>
    <w:rsid w:val="00E043E3"/>
    <w:rsid w:val="00EC28DB"/>
    <w:rsid w:val="00F768D0"/>
    <w:rsid w:val="00FA3B46"/>
    <w:rsid w:val="00FF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D5B6471-FA28-422F-8718-C7B82E45C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1C94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CA05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70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</Company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Semm</dc:creator>
  <cp:keywords/>
  <cp:lastModifiedBy>Joseph Rezaei</cp:lastModifiedBy>
  <cp:revision>2</cp:revision>
  <cp:lastPrinted>2013-10-20T02:56:00Z</cp:lastPrinted>
  <dcterms:created xsi:type="dcterms:W3CDTF">2024-10-09T23:32:00Z</dcterms:created>
  <dcterms:modified xsi:type="dcterms:W3CDTF">2024-10-09T23:32:00Z</dcterms:modified>
</cp:coreProperties>
</file>