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D3E" w:rsidRDefault="00D15D3E" w:rsidP="004A4ACC">
      <w:pPr>
        <w:ind w:left="2880" w:right="1440" w:firstLine="720"/>
      </w:pPr>
      <w:r>
        <w:t>Study Guide #2 Soc</w:t>
      </w:r>
      <w:r w:rsidR="004A4ACC">
        <w:t>iology</w:t>
      </w:r>
      <w:r>
        <w:t xml:space="preserve"> 403</w:t>
      </w:r>
    </w:p>
    <w:p w:rsidR="00D15D3E" w:rsidRDefault="00D15D3E" w:rsidP="00D15D3E"/>
    <w:p w:rsidR="00D15D3E" w:rsidRDefault="00D15D3E" w:rsidP="00D15D3E">
      <w:pPr>
        <w:ind w:left="720" w:right="1440"/>
      </w:pPr>
      <w:r>
        <w:t>The second exam will include all lecture materi</w:t>
      </w:r>
      <w:r w:rsidR="00C0464D">
        <w:t xml:space="preserve">al, </w:t>
      </w:r>
      <w:r w:rsidR="0036087A">
        <w:t>in-class videos</w:t>
      </w:r>
      <w:r w:rsidR="00C0464D">
        <w:t xml:space="preserve"> and assigned readings. </w:t>
      </w:r>
    </w:p>
    <w:p w:rsidR="00C0464D" w:rsidRDefault="00C0464D" w:rsidP="00D15D3E">
      <w:pPr>
        <w:ind w:left="720" w:right="1440"/>
      </w:pPr>
    </w:p>
    <w:p w:rsidR="00D15D3E" w:rsidRDefault="00D15D3E" w:rsidP="00D15D3E">
      <w:pPr>
        <w:ind w:left="720" w:right="1440"/>
      </w:pPr>
      <w:r>
        <w:t>1. Class domination theory</w:t>
      </w:r>
    </w:p>
    <w:p w:rsidR="00D15D3E" w:rsidRDefault="00D15D3E" w:rsidP="00D15D3E">
      <w:pPr>
        <w:ind w:left="720" w:right="1440"/>
      </w:pPr>
      <w:r>
        <w:t xml:space="preserve">a. Who belongs to the upper class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 w:rsidR="00C0464D">
        <w:t>? How d</w:t>
      </w:r>
      <w:r>
        <w:t>o they rule? And how does Domhoff support his claims that the upper class is both an economic class and a social class?</w:t>
      </w:r>
    </w:p>
    <w:p w:rsidR="00D15D3E" w:rsidRDefault="00D15D3E" w:rsidP="00D15D3E">
      <w:pPr>
        <w:ind w:left="720" w:right="1440"/>
      </w:pPr>
      <w:r>
        <w:t>b. How does the upper class control the economic system?</w:t>
      </w:r>
    </w:p>
    <w:p w:rsidR="00D15D3E" w:rsidRDefault="00D15D3E" w:rsidP="00D15D3E">
      <w:pPr>
        <w:ind w:left="720" w:right="1440"/>
      </w:pPr>
      <w:r>
        <w:t>c. How does the upper class control the political system?</w:t>
      </w:r>
    </w:p>
    <w:p w:rsidR="00D15D3E" w:rsidRDefault="00D15D3E" w:rsidP="00D15D3E">
      <w:pPr>
        <w:ind w:left="720" w:right="1440"/>
      </w:pPr>
      <w:r>
        <w:t>Terms: power networks, power indicators, shared monopolies, interlocking directorates, outsourcing, off shoring, downsizing, rights sizing, capital flight, Bohemian Grove, Alfalfa Club, special interest process, policy-planning process, candidate selection process, opinion shaping process, think tanks, foundations, collective power, distributive power, domination, campaign financing, strategic alliances, producer networks, corporate community.</w:t>
      </w:r>
    </w:p>
    <w:p w:rsidR="00D15D3E" w:rsidRDefault="00D15D3E" w:rsidP="00D15D3E">
      <w:pPr>
        <w:ind w:left="720" w:right="1440"/>
      </w:pPr>
    </w:p>
    <w:p w:rsidR="00D15D3E" w:rsidRDefault="00D15D3E" w:rsidP="00D15D3E">
      <w:pPr>
        <w:ind w:left="720" w:right="1440"/>
      </w:pPr>
      <w:r>
        <w:t>2.  Neo-Marxism</w:t>
      </w:r>
      <w:r w:rsidR="004A4ACC">
        <w:t>, Culture and Power</w:t>
      </w:r>
    </w:p>
    <w:p w:rsidR="00D15D3E" w:rsidRDefault="00D15D3E" w:rsidP="00D15D3E">
      <w:pPr>
        <w:ind w:left="720" w:right="1440"/>
      </w:pPr>
      <w:r>
        <w:t xml:space="preserve">a. </w:t>
      </w:r>
      <w:r w:rsidR="004A4ACC">
        <w:t>Power: 1984 vs Brave New World</w:t>
      </w:r>
    </w:p>
    <w:p w:rsidR="00182860" w:rsidRDefault="004A4ACC" w:rsidP="00D15D3E">
      <w:pPr>
        <w:ind w:left="720" w:right="1440"/>
      </w:pPr>
      <w:r>
        <w:t>b. Neo-Marxism: questions about the Enlightenment, strengths and weaknesses of Mar</w:t>
      </w:r>
      <w:r w:rsidR="003D2C98">
        <w:t>xism, the autonomy of the superstructure.</w:t>
      </w:r>
    </w:p>
    <w:p w:rsidR="00D15D3E" w:rsidRDefault="00D15D3E" w:rsidP="00D15D3E">
      <w:pPr>
        <w:ind w:left="720" w:right="1440"/>
      </w:pPr>
      <w:r>
        <w:t xml:space="preserve">c. </w:t>
      </w:r>
      <w:r w:rsidR="004A4ACC">
        <w:t>Neo-Marxism: culture as power, the social construction of consumer utopia and consumer psychologies.</w:t>
      </w:r>
    </w:p>
    <w:p w:rsidR="00D15D3E" w:rsidRDefault="00D15D3E" w:rsidP="00D15D3E">
      <w:pPr>
        <w:ind w:left="720" w:right="1440"/>
      </w:pPr>
      <w:r>
        <w:t xml:space="preserve">Terms: base, superstructure, forces of production, relations of production, fetishization of the commodity, false consciousness, subjectivity, one dimensionality, critical thinking, </w:t>
      </w:r>
      <w:r w:rsidR="00C0464D">
        <w:t>Frankenstein, culture industry</w:t>
      </w:r>
      <w:r w:rsidR="004A4ACC">
        <w:t>,</w:t>
      </w:r>
      <w:r w:rsidR="00C0464D">
        <w:t xml:space="preserve"> </w:t>
      </w:r>
      <w:r>
        <w:t xml:space="preserve">consumer subjectivity, consumer utopia, </w:t>
      </w:r>
      <w:r w:rsidR="00182860">
        <w:t>culture industry, monopoly capitalism.</w:t>
      </w:r>
    </w:p>
    <w:p w:rsidR="00D15D3E" w:rsidRDefault="00D15D3E" w:rsidP="00D15D3E">
      <w:pPr>
        <w:ind w:left="720" w:right="1440"/>
      </w:pPr>
    </w:p>
    <w:p w:rsidR="00D15D3E" w:rsidRDefault="00D15D3E" w:rsidP="00D15D3E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D3E"/>
    <w:rsid w:val="00182860"/>
    <w:rsid w:val="0036087A"/>
    <w:rsid w:val="00383ECA"/>
    <w:rsid w:val="003D2C98"/>
    <w:rsid w:val="004A4ACC"/>
    <w:rsid w:val="00B33967"/>
    <w:rsid w:val="00C0464D"/>
    <w:rsid w:val="00D15D3E"/>
    <w:rsid w:val="00D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43BD61D-5EE6-411C-8D89-C58AECF0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D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