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3F24" w:rsidRDefault="00013F24" w:rsidP="00147C69">
      <w:r>
        <w:tab/>
      </w:r>
      <w:r>
        <w:tab/>
      </w:r>
      <w:r>
        <w:tab/>
      </w:r>
      <w:r>
        <w:tab/>
      </w:r>
      <w:r>
        <w:tab/>
      </w:r>
      <w:r>
        <w:tab/>
        <w:t>Study Guide #3</w:t>
      </w:r>
    </w:p>
    <w:p w:rsidR="00013F24" w:rsidRDefault="00013F24" w:rsidP="00147C69"/>
    <w:p w:rsidR="00147C69" w:rsidRDefault="00147C69" w:rsidP="00147C69">
      <w:r>
        <w:t>You are responsible for all lectures, in-class videos</w:t>
      </w:r>
      <w:r w:rsidR="009C5326">
        <w:t xml:space="preserve"> since the last exam.  You also are responsible for the Klein chapters on the Syllabus, but not the Bacevich chapters from The New American Militarism. </w:t>
      </w:r>
    </w:p>
    <w:p w:rsidR="00147C69" w:rsidRDefault="00147C69" w:rsidP="00147C69"/>
    <w:p w:rsidR="00591827" w:rsidRDefault="00591827" w:rsidP="00591827">
      <w:r>
        <w:t>1. Neoliberalism</w:t>
      </w:r>
    </w:p>
    <w:p w:rsidR="00591827" w:rsidRDefault="003C088C" w:rsidP="00591827">
      <w:r>
        <w:t xml:space="preserve">a. Neoliberalism: definition, </w:t>
      </w:r>
      <w:r w:rsidR="00FF2588">
        <w:t xml:space="preserve">global </w:t>
      </w:r>
      <w:r>
        <w:t>integration</w:t>
      </w:r>
      <w:r w:rsidR="00591827">
        <w:t xml:space="preserve"> and hegemony.</w:t>
      </w:r>
    </w:p>
    <w:p w:rsidR="00591827" w:rsidRDefault="00591827" w:rsidP="00591827">
      <w:r>
        <w:t xml:space="preserve">b. Neoliberal theory: philosophy of history/inevitable “process,” free </w:t>
      </w:r>
      <w:r w:rsidR="003C088C">
        <w:t xml:space="preserve">market, </w:t>
      </w:r>
      <w:r>
        <w:t>technology</w:t>
      </w:r>
      <w:r w:rsidR="003C088C">
        <w:t>, and human nature.</w:t>
      </w:r>
    </w:p>
    <w:p w:rsidR="00591827" w:rsidRDefault="00591827" w:rsidP="00591827">
      <w:r>
        <w:t>c. Policies and practices: privatization, deregulation and cutbacks in social services, developmental loans, free trade agreements and structural adjustment plans.</w:t>
      </w:r>
    </w:p>
    <w:p w:rsidR="00591827" w:rsidRDefault="00591827" w:rsidP="00591827">
      <w:r>
        <w:t>Terms: Washington Consensus, globalization, global village, laws of the market place, universal human nature, technology transfer, IMF, World Bank, WTO, NAFTA, GATT, TPP, structural adjustment plans, progress, utopian capitalist world system, privatization, deregulation, export-driven economy, austerity, laissez faire, GDP, PCI</w:t>
      </w:r>
      <w:r w:rsidR="003C088C">
        <w:t>, TINA.</w:t>
      </w:r>
    </w:p>
    <w:p w:rsidR="00591827" w:rsidRDefault="00591827" w:rsidP="00591827"/>
    <w:p w:rsidR="00591827" w:rsidRDefault="00784D55" w:rsidP="00591827">
      <w:r>
        <w:t>2</w:t>
      </w:r>
      <w:r w:rsidR="00591827">
        <w:t>. The Reality of neoliberalism: Neocolonialism</w:t>
      </w:r>
      <w:r w:rsidR="00FF2588">
        <w:t xml:space="preserve"> or Economic Imperialism</w:t>
      </w:r>
    </w:p>
    <w:p w:rsidR="00591827" w:rsidRDefault="00591827" w:rsidP="00591827">
      <w:r>
        <w:t>a. Reality of neoliberalism: profit over people, system of power and domination, new form of colonialism-economic imperialism, TAA.</w:t>
      </w:r>
    </w:p>
    <w:p w:rsidR="00591827" w:rsidRDefault="00591827" w:rsidP="00591827">
      <w:r>
        <w:t>b. Colonialism: period, imperial nation-states, goals, means of conquest, policies of domination (political, economic, social, cultural, ideology, legitimation), consequences for the colonized countries.</w:t>
      </w:r>
    </w:p>
    <w:p w:rsidR="00591827" w:rsidRDefault="00591827" w:rsidP="00591827">
      <w:r>
        <w:t xml:space="preserve">c. Post-colonialism: movements of national liberation, </w:t>
      </w:r>
      <w:smartTag w:uri="urn:schemas-microsoft-com:office:smarttags" w:element="country-region">
        <w:r>
          <w:t>U.S.</w:t>
        </w:r>
      </w:smartTag>
      <w:r>
        <w:t xml:space="preserve"> grand strategy, friendly dictators, </w:t>
      </w:r>
      <w:smartTag w:uri="urn:schemas-microsoft-com:office:smarttags" w:element="country-region">
        <w:r>
          <w:t>Iran</w:t>
        </w:r>
      </w:smartTag>
      <w:r>
        <w:t xml:space="preserve">, </w:t>
      </w:r>
      <w:smartTag w:uri="urn:schemas-microsoft-com:office:smarttags" w:element="country-region">
        <w:r>
          <w:t>Guatemala</w:t>
        </w:r>
      </w:smartTag>
      <w:r>
        <w:t xml:space="preserve"> and </w:t>
      </w:r>
      <w:smartTag w:uri="urn:schemas-microsoft-com:office:smarttags" w:element="country-region">
        <w:smartTag w:uri="urn:schemas-microsoft-com:office:smarttags" w:element="place">
          <w:r>
            <w:t>Vietnam</w:t>
          </w:r>
        </w:smartTag>
      </w:smartTag>
      <w:r>
        <w:t xml:space="preserve"> as examples.</w:t>
      </w:r>
    </w:p>
    <w:p w:rsidR="00591827" w:rsidRDefault="00591827" w:rsidP="00591827">
      <w:r>
        <w:t>d. Neocolonialism: global power structure, goals, means, SAPs, ideological control, legal control, violence, covert interventions.</w:t>
      </w:r>
    </w:p>
    <w:p w:rsidR="00591827" w:rsidRDefault="00591827" w:rsidP="00591827">
      <w:r>
        <w:t xml:space="preserve">Terms:  MNCs, Third World elites, colonialism, developmental loans, structural adjustment plans, export processing zones, free trade areas, “industrial parks,” NAFTA Ch 11 Tribunal, planet of slums, shock therapy, ideological control, legal control, state violence, corporate violence, ethnocentrism, biological determinism, colonialism. paramilitary, imperial education, coercive non-industrialization, white man’s burden, social Darwinism, genocide, ethnic cleansing, export processing zones. </w:t>
      </w:r>
    </w:p>
    <w:p w:rsidR="00EF6E21" w:rsidRDefault="00EF6E21" w:rsidP="00EF6E21"/>
    <w:p w:rsidR="00591827" w:rsidRDefault="00591827" w:rsidP="00591827">
      <w:r>
        <w:t>3. Theory of Collective Power</w:t>
      </w:r>
    </w:p>
    <w:p w:rsidR="00591827" w:rsidRDefault="00591827" w:rsidP="00591827">
      <w:r>
        <w:t>a. Collective Power: collective action, progressive social change, examples, successes</w:t>
      </w:r>
    </w:p>
    <w:p w:rsidR="00591827" w:rsidRDefault="00591827" w:rsidP="00591827">
      <w:r>
        <w:t>b. Labor movement: conditions, tactics, successes.</w:t>
      </w:r>
    </w:p>
    <w:p w:rsidR="00591827" w:rsidRDefault="00591827" w:rsidP="00591827">
      <w:r>
        <w:t>c. “Waking the People”: conditions necessary for social movement to emerge.</w:t>
      </w:r>
    </w:p>
    <w:p w:rsidR="00591827" w:rsidRDefault="00591827" w:rsidP="00591827">
      <w:r>
        <w:t>d. “Taming the People”: institutions of social control and their function</w:t>
      </w:r>
    </w:p>
    <w:p w:rsidR="00591827" w:rsidRDefault="00591827" w:rsidP="00591827">
      <w:r>
        <w:t>Terms: disenfranchisement, de jure segregation, social role, collective bargaining, COINTELPRO, Ludlow Massacre, “American exceptionalism,”  Lawrence Textile strike, grassroots, shape up, speed up, ideology, non-violent civil disobedience, direct action, sit-down strike, general strike, boycotts, cognitive liberation, social dislocation, elite, social strain, scapegoating, police militarization.</w:t>
      </w:r>
      <w:r w:rsidRPr="00591827">
        <w:t xml:space="preserve"> </w:t>
      </w:r>
    </w:p>
    <w:p w:rsidR="00591827" w:rsidRDefault="00591827" w:rsidP="00591827"/>
    <w:p w:rsidR="00645F62" w:rsidRDefault="00645F62" w:rsidP="00645F62"/>
    <w:p w:rsidR="00645F62" w:rsidRDefault="00645F62" w:rsidP="00CB5A22"/>
    <w:p w:rsidR="00147C69" w:rsidRDefault="00147C69" w:rsidP="00147C69"/>
    <w:p w:rsidR="008354ED" w:rsidRDefault="008354ED" w:rsidP="00147C69"/>
    <w:p w:rsidR="008354ED" w:rsidRDefault="008354ED" w:rsidP="008354ED"/>
    <w:p w:rsidR="00147C69" w:rsidRDefault="00147C69" w:rsidP="00147C69"/>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C69"/>
    <w:rsid w:val="00013F24"/>
    <w:rsid w:val="00147C69"/>
    <w:rsid w:val="00383ECA"/>
    <w:rsid w:val="003C088C"/>
    <w:rsid w:val="00520EE8"/>
    <w:rsid w:val="00566B26"/>
    <w:rsid w:val="005678F5"/>
    <w:rsid w:val="00591827"/>
    <w:rsid w:val="00645F62"/>
    <w:rsid w:val="00784D55"/>
    <w:rsid w:val="008354ED"/>
    <w:rsid w:val="009C5326"/>
    <w:rsid w:val="009F7FC5"/>
    <w:rsid w:val="00A0624E"/>
    <w:rsid w:val="00B64992"/>
    <w:rsid w:val="00CB5A22"/>
    <w:rsid w:val="00EF6E21"/>
    <w:rsid w:val="00FF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5BB325DC-E2C4-4C05-B5AE-9D11AA8D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C6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350712">
      <w:bodyDiv w:val="1"/>
      <w:marLeft w:val="0"/>
      <w:marRight w:val="0"/>
      <w:marTop w:val="0"/>
      <w:marBottom w:val="0"/>
      <w:divBdr>
        <w:top w:val="none" w:sz="0" w:space="0" w:color="auto"/>
        <w:left w:val="none" w:sz="0" w:space="0" w:color="auto"/>
        <w:bottom w:val="none" w:sz="0" w:space="0" w:color="auto"/>
        <w:right w:val="none" w:sz="0" w:space="0" w:color="auto"/>
      </w:divBdr>
    </w:div>
    <w:div w:id="202848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