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2BE2" w:rsidRDefault="002F2BE2" w:rsidP="00353062">
      <w:pPr>
        <w:ind w:firstLine="720"/>
      </w:pPr>
    </w:p>
    <w:p w:rsidR="002F2BE2" w:rsidRDefault="002F2BE2" w:rsidP="00353062">
      <w:pPr>
        <w:ind w:firstLine="720"/>
      </w:pPr>
    </w:p>
    <w:p w:rsidR="002F2BE2" w:rsidRDefault="002F2BE2" w:rsidP="00353062">
      <w:pPr>
        <w:ind w:firstLine="720"/>
      </w:pPr>
    </w:p>
    <w:p w:rsidR="002F2BE2" w:rsidRDefault="002F2BE2" w:rsidP="00353062">
      <w:pPr>
        <w:ind w:firstLine="720"/>
      </w:pPr>
    </w:p>
    <w:p w:rsidR="002F2BE2" w:rsidRDefault="002F2BE2" w:rsidP="00353062">
      <w:pPr>
        <w:ind w:firstLine="720"/>
      </w:pPr>
      <w:r>
        <w:tab/>
      </w:r>
      <w:r>
        <w:tab/>
      </w:r>
      <w:r>
        <w:tab/>
      </w:r>
      <w:r>
        <w:tab/>
      </w:r>
      <w:r>
        <w:tab/>
      </w:r>
      <w:r>
        <w:tab/>
      </w:r>
      <w:r>
        <w:tab/>
      </w:r>
      <w:r>
        <w:tab/>
        <w:t>October 30, 2012</w:t>
      </w:r>
    </w:p>
    <w:p w:rsidR="002F2BE2" w:rsidRDefault="002F2BE2" w:rsidP="00353062">
      <w:pPr>
        <w:ind w:firstLine="720"/>
      </w:pPr>
      <w:r>
        <w:tab/>
      </w:r>
      <w:r>
        <w:tab/>
      </w:r>
      <w:r>
        <w:tab/>
      </w:r>
      <w:r>
        <w:tab/>
      </w:r>
      <w:r>
        <w:tab/>
      </w:r>
      <w:r>
        <w:tab/>
      </w:r>
      <w:r>
        <w:tab/>
      </w:r>
    </w:p>
    <w:p w:rsidR="002F2BE2" w:rsidRDefault="002F2BE2" w:rsidP="00353062">
      <w:pPr>
        <w:ind w:firstLine="720"/>
      </w:pPr>
    </w:p>
    <w:p w:rsidR="002F2BE2" w:rsidRDefault="002F2BE2" w:rsidP="00353062">
      <w:pPr>
        <w:ind w:firstLine="720"/>
      </w:pPr>
    </w:p>
    <w:p w:rsidR="002F2BE2" w:rsidRDefault="002F2BE2" w:rsidP="00353062">
      <w:pPr>
        <w:ind w:firstLine="720"/>
      </w:pPr>
      <w:r>
        <w:t xml:space="preserve">I am happy to write in support of Tashina Vavuris’s application to the University of Santa Cruz Ph.D. program in Education. I have known Tashina for seven years.  She was a student in my Introduction to Sociology course at San Diego State her first year as an undergraduate.  As a graduate student she took my graduate seminar, Globalization and Ethics, and during her last semester she sat in on my Contemporary Social Theory course.  I was also on her master’s thesis committee.  </w:t>
      </w:r>
    </w:p>
    <w:p w:rsidR="002F2BE2" w:rsidRDefault="002F2BE2" w:rsidP="00353062">
      <w:pPr>
        <w:ind w:firstLine="720"/>
      </w:pPr>
      <w:r>
        <w:t xml:space="preserve">I would rank Tashina as one of the top three students in her graduate cohort, a cohort which was one of the best that we have had in years.  The other two of the top three students are both fully funded in Ph.D. programs at elite universities.  Academically, Tashina is comparable with those two students.  She is able to comprehend complex theoretical arguments; she has developed her critical thinking skills to a high level, and she is a highly competent speaker and able to express herself well in writing. </w:t>
      </w:r>
      <w:r>
        <w:t xml:space="preserve"> Her written work in the graduate seminar was excellent.</w:t>
      </w:r>
    </w:p>
    <w:p w:rsidR="002F2BE2" w:rsidRDefault="002F2BE2" w:rsidP="00353062">
      <w:pPr>
        <w:ind w:firstLine="720"/>
      </w:pPr>
      <w:r>
        <w:t>While Tashina is comparable to our best graduates academically that which makes her an even better candidate for a Ph.D. program in education is her commitment to education.  This commitment takes two forms.  The first is a passionate desire to learn.  This emerged gradually in her undergraduate years, but took more substantial form during the globalization seminar.  Since that time she has dramatically improved her knowledge base.  She read more than</w:t>
      </w:r>
      <w:r>
        <w:t xml:space="preserve"> any graduate student with which I have ever had significant contact, and she never stopped asking me questions about what she was reading. Before she graduated, she knew she was going to take a year off, so she asked me for a reading list.  When I met her in October of that year to discuss her plans for graduate school, we talked about the list also.  She had read almost everything on the list and had developed a new list.  </w:t>
      </w:r>
    </w:p>
    <w:p w:rsidR="002F2BE2" w:rsidRDefault="002F2BE2" w:rsidP="00353062">
      <w:pPr>
        <w:ind w:firstLine="720"/>
      </w:pPr>
      <w:r>
        <w:t>The second way in which her commitment to education manifests itself is through he</w:t>
      </w:r>
      <w:r>
        <w:t xml:space="preserve">r desire to be a teacher and a teacher who embodies the values of progressive education.  She came to me frequently when she was a teaching assistant in our large introduction to sociology course to discuss ideas about progressive education and effective ways of implementing them in her break out sections. </w:t>
      </w:r>
    </w:p>
    <w:p w:rsidR="002F2BE2" w:rsidRDefault="002F2BE2" w:rsidP="00353062">
      <w:pPr>
        <w:ind w:firstLine="720"/>
      </w:pPr>
      <w:r>
        <w:t xml:space="preserve">The trajectory of Tashina’s academic career has taken has been remarkable; it makes me incredibly happy as a teacher to see what has taken place with her in the last seven years.  I encouraged her to go </w:t>
      </w:r>
      <w:r>
        <w:t xml:space="preserve">on for a Ph.D. and I give her my highest recommendation.  I believe that she would excel in the program.  If you have any further questions, I can be reached at </w:t>
      </w:r>
      <w:hyperlink r:id="rId4" w:history="1">
        <w:r w:rsidRPr="00AB6063">
          <w:rPr>
            <w:rStyle w:val="Hyperlink"/>
          </w:rPr>
          <w:t>psemm@mail.sdsu.edu</w:t>
        </w:r>
      </w:hyperlink>
      <w:r>
        <w:t xml:space="preserve">, or 619-594-5906.   </w:t>
      </w:r>
    </w:p>
    <w:p w:rsidR="002F2BE2" w:rsidRDefault="002F2BE2" w:rsidP="00353062">
      <w:pPr>
        <w:ind w:firstLine="720"/>
      </w:pPr>
    </w:p>
    <w:sectPr w:rsidR="003530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5E2"/>
    <w:rsid w:val="002F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085069-E676-41FE-B9BE-883976F4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E4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 have been asked by Tashina Vavuris to write a letter of recommendation in support of her application for admission to your Ph</vt:lpstr>
    </vt:vector>
  </TitlesOfParts>
  <Company>EMSolutions</Company>
  <LinksUpToDate>false</LinksUpToDate>
  <CharactersWithSpaces>2811</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have been asked by Tashina Vavuris to write a letter of recommendation in support of her application for admission to your Ph</dc:title>
  <dc:subject/>
  <dc:creator>Erik Mandler</dc:creator>
  <cp:keywords/>
  <dc:description/>
  <cp:lastModifiedBy>Joseph Rezaei</cp:lastModifiedBy>
  <cp:revision>2</cp:revision>
  <dcterms:created xsi:type="dcterms:W3CDTF">2024-10-09T23:37:00Z</dcterms:created>
  <dcterms:modified xsi:type="dcterms:W3CDTF">2024-10-09T23:37:00Z</dcterms:modified>
</cp:coreProperties>
</file>