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8D7B9B5" w:rsidR="00A72DA2" w:rsidRDefault="00A72DA2" w:rsidP="00A72DA2">
      <w:r>
        <w:t>Global climate indicators</w:t>
      </w:r>
      <w:r w:rsidR="001133D6">
        <w:t xml:space="preserve"> (for an overview see </w:t>
      </w:r>
      <w:hyperlink r:id="rId7" w:history="1">
        <w:r w:rsidR="001133D6" w:rsidRPr="001133D6">
          <w:rPr>
            <w:rStyle w:val="Hyperlink"/>
          </w:rPr>
          <w:t>Trewin et al. 2021</w:t>
        </w:r>
      </w:hyperlink>
      <w:r w:rsidR="001133D6">
        <w:t>)</w:t>
      </w:r>
      <w:r>
        <w:t xml:space="preserve">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(png, pdf and svg)</w:t>
      </w:r>
      <w:r>
        <w:t xml:space="preserve">, as well as a set of data </w:t>
      </w:r>
      <w:r w:rsidR="002C6D8D">
        <w:t xml:space="preserve">as shown in the figure </w:t>
      </w:r>
      <w:r>
        <w:t xml:space="preserve">in </w:t>
      </w:r>
      <w:hyperlink r:id="rId8"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9"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00000" w:rsidP="00043347">
      <w:hyperlink r:id="rId10"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00000" w:rsidP="00043347">
      <w:hyperlink r:id="rId11"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2"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The ocean is a sink for CO2. Some of the excess CO2 in the atmosphere is absorbed by the ocean. CO2 reacts with seawater and lowers its pH.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3"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4"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19A3BF25"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r w:rsidR="000F278A">
        <w:t xml:space="preserve"> depending on the time period chosen</w:t>
      </w:r>
      <w:r w:rsidR="00A72DA2">
        <w:t>.</w:t>
      </w:r>
    </w:p>
    <w:p w14:paraId="610471F0" w14:textId="1AE60E26" w:rsidR="00502ABB" w:rsidRDefault="00502ABB" w:rsidP="00502ABB">
      <w:pPr>
        <w:pStyle w:val="Heading2"/>
      </w:pPr>
      <w:r>
        <w:t>What the IPCC says</w:t>
      </w:r>
    </w:p>
    <w:p w14:paraId="3D6AA74B" w14:textId="1CAB1E8D" w:rsidR="00502ABB" w:rsidRDefault="00000000" w:rsidP="00502ABB">
      <w:hyperlink r:id="rId15"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6"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093A31A5"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 xml:space="preserve">ocean have warmed more rapidly than the </w:t>
      </w:r>
      <w:r w:rsidR="000F278A">
        <w:t xml:space="preserve">deeper </w:t>
      </w:r>
      <w:r w:rsidR="00A72DA2" w:rsidRPr="00A72DA2">
        <w:t>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7"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8" w:anchor="page=5" w:history="1">
        <w:r w:rsidR="005C71B3" w:rsidRPr="005C71B3">
          <w:rPr>
            <w:rStyle w:val="Hyperlink"/>
          </w:rPr>
          <w:t>A1.7</w:t>
        </w:r>
      </w:hyperlink>
      <w:r w:rsidR="005C71B3">
        <w:t xml:space="preserve"> Global mean sea level increased by 0.20 [0.15 to 0.25] m between 1901 and 2018. The average rate of sea level rise was 1.3 [0.6 to 2.1] mm/yr between 1901 and 1971, increasing to 1.9 [0.8 to 2.9] mm/yr between 1971 and 2006, and further increasing to 3.7 [3.2 to 4.2] mm/yr between 2006 and 2018 (high confidence). Human influence was very likely the main driver of these increases since at least 1971.</w:t>
      </w:r>
    </w:p>
    <w:p w14:paraId="73573E4C" w14:textId="3BFE88FE" w:rsidR="005C71B3" w:rsidRDefault="00000000" w:rsidP="005C71B3">
      <w:hyperlink r:id="rId19"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20"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6948693C" w:rsidR="0063504C" w:rsidRDefault="0063504C" w:rsidP="0063504C">
      <w:r w:rsidRPr="00A72DA2">
        <w:t>Sea ice reflects sunlight and absorbs relatively little compared to dark ocean water. If sea ice cover is reduced, the surface absorbs far more sunlight</w:t>
      </w:r>
      <w:r w:rsidR="000F278A">
        <w:t xml:space="preserve"> and</w:t>
      </w:r>
      <w:r w:rsidRPr="00A72DA2">
        <w:t xml:space="preserve"> warm</w:t>
      </w:r>
      <w:r w:rsidR="000F278A">
        <w:t>s</w:t>
      </w:r>
      <w:r w:rsidRPr="00A72DA2">
        <w:t xml:space="preserve">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Arctic ocean,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1" w:anchor="page=5" w:history="1">
        <w:r w:rsidR="005C71B3" w:rsidRPr="005C71B3">
          <w:rPr>
            <w:rStyle w:val="Hyperlink"/>
          </w:rPr>
          <w:t>A1.5</w:t>
        </w:r>
      </w:hyperlink>
      <w:r w:rsid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000000" w:rsidP="005C71B3">
      <w:hyperlink r:id="rId22" w:anchor="page=5" w:history="1">
        <w:r w:rsidR="005C71B3" w:rsidRPr="005C71B3">
          <w:rPr>
            <w:rStyle w:val="Hyperlink"/>
          </w:rPr>
          <w:t>Chapter 2</w:t>
        </w:r>
      </w:hyperlink>
      <w:r w:rsidR="005C71B3">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2FB02B44" w:rsidR="00B93137" w:rsidRDefault="00B93137">
      <w:r>
        <w:t>Observations and measurements of glaciers and ice sheets shown that they have been losing mass</w:t>
      </w:r>
      <w:r w:rsidR="002102DC">
        <w:t xml:space="preserve"> in the past few decades</w:t>
      </w:r>
      <w:r>
        <w:t>.</w:t>
      </w:r>
    </w:p>
    <w:p w14:paraId="69EC7259" w14:textId="77777777" w:rsidR="005C71B3" w:rsidRDefault="005C71B3" w:rsidP="005C71B3">
      <w:pPr>
        <w:pStyle w:val="Heading2"/>
      </w:pPr>
      <w:r>
        <w:t>What the IPCC says</w:t>
      </w:r>
    </w:p>
    <w:p w14:paraId="233DB474" w14:textId="4C413CCB" w:rsidR="00B334FF" w:rsidRDefault="00000000">
      <w:hyperlink r:id="rId23"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7DC60E96" w14:textId="52B8C203" w:rsidR="003272DF" w:rsidRDefault="00EE1E49" w:rsidP="003272DF">
      <w:pPr>
        <w:pStyle w:val="Heading1"/>
      </w:pPr>
      <w:r>
        <w:t>c</w:t>
      </w:r>
      <w:r w:rsidR="003272DF">
        <w:t>o2</w:t>
      </w:r>
    </w:p>
    <w:p w14:paraId="71F66999" w14:textId="2D8115E8" w:rsidR="003272DF" w:rsidRDefault="003272DF">
      <w:r>
        <w:t>Carbon dioxide (CO2) is one of the most important greenhouse gases. The concentration of CO2 in the atmosphere is measured at stations around the world</w:t>
      </w:r>
      <w:r w:rsidR="002505A5">
        <w:t xml:space="preserve"> which are combined</w:t>
      </w:r>
      <w:r>
        <w:t xml:space="preserve"> to provide a globally representative value. </w:t>
      </w:r>
    </w:p>
    <w:p w14:paraId="314EB1DE" w14:textId="09A1B970" w:rsidR="00986167" w:rsidRDefault="000B6CA1" w:rsidP="00986167">
      <w:pPr>
        <w:pStyle w:val="Heading1"/>
      </w:pPr>
      <w:r>
        <w:lastRenderedPageBreak/>
        <w:t>ch</w:t>
      </w:r>
      <w:r w:rsidR="00986167">
        <w:t>4</w:t>
      </w:r>
    </w:p>
    <w:p w14:paraId="09631BC8" w14:textId="14EA99FC" w:rsidR="00986167" w:rsidRDefault="00986167">
      <w:r>
        <w:t>Methane (CH4) is a</w:t>
      </w:r>
      <w:r w:rsidR="002505A5">
        <w:t>n</w:t>
      </w:r>
      <w:r>
        <w:t xml:space="preserve"> important greenhouse gas. The concentration of CH4 in the atmosphere is measured at stations around the world </w:t>
      </w:r>
      <w:r w:rsidR="002505A5">
        <w:t xml:space="preserve">which are combined </w:t>
      </w:r>
      <w:r>
        <w:t>to provide a globally representative value.</w:t>
      </w:r>
    </w:p>
    <w:p w14:paraId="77B6AB7E" w14:textId="5338F8FD" w:rsidR="00986167" w:rsidRPr="00E74C7C" w:rsidRDefault="000B6CA1" w:rsidP="00986167">
      <w:pPr>
        <w:pStyle w:val="Heading1"/>
      </w:pPr>
      <w:r w:rsidRPr="00E74C7C">
        <w:t>n</w:t>
      </w:r>
      <w:r w:rsidR="00986167" w:rsidRPr="00E74C7C">
        <w:t>2o</w:t>
      </w:r>
    </w:p>
    <w:p w14:paraId="387869B5" w14:textId="01E81668" w:rsidR="00986167" w:rsidRPr="00986167" w:rsidRDefault="00986167">
      <w:r w:rsidRPr="00986167">
        <w:t>Nitrous oxide (N2O) is</w:t>
      </w:r>
      <w:r>
        <w:t xml:space="preserve"> an important greenhouse gas. The concentration of N2O in the atmosphere is measured at stations around the world </w:t>
      </w:r>
      <w:r w:rsidR="002505A5">
        <w:t xml:space="preserve">which are combined </w:t>
      </w:r>
      <w:r>
        <w:t>to provide a globally representative value.</w:t>
      </w:r>
    </w:p>
    <w:p w14:paraId="03A9F4F8" w14:textId="2DD20DC8" w:rsidR="003272DF" w:rsidRPr="00986167" w:rsidRDefault="000B6CA1" w:rsidP="00EE1E49">
      <w:pPr>
        <w:pStyle w:val="Heading1"/>
      </w:pPr>
      <w:r>
        <w:t>t</w:t>
      </w:r>
      <w:r w:rsidR="003272DF" w:rsidRPr="00986167">
        <w:t>as</w:t>
      </w:r>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r>
        <w:t>lsat</w:t>
      </w:r>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r w:rsidRPr="00E74C7C">
        <w:t>s</w:t>
      </w:r>
      <w:r w:rsidR="00936C58" w:rsidRPr="00E74C7C">
        <w:t>st</w:t>
      </w:r>
    </w:p>
    <w:p w14:paraId="04E70BAD" w14:textId="7E8E9515" w:rsidR="00936C58" w:rsidRPr="00936C58" w:rsidRDefault="00936C58">
      <w:r w:rsidRPr="00936C58">
        <w:t>Sea-surface temperature</w:t>
      </w:r>
      <w:r>
        <w:t xml:space="preserve"> (SST)</w:t>
      </w:r>
      <w:r w:rsidRPr="00936C58">
        <w:t xml:space="preserve"> i</w:t>
      </w:r>
      <w:r>
        <w:t>s the temperature of the surface ocean, typically measured in the upper metre, or metres</w:t>
      </w:r>
      <w:r w:rsidR="002505A5">
        <w:t xml:space="preserve"> of the ocean</w:t>
      </w:r>
      <w:r>
        <w:t>, by ships</w:t>
      </w:r>
      <w:r w:rsidR="00F85069">
        <w:t>,</w:t>
      </w:r>
      <w:r>
        <w:t xml:space="preserve"> buoys</w:t>
      </w:r>
      <w:r w:rsidR="00F85069">
        <w:t xml:space="preserve"> and satellites.</w:t>
      </w:r>
    </w:p>
    <w:p w14:paraId="13D97740" w14:textId="150EDC6F" w:rsidR="00EE1E49" w:rsidRPr="00936C58" w:rsidRDefault="000B6CA1" w:rsidP="00EE1E49">
      <w:pPr>
        <w:pStyle w:val="Heading1"/>
      </w:pPr>
      <w:r w:rsidRPr="00936C58">
        <w:t>o</w:t>
      </w:r>
      <w:r w:rsidR="00EE1E49" w:rsidRPr="00936C58">
        <w:t>hc</w:t>
      </w:r>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r>
        <w:t>s</w:t>
      </w:r>
      <w:r w:rsidR="00EE1E49">
        <w:t>ealevel</w:t>
      </w:r>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r>
        <w:t>p</w:t>
      </w:r>
      <w:r w:rsidR="007677C7">
        <w:t>h</w:t>
      </w:r>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r>
        <w:t>mhw</w:t>
      </w:r>
    </w:p>
    <w:p w14:paraId="2A5F23ED" w14:textId="59F7FF0B" w:rsidR="00234778" w:rsidRDefault="00234778" w:rsidP="00234778">
      <w:r>
        <w:t xml:space="preserve">Marine heatwaves (MHWs) are categorized as moderate when the sea-surface temperature (SST) is above the 90th percentile of the climatological distribution for five days or longer; the subsequent </w:t>
      </w:r>
      <w:r>
        <w:lastRenderedPageBreak/>
        <w:t>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r>
        <w:t>mcs</w:t>
      </w:r>
    </w:p>
    <w:p w14:paraId="0695F2D9" w14:textId="60911EB0" w:rsidR="00234778" w:rsidRDefault="00234778" w:rsidP="00234778">
      <w:r>
        <w:t>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r>
        <w:t>greenland</w:t>
      </w:r>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radar and laser altimeters. Input-output methods, use weather conditions from a numerical weather prediction model, to estimate changes in mass balance at the surface of the ice sheet. These are combined with estimates of mass loss from glaciers around the 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xml:space="preserve">. Sea-ice extent is calculated as the area of ocean grid cells where the sea-ice concentration </w:t>
      </w:r>
      <w:r>
        <w:lastRenderedPageBreak/>
        <w:t>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r>
        <w:t>a</w:t>
      </w:r>
      <w:r w:rsidR="009E693B">
        <w:t>ntarctic_ice</w:t>
      </w:r>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1D71CE44" w14:textId="3FCECFD3" w:rsidR="00431E0D" w:rsidRDefault="00431E0D" w:rsidP="00431E0D">
      <w:pPr>
        <w:pStyle w:val="Heading1"/>
      </w:pPr>
      <w:r>
        <w:t>short_term_climate_drivers</w:t>
      </w:r>
    </w:p>
    <w:p w14:paraId="643162BB" w14:textId="2A921621" w:rsidR="00431E0D" w:rsidRDefault="00F233F6" w:rsidP="00F233F6">
      <w:r>
        <w:t>Climate modes are recurrent patterns, usually of pressure or sea-surface temperature (SST), typically characterized by negative and positive phases, which each have distinctive effects on the distribution of rainfall, temperature and other meteorological elements on time scales varying from days to seasons and beyond.</w:t>
      </w:r>
    </w:p>
    <w:p w14:paraId="1B251EB3" w14:textId="0DC18D15" w:rsidR="00085AD4" w:rsidRDefault="009F14E3" w:rsidP="00085AD4">
      <w:pPr>
        <w:pStyle w:val="Heading1"/>
      </w:pPr>
      <w:r w:rsidRPr="009F14E3">
        <w:t>precip_quantiles_9month</w:t>
      </w:r>
    </w:p>
    <w:p w14:paraId="75B801F2" w14:textId="59566462" w:rsidR="00085AD4" w:rsidRPr="00431E0D" w:rsidRDefault="00085AD4" w:rsidP="00F233F6">
      <w:r w:rsidRPr="00085AD4">
        <w:t>Precipitation quantiles are based on the nine months aggregated GPCC Monitoring Product and First Guess Monthly</w:t>
      </w:r>
      <w:r>
        <w:t xml:space="preserve"> product</w:t>
      </w:r>
      <w:r w:rsidRPr="00085AD4">
        <w:t xml:space="preserve">. The baseline period is </w:t>
      </w:r>
      <w:r>
        <w:t>1991-2020</w:t>
      </w:r>
      <w:r w:rsidRPr="00085AD4">
        <w:t xml:space="preserve">, using Full Data Monthly in its latest version. Quality controlled rain gauge (in situ) data are used </w:t>
      </w:r>
      <w:r>
        <w:t>and</w:t>
      </w:r>
      <w:r w:rsidRPr="00085AD4">
        <w:t xml:space="preserve"> the quality control protocol depends on the data set.</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84FD" w14:textId="77777777" w:rsidR="00A93711" w:rsidRDefault="00A93711" w:rsidP="006976E6">
      <w:pPr>
        <w:spacing w:after="0" w:line="240" w:lineRule="auto"/>
      </w:pPr>
      <w:r>
        <w:separator/>
      </w:r>
    </w:p>
  </w:endnote>
  <w:endnote w:type="continuationSeparator" w:id="0">
    <w:p w14:paraId="55C8CDE9" w14:textId="77777777" w:rsidR="00A93711" w:rsidRDefault="00A93711"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F898" w14:textId="77777777" w:rsidR="00A93711" w:rsidRDefault="00A93711" w:rsidP="006976E6">
      <w:pPr>
        <w:spacing w:after="0" w:line="240" w:lineRule="auto"/>
      </w:pPr>
      <w:r>
        <w:separator/>
      </w:r>
    </w:p>
  </w:footnote>
  <w:footnote w:type="continuationSeparator" w:id="0">
    <w:p w14:paraId="037477D8" w14:textId="77777777" w:rsidR="00A93711" w:rsidRDefault="00A93711"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85AD4"/>
    <w:rsid w:val="000904E0"/>
    <w:rsid w:val="00096FF5"/>
    <w:rsid w:val="000B6CA1"/>
    <w:rsid w:val="000C5DB4"/>
    <w:rsid w:val="000F278A"/>
    <w:rsid w:val="0010351E"/>
    <w:rsid w:val="001133D6"/>
    <w:rsid w:val="00185DA4"/>
    <w:rsid w:val="001C120F"/>
    <w:rsid w:val="002102DC"/>
    <w:rsid w:val="00234778"/>
    <w:rsid w:val="002505A5"/>
    <w:rsid w:val="00273927"/>
    <w:rsid w:val="00287C2C"/>
    <w:rsid w:val="002C6D8D"/>
    <w:rsid w:val="003272DF"/>
    <w:rsid w:val="00341D4B"/>
    <w:rsid w:val="003568D2"/>
    <w:rsid w:val="00357457"/>
    <w:rsid w:val="00391024"/>
    <w:rsid w:val="003D2185"/>
    <w:rsid w:val="003F4BE8"/>
    <w:rsid w:val="00407312"/>
    <w:rsid w:val="00431E0D"/>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7E65D6"/>
    <w:rsid w:val="00801449"/>
    <w:rsid w:val="008A7191"/>
    <w:rsid w:val="008C07ED"/>
    <w:rsid w:val="008D326B"/>
    <w:rsid w:val="0092684A"/>
    <w:rsid w:val="00936C58"/>
    <w:rsid w:val="009473D8"/>
    <w:rsid w:val="00952070"/>
    <w:rsid w:val="0098129B"/>
    <w:rsid w:val="00986167"/>
    <w:rsid w:val="00992870"/>
    <w:rsid w:val="009D77FA"/>
    <w:rsid w:val="009E693B"/>
    <w:rsid w:val="009F14E3"/>
    <w:rsid w:val="00A31709"/>
    <w:rsid w:val="00A53B2D"/>
    <w:rsid w:val="00A56627"/>
    <w:rsid w:val="00A72DA2"/>
    <w:rsid w:val="00A83C74"/>
    <w:rsid w:val="00A93711"/>
    <w:rsid w:val="00AB526D"/>
    <w:rsid w:val="00AC524B"/>
    <w:rsid w:val="00B277AD"/>
    <w:rsid w:val="00B334FF"/>
    <w:rsid w:val="00B547C5"/>
    <w:rsid w:val="00B670D5"/>
    <w:rsid w:val="00B81F2F"/>
    <w:rsid w:val="00B93137"/>
    <w:rsid w:val="00BE60B0"/>
    <w:rsid w:val="00C10F1E"/>
    <w:rsid w:val="00C36684"/>
    <w:rsid w:val="00C82991"/>
    <w:rsid w:val="00CC56E9"/>
    <w:rsid w:val="00D80FA4"/>
    <w:rsid w:val="00D857BD"/>
    <w:rsid w:val="00DB6EE6"/>
    <w:rsid w:val="00DE5F84"/>
    <w:rsid w:val="00DE7136"/>
    <w:rsid w:val="00E74C7C"/>
    <w:rsid w:val="00E972C2"/>
    <w:rsid w:val="00EC08FE"/>
    <w:rsid w:val="00ED1805"/>
    <w:rsid w:val="00ED7005"/>
    <w:rsid w:val="00EE1E49"/>
    <w:rsid w:val="00EE2489"/>
    <w:rsid w:val="00F233F6"/>
    <w:rsid w:val="00F33BA5"/>
    <w:rsid w:val="00F344CE"/>
    <w:rsid w:val="00F543DA"/>
    <w:rsid w:val="00F60A2B"/>
    <w:rsid w:val="00F71F4C"/>
    <w:rsid w:val="00F8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50576147">
      <w:bodyDiv w:val="1"/>
      <w:marLeft w:val="0"/>
      <w:marRight w:val="0"/>
      <w:marTop w:val="0"/>
      <w:marBottom w:val="0"/>
      <w:divBdr>
        <w:top w:val="none" w:sz="0" w:space="0" w:color="auto"/>
        <w:left w:val="none" w:sz="0" w:space="0" w:color="auto"/>
        <w:bottom w:val="none" w:sz="0" w:space="0" w:color="auto"/>
        <w:right w:val="none" w:sz="0" w:space="0" w:color="auto"/>
      </w:divBdr>
      <w:divsChild>
        <w:div w:id="1851335069">
          <w:marLeft w:val="0"/>
          <w:marRight w:val="0"/>
          <w:marTop w:val="0"/>
          <w:marBottom w:val="0"/>
          <w:divBdr>
            <w:top w:val="none" w:sz="0" w:space="0" w:color="auto"/>
            <w:left w:val="none" w:sz="0" w:space="0" w:color="auto"/>
            <w:bottom w:val="none" w:sz="0" w:space="0" w:color="auto"/>
            <w:right w:val="none" w:sz="0" w:space="0" w:color="auto"/>
          </w:divBdr>
        </w:div>
      </w:divsChild>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eda.ac.uk/article/105-badc-csv" TargetMode="External"/><Relationship Id="rId13" Type="http://schemas.openxmlformats.org/officeDocument/2006/relationships/hyperlink" Target="https://www.ipcc.ch/report/ar6/wg1/downloads/report/IPCC_AR6_WGI_SPM.pdf" TargetMode="External"/><Relationship Id="rId18" Type="http://schemas.openxmlformats.org/officeDocument/2006/relationships/hyperlink" Target="https://www.ipcc.ch/report/ar6/wg1/downloads/report/IPCC_AR6_WGI_SPM.pdf" TargetMode="External"/><Relationship Id="rId3" Type="http://schemas.openxmlformats.org/officeDocument/2006/relationships/webSettings" Target="webSettings.xml"/><Relationship Id="rId21" Type="http://schemas.openxmlformats.org/officeDocument/2006/relationships/hyperlink" Target="https://www.ipcc.ch/report/ar6/wg1/downloads/report/IPCC_AR6_WGI_SPM.pdf" TargetMode="External"/><Relationship Id="rId7" Type="http://schemas.openxmlformats.org/officeDocument/2006/relationships/hyperlink" Target="https://journals.ametsoc.org/view/journals/bams/102/1/BAMS-D-19-0196.1.xml" TargetMode="External"/><Relationship Id="rId12" Type="http://schemas.openxmlformats.org/officeDocument/2006/relationships/hyperlink" Target="https://public.wmo.int/en/programmes/global-atmosphere-watch-programme" TargetMode="External"/><Relationship Id="rId17" Type="http://schemas.openxmlformats.org/officeDocument/2006/relationships/hyperlink" Target="https://www.ipcc.ch/report/ar6/wg1/downloads/report/IPCC_AR6_WGI_SPM.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Chapter09.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resources/spm-headline-statement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hyperlink" Target="https://www.ipcc.ch/report/ar6/wg1/downloads/report/IPCC_AR6_WGI_SPM.pdf" TargetMode="Externa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2.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unfccc.int/process-and-meetings/the-paris-agreement/the-paris-agreement" TargetMode="External"/><Relationship Id="rId22" Type="http://schemas.openxmlformats.org/officeDocument/2006/relationships/hyperlink" Target="https://www.ipcc.ch/report/ar6/wg1/downloads/report/IPCC_AR6_WGI_Chapter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2023-11-17T16:01:00Z</dcterms:modified>
</cp:coreProperties>
</file>