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Summary</w:t>
      </w:r>
    </w:p>
    <w:p>
      <w:r>
        <w:t>The meeting involved introductions of the IE team led by Vincent, followed by a discussion about the data flow of APS to NICE, focusing on PNR, API, and DCS data. Concerns were raised about identifying unique passengers and correlating data across different drops, especially when travel document information is missing. The group discussed the implementation of watch lists, risk scoring processes, the need for unique passenger identification, and data sharing between APS and NICE, including whether risk assessment results would be shared. There was discussion of a Kafka setup for event recording and the need for external system integration for check-in decisions. Action items include sharing a list of data attributes at each stage and addressing entity resolution challenges. Concerns were raised about balancing real-time data with batch processing for risk assessment and the need for a timeout for NICE to respond to APP requests during check-in. Finally, the group discussed a planned integration with Jabatan Laut and harmonization of scoring rules across different modules. Attendees were reminded to fill out attendance and NDA forms.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