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The meeting discussed two main topics: UI design for both a dashboard and a PDF, and the management service offering. Speaker B will discuss the UI design with the team and develop it further. The group also discussed incorporating MSIC codes into their products to understand market size and company comparisons within industries; a separate meeting with Azi was scheduled to discuss database access for this. Regarding the management service, they plan to refine the 75 use cases down to 60, identify relevant SMEs, and prioritize them, with a focus on predictive analytics.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