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focused on a corporate demographic dashboard and the data it provides. Speaker A explained the data sources for the information and Speaker B explained the data that is feasible to extract. Speaker B raised concerns regarding the value of the shareholder information displayed for public listed companies and the limitations in displaying sensitive shareholder data. Speaker B suggested engaging Hisham and marketing to brainstorm on how to provide a more detailed and valuable corporate demographic report, emphasizing that the report should mirror the dashboard's visuals. They decided to gather more feedback from business owners, possibly consulting Jimmy, to understand their needs when purchasing such a document. Action items include revisiting with Hisham, gathering business owner feedback, and clarifying that the report will be a direct representation of the dashboard to Dato Azimah.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