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970EB" w14:textId="77777777" w:rsidR="007E7C6D" w:rsidRPr="001F5B5F" w:rsidRDefault="00000000">
      <w:pPr>
        <w:spacing w:after="20"/>
        <w:jc w:val="center"/>
        <w:rPr>
          <w:color w:val="000000" w:themeColor="text1"/>
          <w:sz w:val="32"/>
          <w:szCs w:val="32"/>
        </w:rPr>
      </w:pPr>
      <w:r>
        <w:rPr>
          <w:color w:val="000000" w:themeColor="text1"/>
          <w:sz w:val="32"/>
          <w:szCs w:val="32"/>
        </w:rPr>
        <w:t>Informe de Laboratorio 01:</w:t>
      </w:r>
    </w:p>
    <w:p w14:paraId="465DECD1" w14:textId="1D9D2A64" w:rsidR="007E7C6D" w:rsidRPr="00285373" w:rsidRDefault="00912B11">
      <w:pPr>
        <w:spacing w:after="80"/>
        <w:jc w:val="center"/>
        <w:rPr>
          <w:b/>
          <w:bCs/>
          <w:color w:val="000000" w:themeColor="text1"/>
          <w:sz w:val="32"/>
          <w:szCs w:val="32"/>
        </w:rPr>
      </w:pPr>
      <w:r>
        <w:rPr>
          <w:rStyle w:val="Strong"/>
          <w:color w:val="000000" w:themeColor="text1"/>
          <w:sz w:val="32"/>
          <w:szCs w:val="32"/>
        </w:rPr>
        <w:t>¿</w:t>
      </w:r>
      <w:r>
        <w:rPr>
          <w:b/>
          <w:bCs/>
          <w:color w:val="000000" w:themeColor="text1"/>
          <w:sz w:val="32"/>
          <w:szCs w:val="32"/>
        </w:rPr>
        <w:t>Pueden los datos del acelerómetro del smartphone predecir el nivel de alcohol en sangre?</w:t>
      </w:r>
    </w:p>
    <w:p w14:paraId="744F7E8A" w14:textId="77777777" w:rsidR="00ED2CB2" w:rsidRDefault="00ED2CB2">
      <w:pPr>
        <w:spacing w:after="80"/>
        <w:jc w:val="center"/>
        <w:rPr>
          <w:color w:val="000000" w:themeColor="text1"/>
          <w:sz w:val="24"/>
          <w:szCs w:val="24"/>
        </w:rPr>
      </w:pPr>
    </w:p>
    <w:p w14:paraId="63FE591D" w14:textId="77777777" w:rsidR="001F5B5F" w:rsidRPr="00285373" w:rsidRDefault="001F5B5F">
      <w:pPr>
        <w:spacing w:after="80"/>
        <w:jc w:val="center"/>
        <w:rPr>
          <w:color w:val="000000" w:themeColor="text1"/>
          <w:sz w:val="24"/>
          <w:szCs w:val="24"/>
        </w:rPr>
      </w:pPr>
    </w:p>
    <w:p w14:paraId="33738E67" w14:textId="58ED0A3E" w:rsidR="001F5B5F" w:rsidRPr="00285373" w:rsidRDefault="006B1B46" w:rsidP="001F5B5F">
      <w:pPr>
        <w:spacing w:after="20"/>
        <w:jc w:val="center"/>
        <w:rPr>
          <w:color w:val="000000" w:themeColor="text1"/>
          <w:sz w:val="24"/>
          <w:szCs w:val="24"/>
        </w:rPr>
      </w:pPr>
      <w:r>
        <w:rPr>
          <w:color w:val="000000" w:themeColor="text1"/>
          <w:sz w:val="24"/>
          <w:szCs w:val="24"/>
        </w:rPr>
        <w:t>Jose Luis Ortiz Barrios</w:t>
      </w:r>
    </w:p>
    <w:p w14:paraId="1F9C6204" w14:textId="4011D598" w:rsidR="006B1B46" w:rsidRPr="00285373" w:rsidRDefault="006B1B46">
      <w:pPr>
        <w:spacing w:after="20"/>
        <w:jc w:val="center"/>
        <w:rPr>
          <w:color w:val="000000" w:themeColor="text1"/>
          <w:sz w:val="24"/>
          <w:szCs w:val="24"/>
        </w:rPr>
      </w:pPr>
      <w:hyperlink r:id="rId8" w:history="1">
        <w:r>
          <w:rPr>
            <w:rStyle w:val="Hyperlink"/>
            <w:color w:val="000000" w:themeColor="text1"/>
            <w:sz w:val="24"/>
            <w:szCs w:val="24"/>
          </w:rPr>
          <w:t>jlortiz@javeriana.edu.co</w:t>
        </w:r>
      </w:hyperlink>
    </w:p>
    <w:p w14:paraId="44477C44" w14:textId="755387BE" w:rsidR="006B1B46" w:rsidRPr="00285373" w:rsidRDefault="006B1B46">
      <w:pPr>
        <w:spacing w:after="20"/>
        <w:jc w:val="center"/>
        <w:rPr>
          <w:color w:val="000000" w:themeColor="text1"/>
          <w:sz w:val="24"/>
          <w:szCs w:val="24"/>
        </w:rPr>
      </w:pPr>
      <w:r>
        <w:rPr>
          <w:color w:val="000000" w:themeColor="text1"/>
          <w:sz w:val="24"/>
          <w:szCs w:val="24"/>
        </w:rPr>
        <w:t>Natalia Isabel Zamudio Muñoz</w:t>
      </w:r>
    </w:p>
    <w:p w14:paraId="4CB7E6E6" w14:textId="39FF7A4D" w:rsidR="006B1B46" w:rsidRPr="00285373" w:rsidRDefault="006B1B46">
      <w:pPr>
        <w:spacing w:after="20"/>
        <w:jc w:val="center"/>
        <w:rPr>
          <w:color w:val="000000" w:themeColor="text1"/>
          <w:sz w:val="24"/>
          <w:szCs w:val="24"/>
        </w:rPr>
      </w:pPr>
      <w:hyperlink r:id="rId9" w:history="1">
        <w:r>
          <w:rPr>
            <w:rStyle w:val="Hyperlink"/>
            <w:color w:val="000000" w:themeColor="text1"/>
            <w:sz w:val="24"/>
            <w:szCs w:val="24"/>
          </w:rPr>
          <w:t>natalia.zamudio@javeriana.edu.co</w:t>
        </w:r>
      </w:hyperlink>
    </w:p>
    <w:p w14:paraId="4741F223" w14:textId="77777777" w:rsidR="001F5B5F" w:rsidRDefault="001F5B5F">
      <w:pPr>
        <w:spacing w:after="260"/>
        <w:jc w:val="center"/>
        <w:rPr>
          <w:color w:val="000000" w:themeColor="text1"/>
          <w:sz w:val="24"/>
          <w:szCs w:val="24"/>
        </w:rPr>
      </w:pPr>
    </w:p>
    <w:p w14:paraId="50EC70CD" w14:textId="77777777" w:rsidR="001F5B5F" w:rsidRDefault="001F5B5F">
      <w:pPr>
        <w:spacing w:after="260"/>
        <w:jc w:val="center"/>
        <w:rPr>
          <w:color w:val="000000" w:themeColor="text1"/>
          <w:sz w:val="24"/>
          <w:szCs w:val="24"/>
        </w:rPr>
      </w:pPr>
    </w:p>
    <w:p w14:paraId="73CFACA9" w14:textId="5745C4D8" w:rsidR="001F5B5F" w:rsidRDefault="001F5B5F">
      <w:pPr>
        <w:spacing w:after="260"/>
        <w:jc w:val="center"/>
        <w:rPr>
          <w:color w:val="000000" w:themeColor="text1"/>
          <w:sz w:val="24"/>
          <w:szCs w:val="24"/>
        </w:rPr>
      </w:pPr>
      <w:r>
        <w:rPr>
          <w:color w:val="000000" w:themeColor="text1"/>
          <w:sz w:val="24"/>
          <w:szCs w:val="24"/>
        </w:rPr>
        <w:t>Pontificia Universidad Javeriana</w:t>
      </w:r>
    </w:p>
    <w:p w14:paraId="22D8E9D9" w14:textId="5B4866ED" w:rsidR="001F5B5F" w:rsidRDefault="001F5B5F" w:rsidP="001F5B5F">
      <w:pPr>
        <w:spacing w:after="260"/>
        <w:jc w:val="center"/>
        <w:rPr>
          <w:color w:val="000000" w:themeColor="text1"/>
          <w:sz w:val="24"/>
          <w:szCs w:val="24"/>
        </w:rPr>
      </w:pPr>
      <w:r>
        <w:rPr>
          <w:color w:val="000000" w:themeColor="text1"/>
          <w:sz w:val="24"/>
          <w:szCs w:val="24"/>
        </w:rPr>
        <w:t>Bogotá D.C.</w:t>
      </w:r>
    </w:p>
    <w:p w14:paraId="2A3AF18F" w14:textId="47F303FA" w:rsidR="007E7C6D" w:rsidRPr="00285373" w:rsidRDefault="00000000">
      <w:pPr>
        <w:spacing w:after="260"/>
        <w:jc w:val="center"/>
        <w:rPr>
          <w:color w:val="000000" w:themeColor="text1"/>
          <w:sz w:val="24"/>
          <w:szCs w:val="24"/>
        </w:rPr>
      </w:pPr>
      <w:r>
        <w:rPr>
          <w:color w:val="000000" w:themeColor="text1"/>
          <w:sz w:val="24"/>
          <w:szCs w:val="24"/>
        </w:rPr>
        <w:t>25 de agosto de 2026</w:t>
      </w:r>
    </w:p>
    <w:p w14:paraId="6DCF9BFC" w14:textId="77777777" w:rsidR="001F5B5F" w:rsidRDefault="001F5B5F" w:rsidP="00ED2CB2">
      <w:pPr>
        <w:spacing w:after="200"/>
        <w:jc w:val="both"/>
        <w:rPr>
          <w:i/>
          <w:iCs/>
          <w:color w:val="000000" w:themeColor="text1"/>
          <w:sz w:val="24"/>
          <w:szCs w:val="24"/>
        </w:rPr>
      </w:pPr>
    </w:p>
    <w:sdt>
      <w:sdtPr>
        <w:rPr>
          <w:rFonts w:ascii="Times New Roman" w:eastAsia="Times New Roman" w:hAnsi="Times New Roman" w:cs="Times New Roman"/>
          <w:b w:val="0"/>
          <w:bCs w:val="0"/>
          <w:color w:val="auto"/>
          <w:sz w:val="20"/>
          <w:szCs w:val="20"/>
          <w:lang w:val="en-CO"/>
        </w:rPr>
        <w:id w:val="493990692"/>
        <w:docPartObj>
          <w:docPartGallery w:val="Table of Contents"/>
          <w:docPartUnique/>
        </w:docPartObj>
      </w:sdtPr>
      <w:sdtEndPr>
        <w:rPr>
          <w:noProof/>
        </w:rPr>
      </w:sdtEndPr>
      <w:sdtContent>
        <w:p w14:paraId="5814358A" w14:textId="34918178" w:rsidR="001F5B5F" w:rsidRPr="00833ECD" w:rsidRDefault="001F5B5F">
          <w:pPr>
            <w:pStyle w:val="TOCHeading"/>
            <w:rPr>
              <w:lang w:val="es-CO"/>
            </w:rPr>
          </w:pPr>
          <w:r w:rsidRPr="00833ECD">
            <w:rPr>
              <w:lang w:val="es-CO"/>
            </w:rPr>
            <w:t>Tabla de Contenido</w:t>
          </w:r>
        </w:p>
        <w:p w14:paraId="1A82D574" w14:textId="26FD21DD" w:rsidR="0049662E" w:rsidRDefault="001F5B5F">
          <w:pPr>
            <w:pStyle w:val="TOC1"/>
            <w:tabs>
              <w:tab w:val="left" w:pos="600"/>
              <w:tab w:val="right" w:leader="dot" w:pos="935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8597926" w:history="1">
            <w:r w:rsidR="0049662E" w:rsidRPr="006B1BC7">
              <w:rPr>
                <w:rStyle w:val="Hyperlink"/>
                <w:noProof/>
              </w:rPr>
              <w:t>1.</w:t>
            </w:r>
            <w:r w:rsidR="0049662E">
              <w:rPr>
                <w:rFonts w:eastAsiaTheme="minorEastAsia" w:cstheme="minorBidi"/>
                <w:b w:val="0"/>
                <w:bCs w:val="0"/>
                <w:caps w:val="0"/>
                <w:noProof/>
                <w:kern w:val="2"/>
                <w:sz w:val="24"/>
                <w:szCs w:val="24"/>
                <w14:ligatures w14:val="standardContextual"/>
              </w:rPr>
              <w:tab/>
            </w:r>
            <w:r w:rsidR="0049662E" w:rsidRPr="006B1BC7">
              <w:rPr>
                <w:rStyle w:val="Hyperlink"/>
                <w:noProof/>
              </w:rPr>
              <w:t>Introducción</w:t>
            </w:r>
            <w:r w:rsidR="0049662E">
              <w:rPr>
                <w:noProof/>
                <w:webHidden/>
              </w:rPr>
              <w:tab/>
            </w:r>
            <w:r w:rsidR="0049662E">
              <w:rPr>
                <w:noProof/>
                <w:webHidden/>
              </w:rPr>
              <w:fldChar w:fldCharType="begin"/>
            </w:r>
            <w:r w:rsidR="0049662E">
              <w:rPr>
                <w:noProof/>
                <w:webHidden/>
              </w:rPr>
              <w:instrText xml:space="preserve"> PAGEREF _Toc238597926 \h </w:instrText>
            </w:r>
            <w:r w:rsidR="0049662E">
              <w:rPr>
                <w:noProof/>
                <w:webHidden/>
              </w:rPr>
            </w:r>
            <w:r w:rsidR="0049662E">
              <w:rPr>
                <w:noProof/>
                <w:webHidden/>
              </w:rPr>
              <w:fldChar w:fldCharType="separate"/>
            </w:r>
            <w:r w:rsidR="0049662E">
              <w:rPr>
                <w:noProof/>
                <w:webHidden/>
              </w:rPr>
              <w:t>2</w:t>
            </w:r>
            <w:r w:rsidR="0049662E">
              <w:rPr>
                <w:noProof/>
                <w:webHidden/>
              </w:rPr>
              <w:fldChar w:fldCharType="end"/>
            </w:r>
          </w:hyperlink>
        </w:p>
        <w:p w14:paraId="28439484" w14:textId="66A8ACB9" w:rsidR="0049662E" w:rsidRDefault="0049662E">
          <w:pPr>
            <w:pStyle w:val="TOC1"/>
            <w:tabs>
              <w:tab w:val="left" w:pos="600"/>
              <w:tab w:val="right" w:leader="dot" w:pos="9350"/>
            </w:tabs>
            <w:rPr>
              <w:rFonts w:eastAsiaTheme="minorEastAsia" w:cstheme="minorBidi"/>
              <w:b w:val="0"/>
              <w:bCs w:val="0"/>
              <w:caps w:val="0"/>
              <w:noProof/>
              <w:kern w:val="2"/>
              <w:sz w:val="24"/>
              <w:szCs w:val="24"/>
              <w14:ligatures w14:val="standardContextual"/>
            </w:rPr>
          </w:pPr>
          <w:hyperlink w:anchor="_Toc238597927" w:history="1">
            <w:r w:rsidRPr="006B1BC7">
              <w:rPr>
                <w:rStyle w:val="Hyperlink"/>
                <w:noProof/>
              </w:rPr>
              <w:t>2.</w:t>
            </w:r>
            <w:r>
              <w:rPr>
                <w:rFonts w:eastAsiaTheme="minorEastAsia" w:cstheme="minorBidi"/>
                <w:b w:val="0"/>
                <w:bCs w:val="0"/>
                <w:caps w:val="0"/>
                <w:noProof/>
                <w:kern w:val="2"/>
                <w:sz w:val="24"/>
                <w:szCs w:val="24"/>
                <w14:ligatures w14:val="standardContextual"/>
              </w:rPr>
              <w:tab/>
            </w:r>
            <w:r w:rsidRPr="006B1BC7">
              <w:rPr>
                <w:rStyle w:val="Hyperlink"/>
                <w:noProof/>
              </w:rPr>
              <w:t>Datos</w:t>
            </w:r>
            <w:r>
              <w:rPr>
                <w:noProof/>
                <w:webHidden/>
              </w:rPr>
              <w:tab/>
            </w:r>
            <w:r>
              <w:rPr>
                <w:noProof/>
                <w:webHidden/>
              </w:rPr>
              <w:fldChar w:fldCharType="begin"/>
            </w:r>
            <w:r>
              <w:rPr>
                <w:noProof/>
                <w:webHidden/>
              </w:rPr>
              <w:instrText xml:space="preserve"> PAGEREF _Toc238597927 \h </w:instrText>
            </w:r>
            <w:r>
              <w:rPr>
                <w:noProof/>
                <w:webHidden/>
              </w:rPr>
            </w:r>
            <w:r>
              <w:rPr>
                <w:noProof/>
                <w:webHidden/>
              </w:rPr>
              <w:fldChar w:fldCharType="separate"/>
            </w:r>
            <w:r>
              <w:rPr>
                <w:noProof/>
                <w:webHidden/>
              </w:rPr>
              <w:t>2</w:t>
            </w:r>
            <w:r>
              <w:rPr>
                <w:noProof/>
                <w:webHidden/>
              </w:rPr>
              <w:fldChar w:fldCharType="end"/>
            </w:r>
          </w:hyperlink>
        </w:p>
        <w:p w14:paraId="43A54978" w14:textId="77368C6E" w:rsidR="0049662E" w:rsidRDefault="0049662E">
          <w:pPr>
            <w:pStyle w:val="TOC2"/>
            <w:tabs>
              <w:tab w:val="right" w:leader="dot" w:pos="9350"/>
            </w:tabs>
            <w:rPr>
              <w:rFonts w:eastAsiaTheme="minorEastAsia" w:cstheme="minorBidi"/>
              <w:smallCaps w:val="0"/>
              <w:noProof/>
              <w:kern w:val="2"/>
              <w:sz w:val="24"/>
              <w:szCs w:val="24"/>
              <w14:ligatures w14:val="standardContextual"/>
            </w:rPr>
          </w:pPr>
          <w:hyperlink w:anchor="_Toc238597928" w:history="1">
            <w:r w:rsidRPr="006B1BC7">
              <w:rPr>
                <w:rStyle w:val="Hyperlink"/>
                <w:b/>
                <w:bCs/>
                <w:noProof/>
              </w:rPr>
              <w:t>Tabla 1: Estadísticas descriptivas de la variable objetivo y los predictores seleccionados.</w:t>
            </w:r>
            <w:r>
              <w:rPr>
                <w:noProof/>
                <w:webHidden/>
              </w:rPr>
              <w:tab/>
            </w:r>
            <w:r>
              <w:rPr>
                <w:noProof/>
                <w:webHidden/>
              </w:rPr>
              <w:fldChar w:fldCharType="begin"/>
            </w:r>
            <w:r>
              <w:rPr>
                <w:noProof/>
                <w:webHidden/>
              </w:rPr>
              <w:instrText xml:space="preserve"> PAGEREF _Toc238597928 \h </w:instrText>
            </w:r>
            <w:r>
              <w:rPr>
                <w:noProof/>
                <w:webHidden/>
              </w:rPr>
            </w:r>
            <w:r>
              <w:rPr>
                <w:noProof/>
                <w:webHidden/>
              </w:rPr>
              <w:fldChar w:fldCharType="separate"/>
            </w:r>
            <w:r>
              <w:rPr>
                <w:noProof/>
                <w:webHidden/>
              </w:rPr>
              <w:t>3</w:t>
            </w:r>
            <w:r>
              <w:rPr>
                <w:noProof/>
                <w:webHidden/>
              </w:rPr>
              <w:fldChar w:fldCharType="end"/>
            </w:r>
          </w:hyperlink>
        </w:p>
        <w:p w14:paraId="37005F4E" w14:textId="2605702A" w:rsidR="0049662E" w:rsidRDefault="0049662E">
          <w:pPr>
            <w:pStyle w:val="TOC1"/>
            <w:tabs>
              <w:tab w:val="left" w:pos="600"/>
              <w:tab w:val="right" w:leader="dot" w:pos="9350"/>
            </w:tabs>
            <w:rPr>
              <w:rFonts w:eastAsiaTheme="minorEastAsia" w:cstheme="minorBidi"/>
              <w:b w:val="0"/>
              <w:bCs w:val="0"/>
              <w:caps w:val="0"/>
              <w:noProof/>
              <w:kern w:val="2"/>
              <w:sz w:val="24"/>
              <w:szCs w:val="24"/>
              <w14:ligatures w14:val="standardContextual"/>
            </w:rPr>
          </w:pPr>
          <w:hyperlink w:anchor="_Toc238597929" w:history="1">
            <w:r w:rsidRPr="006B1BC7">
              <w:rPr>
                <w:rStyle w:val="Hyperlink"/>
                <w:noProof/>
              </w:rPr>
              <w:t>3.</w:t>
            </w:r>
            <w:r>
              <w:rPr>
                <w:rFonts w:eastAsiaTheme="minorEastAsia" w:cstheme="minorBidi"/>
                <w:b w:val="0"/>
                <w:bCs w:val="0"/>
                <w:caps w:val="0"/>
                <w:noProof/>
                <w:kern w:val="2"/>
                <w:sz w:val="24"/>
                <w:szCs w:val="24"/>
                <w14:ligatures w14:val="standardContextual"/>
              </w:rPr>
              <w:tab/>
            </w:r>
            <w:r w:rsidRPr="006B1BC7">
              <w:rPr>
                <w:rStyle w:val="Hyperlink"/>
                <w:noProof/>
              </w:rPr>
              <w:t>Análisis Exploratorio de Datos</w:t>
            </w:r>
            <w:r>
              <w:rPr>
                <w:noProof/>
                <w:webHidden/>
              </w:rPr>
              <w:tab/>
            </w:r>
            <w:r>
              <w:rPr>
                <w:noProof/>
                <w:webHidden/>
              </w:rPr>
              <w:fldChar w:fldCharType="begin"/>
            </w:r>
            <w:r>
              <w:rPr>
                <w:noProof/>
                <w:webHidden/>
              </w:rPr>
              <w:instrText xml:space="preserve"> PAGEREF _Toc238597929 \h </w:instrText>
            </w:r>
            <w:r>
              <w:rPr>
                <w:noProof/>
                <w:webHidden/>
              </w:rPr>
            </w:r>
            <w:r>
              <w:rPr>
                <w:noProof/>
                <w:webHidden/>
              </w:rPr>
              <w:fldChar w:fldCharType="separate"/>
            </w:r>
            <w:r>
              <w:rPr>
                <w:noProof/>
                <w:webHidden/>
              </w:rPr>
              <w:t>3</w:t>
            </w:r>
            <w:r>
              <w:rPr>
                <w:noProof/>
                <w:webHidden/>
              </w:rPr>
              <w:fldChar w:fldCharType="end"/>
            </w:r>
          </w:hyperlink>
        </w:p>
        <w:p w14:paraId="2454FD98" w14:textId="34E87ABC" w:rsidR="0049662E" w:rsidRDefault="0049662E">
          <w:pPr>
            <w:pStyle w:val="TOC1"/>
            <w:tabs>
              <w:tab w:val="left" w:pos="600"/>
              <w:tab w:val="right" w:leader="dot" w:pos="9350"/>
            </w:tabs>
            <w:rPr>
              <w:rFonts w:eastAsiaTheme="minorEastAsia" w:cstheme="minorBidi"/>
              <w:b w:val="0"/>
              <w:bCs w:val="0"/>
              <w:caps w:val="0"/>
              <w:noProof/>
              <w:kern w:val="2"/>
              <w:sz w:val="24"/>
              <w:szCs w:val="24"/>
              <w14:ligatures w14:val="standardContextual"/>
            </w:rPr>
          </w:pPr>
          <w:hyperlink w:anchor="_Toc238597930" w:history="1">
            <w:r w:rsidRPr="006B1BC7">
              <w:rPr>
                <w:rStyle w:val="Hyperlink"/>
                <w:noProof/>
              </w:rPr>
              <w:t>4.</w:t>
            </w:r>
            <w:r>
              <w:rPr>
                <w:rFonts w:eastAsiaTheme="minorEastAsia" w:cstheme="minorBidi"/>
                <w:b w:val="0"/>
                <w:bCs w:val="0"/>
                <w:caps w:val="0"/>
                <w:noProof/>
                <w:kern w:val="2"/>
                <w:sz w:val="24"/>
                <w:szCs w:val="24"/>
                <w14:ligatures w14:val="standardContextual"/>
              </w:rPr>
              <w:tab/>
            </w:r>
            <w:r w:rsidRPr="006B1BC7">
              <w:rPr>
                <w:rStyle w:val="Hyperlink"/>
                <w:noProof/>
              </w:rPr>
              <w:t>Resultados y Discusión</w:t>
            </w:r>
            <w:r>
              <w:rPr>
                <w:noProof/>
                <w:webHidden/>
              </w:rPr>
              <w:tab/>
            </w:r>
            <w:r>
              <w:rPr>
                <w:noProof/>
                <w:webHidden/>
              </w:rPr>
              <w:fldChar w:fldCharType="begin"/>
            </w:r>
            <w:r>
              <w:rPr>
                <w:noProof/>
                <w:webHidden/>
              </w:rPr>
              <w:instrText xml:space="preserve"> PAGEREF _Toc238597930 \h </w:instrText>
            </w:r>
            <w:r>
              <w:rPr>
                <w:noProof/>
                <w:webHidden/>
              </w:rPr>
            </w:r>
            <w:r>
              <w:rPr>
                <w:noProof/>
                <w:webHidden/>
              </w:rPr>
              <w:fldChar w:fldCharType="separate"/>
            </w:r>
            <w:r>
              <w:rPr>
                <w:noProof/>
                <w:webHidden/>
              </w:rPr>
              <w:t>5</w:t>
            </w:r>
            <w:r>
              <w:rPr>
                <w:noProof/>
                <w:webHidden/>
              </w:rPr>
              <w:fldChar w:fldCharType="end"/>
            </w:r>
          </w:hyperlink>
        </w:p>
        <w:p w14:paraId="6B9163EB" w14:textId="40A55D56" w:rsidR="0049662E" w:rsidRDefault="0049662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38597931" w:history="1">
            <w:r w:rsidRPr="006B1BC7">
              <w:rPr>
                <w:rStyle w:val="Hyperlink"/>
                <w:b/>
                <w:noProof/>
              </w:rPr>
              <w:t>4.1</w:t>
            </w:r>
            <w:r>
              <w:rPr>
                <w:rFonts w:eastAsiaTheme="minorEastAsia" w:cstheme="minorBidi"/>
                <w:smallCaps w:val="0"/>
                <w:noProof/>
                <w:kern w:val="2"/>
                <w:sz w:val="24"/>
                <w:szCs w:val="24"/>
                <w14:ligatures w14:val="standardContextual"/>
              </w:rPr>
              <w:tab/>
            </w:r>
            <w:r w:rsidRPr="006B1BC7">
              <w:rPr>
                <w:rStyle w:val="Hyperlink"/>
                <w:b/>
                <w:bCs/>
                <w:noProof/>
              </w:rPr>
              <w:t>Metodología</w:t>
            </w:r>
            <w:r>
              <w:rPr>
                <w:noProof/>
                <w:webHidden/>
              </w:rPr>
              <w:tab/>
            </w:r>
            <w:r>
              <w:rPr>
                <w:noProof/>
                <w:webHidden/>
              </w:rPr>
              <w:fldChar w:fldCharType="begin"/>
            </w:r>
            <w:r>
              <w:rPr>
                <w:noProof/>
                <w:webHidden/>
              </w:rPr>
              <w:instrText xml:space="preserve"> PAGEREF _Toc238597931 \h </w:instrText>
            </w:r>
            <w:r>
              <w:rPr>
                <w:noProof/>
                <w:webHidden/>
              </w:rPr>
            </w:r>
            <w:r>
              <w:rPr>
                <w:noProof/>
                <w:webHidden/>
              </w:rPr>
              <w:fldChar w:fldCharType="separate"/>
            </w:r>
            <w:r>
              <w:rPr>
                <w:noProof/>
                <w:webHidden/>
              </w:rPr>
              <w:t>5</w:t>
            </w:r>
            <w:r>
              <w:rPr>
                <w:noProof/>
                <w:webHidden/>
              </w:rPr>
              <w:fldChar w:fldCharType="end"/>
            </w:r>
          </w:hyperlink>
        </w:p>
        <w:p w14:paraId="43B314F3" w14:textId="02358B71" w:rsidR="0049662E" w:rsidRDefault="0049662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38597932" w:history="1">
            <w:r w:rsidRPr="006B1BC7">
              <w:rPr>
                <w:rStyle w:val="Hyperlink"/>
                <w:b/>
                <w:noProof/>
              </w:rPr>
              <w:t>4.2</w:t>
            </w:r>
            <w:r>
              <w:rPr>
                <w:rFonts w:eastAsiaTheme="minorEastAsia" w:cstheme="minorBidi"/>
                <w:smallCaps w:val="0"/>
                <w:noProof/>
                <w:kern w:val="2"/>
                <w:sz w:val="24"/>
                <w:szCs w:val="24"/>
                <w14:ligatures w14:val="standardContextual"/>
              </w:rPr>
              <w:tab/>
            </w:r>
            <w:r w:rsidRPr="006B1BC7">
              <w:rPr>
                <w:rStyle w:val="Hyperlink"/>
                <w:b/>
                <w:bCs/>
                <w:noProof/>
              </w:rPr>
              <w:t>Comparación de Modelos</w:t>
            </w:r>
            <w:r>
              <w:rPr>
                <w:noProof/>
                <w:webHidden/>
              </w:rPr>
              <w:tab/>
            </w:r>
            <w:r>
              <w:rPr>
                <w:noProof/>
                <w:webHidden/>
              </w:rPr>
              <w:fldChar w:fldCharType="begin"/>
            </w:r>
            <w:r>
              <w:rPr>
                <w:noProof/>
                <w:webHidden/>
              </w:rPr>
              <w:instrText xml:space="preserve"> PAGEREF _Toc238597932 \h </w:instrText>
            </w:r>
            <w:r>
              <w:rPr>
                <w:noProof/>
                <w:webHidden/>
              </w:rPr>
            </w:r>
            <w:r>
              <w:rPr>
                <w:noProof/>
                <w:webHidden/>
              </w:rPr>
              <w:fldChar w:fldCharType="separate"/>
            </w:r>
            <w:r>
              <w:rPr>
                <w:noProof/>
                <w:webHidden/>
              </w:rPr>
              <w:t>6</w:t>
            </w:r>
            <w:r>
              <w:rPr>
                <w:noProof/>
                <w:webHidden/>
              </w:rPr>
              <w:fldChar w:fldCharType="end"/>
            </w:r>
          </w:hyperlink>
        </w:p>
        <w:p w14:paraId="48377B61" w14:textId="50BFEA91" w:rsidR="0049662E" w:rsidRDefault="0049662E">
          <w:pPr>
            <w:pStyle w:val="TOC2"/>
            <w:tabs>
              <w:tab w:val="right" w:leader="dot" w:pos="9350"/>
            </w:tabs>
            <w:rPr>
              <w:rFonts w:eastAsiaTheme="minorEastAsia" w:cstheme="minorBidi"/>
              <w:smallCaps w:val="0"/>
              <w:noProof/>
              <w:kern w:val="2"/>
              <w:sz w:val="24"/>
              <w:szCs w:val="24"/>
              <w14:ligatures w14:val="standardContextual"/>
            </w:rPr>
          </w:pPr>
          <w:hyperlink w:anchor="_Toc238597933" w:history="1">
            <w:r w:rsidRPr="006B1BC7">
              <w:rPr>
                <w:rStyle w:val="Hyperlink"/>
                <w:b/>
                <w:bCs/>
                <w:noProof/>
              </w:rPr>
              <w:t>Tabla 2: Comparación de Modelos OLS y Métricas de Bondad de Ajuste (errores estándar entre paréntesis).</w:t>
            </w:r>
            <w:r>
              <w:rPr>
                <w:noProof/>
                <w:webHidden/>
              </w:rPr>
              <w:tab/>
            </w:r>
            <w:r>
              <w:rPr>
                <w:noProof/>
                <w:webHidden/>
              </w:rPr>
              <w:fldChar w:fldCharType="begin"/>
            </w:r>
            <w:r>
              <w:rPr>
                <w:noProof/>
                <w:webHidden/>
              </w:rPr>
              <w:instrText xml:space="preserve"> PAGEREF _Toc238597933 \h </w:instrText>
            </w:r>
            <w:r>
              <w:rPr>
                <w:noProof/>
                <w:webHidden/>
              </w:rPr>
            </w:r>
            <w:r>
              <w:rPr>
                <w:noProof/>
                <w:webHidden/>
              </w:rPr>
              <w:fldChar w:fldCharType="separate"/>
            </w:r>
            <w:r>
              <w:rPr>
                <w:noProof/>
                <w:webHidden/>
              </w:rPr>
              <w:t>6</w:t>
            </w:r>
            <w:r>
              <w:rPr>
                <w:noProof/>
                <w:webHidden/>
              </w:rPr>
              <w:fldChar w:fldCharType="end"/>
            </w:r>
          </w:hyperlink>
        </w:p>
        <w:p w14:paraId="13850E8F" w14:textId="445E4008" w:rsidR="0049662E" w:rsidRDefault="0049662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38597934" w:history="1">
            <w:r w:rsidRPr="006B1BC7">
              <w:rPr>
                <w:rStyle w:val="Hyperlink"/>
                <w:b/>
                <w:noProof/>
              </w:rPr>
              <w:t>4.3</w:t>
            </w:r>
            <w:r>
              <w:rPr>
                <w:rFonts w:eastAsiaTheme="minorEastAsia" w:cstheme="minorBidi"/>
                <w:smallCaps w:val="0"/>
                <w:noProof/>
                <w:kern w:val="2"/>
                <w:sz w:val="24"/>
                <w:szCs w:val="24"/>
                <w14:ligatures w14:val="standardContextual"/>
              </w:rPr>
              <w:tab/>
            </w:r>
            <w:r w:rsidRPr="006B1BC7">
              <w:rPr>
                <w:rStyle w:val="Hyperlink"/>
                <w:b/>
                <w:bCs/>
                <w:noProof/>
              </w:rPr>
              <w:t>Visualización de los Cuatro Modelos</w:t>
            </w:r>
            <w:r>
              <w:rPr>
                <w:noProof/>
                <w:webHidden/>
              </w:rPr>
              <w:tab/>
            </w:r>
            <w:r>
              <w:rPr>
                <w:noProof/>
                <w:webHidden/>
              </w:rPr>
              <w:fldChar w:fldCharType="begin"/>
            </w:r>
            <w:r>
              <w:rPr>
                <w:noProof/>
                <w:webHidden/>
              </w:rPr>
              <w:instrText xml:space="preserve"> PAGEREF _Toc238597934 \h </w:instrText>
            </w:r>
            <w:r>
              <w:rPr>
                <w:noProof/>
                <w:webHidden/>
              </w:rPr>
            </w:r>
            <w:r>
              <w:rPr>
                <w:noProof/>
                <w:webHidden/>
              </w:rPr>
              <w:fldChar w:fldCharType="separate"/>
            </w:r>
            <w:r>
              <w:rPr>
                <w:noProof/>
                <w:webHidden/>
              </w:rPr>
              <w:t>8</w:t>
            </w:r>
            <w:r>
              <w:rPr>
                <w:noProof/>
                <w:webHidden/>
              </w:rPr>
              <w:fldChar w:fldCharType="end"/>
            </w:r>
          </w:hyperlink>
        </w:p>
        <w:p w14:paraId="728C4103" w14:textId="0823CEDF" w:rsidR="0049662E" w:rsidRDefault="0049662E">
          <w:pPr>
            <w:pStyle w:val="TOC1"/>
            <w:tabs>
              <w:tab w:val="left" w:pos="600"/>
              <w:tab w:val="right" w:leader="dot" w:pos="9350"/>
            </w:tabs>
            <w:rPr>
              <w:rFonts w:eastAsiaTheme="minorEastAsia" w:cstheme="minorBidi"/>
              <w:b w:val="0"/>
              <w:bCs w:val="0"/>
              <w:caps w:val="0"/>
              <w:noProof/>
              <w:kern w:val="2"/>
              <w:sz w:val="24"/>
              <w:szCs w:val="24"/>
              <w14:ligatures w14:val="standardContextual"/>
            </w:rPr>
          </w:pPr>
          <w:hyperlink w:anchor="_Toc238597935" w:history="1">
            <w:r w:rsidRPr="006B1BC7">
              <w:rPr>
                <w:rStyle w:val="Hyperlink"/>
                <w:noProof/>
              </w:rPr>
              <w:t>5.</w:t>
            </w:r>
            <w:r>
              <w:rPr>
                <w:rFonts w:eastAsiaTheme="minorEastAsia" w:cstheme="minorBidi"/>
                <w:b w:val="0"/>
                <w:bCs w:val="0"/>
                <w:caps w:val="0"/>
                <w:noProof/>
                <w:kern w:val="2"/>
                <w:sz w:val="24"/>
                <w:szCs w:val="24"/>
                <w14:ligatures w14:val="standardContextual"/>
              </w:rPr>
              <w:tab/>
            </w:r>
            <w:r w:rsidRPr="006B1BC7">
              <w:rPr>
                <w:rStyle w:val="Hyperlink"/>
                <w:noProof/>
              </w:rPr>
              <w:t>Conclusión</w:t>
            </w:r>
            <w:r>
              <w:rPr>
                <w:noProof/>
                <w:webHidden/>
              </w:rPr>
              <w:tab/>
            </w:r>
            <w:r>
              <w:rPr>
                <w:noProof/>
                <w:webHidden/>
              </w:rPr>
              <w:fldChar w:fldCharType="begin"/>
            </w:r>
            <w:r>
              <w:rPr>
                <w:noProof/>
                <w:webHidden/>
              </w:rPr>
              <w:instrText xml:space="preserve"> PAGEREF _Toc238597935 \h </w:instrText>
            </w:r>
            <w:r>
              <w:rPr>
                <w:noProof/>
                <w:webHidden/>
              </w:rPr>
            </w:r>
            <w:r>
              <w:rPr>
                <w:noProof/>
                <w:webHidden/>
              </w:rPr>
              <w:fldChar w:fldCharType="separate"/>
            </w:r>
            <w:r>
              <w:rPr>
                <w:noProof/>
                <w:webHidden/>
              </w:rPr>
              <w:t>9</w:t>
            </w:r>
            <w:r>
              <w:rPr>
                <w:noProof/>
                <w:webHidden/>
              </w:rPr>
              <w:fldChar w:fldCharType="end"/>
            </w:r>
          </w:hyperlink>
        </w:p>
        <w:p w14:paraId="09A711B8" w14:textId="5B5B907E" w:rsidR="0049662E" w:rsidRDefault="0049662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38597936" w:history="1">
            <w:r w:rsidRPr="006B1BC7">
              <w:rPr>
                <w:rStyle w:val="Hyperlink"/>
                <w:b/>
                <w:noProof/>
              </w:rPr>
              <w:t>5.2</w:t>
            </w:r>
            <w:r>
              <w:rPr>
                <w:rFonts w:eastAsiaTheme="minorEastAsia" w:cstheme="minorBidi"/>
                <w:smallCaps w:val="0"/>
                <w:noProof/>
                <w:kern w:val="2"/>
                <w:sz w:val="24"/>
                <w:szCs w:val="24"/>
                <w14:ligatures w14:val="standardContextual"/>
              </w:rPr>
              <w:tab/>
            </w:r>
            <w:r w:rsidRPr="006B1BC7">
              <w:rPr>
                <w:rStyle w:val="Hyperlink"/>
                <w:b/>
                <w:bCs/>
                <w:noProof/>
              </w:rPr>
              <w:t>Limitaciones</w:t>
            </w:r>
            <w:r>
              <w:rPr>
                <w:noProof/>
                <w:webHidden/>
              </w:rPr>
              <w:tab/>
            </w:r>
            <w:r>
              <w:rPr>
                <w:noProof/>
                <w:webHidden/>
              </w:rPr>
              <w:fldChar w:fldCharType="begin"/>
            </w:r>
            <w:r>
              <w:rPr>
                <w:noProof/>
                <w:webHidden/>
              </w:rPr>
              <w:instrText xml:space="preserve"> PAGEREF _Toc238597936 \h </w:instrText>
            </w:r>
            <w:r>
              <w:rPr>
                <w:noProof/>
                <w:webHidden/>
              </w:rPr>
            </w:r>
            <w:r>
              <w:rPr>
                <w:noProof/>
                <w:webHidden/>
              </w:rPr>
              <w:fldChar w:fldCharType="separate"/>
            </w:r>
            <w:r>
              <w:rPr>
                <w:noProof/>
                <w:webHidden/>
              </w:rPr>
              <w:t>9</w:t>
            </w:r>
            <w:r>
              <w:rPr>
                <w:noProof/>
                <w:webHidden/>
              </w:rPr>
              <w:fldChar w:fldCharType="end"/>
            </w:r>
          </w:hyperlink>
        </w:p>
        <w:p w14:paraId="695F7C75" w14:textId="6F289D23" w:rsidR="0049662E" w:rsidRDefault="0049662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38597937" w:history="1">
            <w:r w:rsidRPr="006B1BC7">
              <w:rPr>
                <w:rStyle w:val="Hyperlink"/>
                <w:b/>
                <w:noProof/>
              </w:rPr>
              <w:t>5.3</w:t>
            </w:r>
            <w:r>
              <w:rPr>
                <w:rFonts w:eastAsiaTheme="minorEastAsia" w:cstheme="minorBidi"/>
                <w:smallCaps w:val="0"/>
                <w:noProof/>
                <w:kern w:val="2"/>
                <w:sz w:val="24"/>
                <w:szCs w:val="24"/>
                <w14:ligatures w14:val="standardContextual"/>
              </w:rPr>
              <w:tab/>
            </w:r>
            <w:r w:rsidRPr="006B1BC7">
              <w:rPr>
                <w:rStyle w:val="Hyperlink"/>
                <w:b/>
                <w:bCs/>
                <w:noProof/>
              </w:rPr>
              <w:t>Trabajo Futuro</w:t>
            </w:r>
            <w:r>
              <w:rPr>
                <w:noProof/>
                <w:webHidden/>
              </w:rPr>
              <w:tab/>
            </w:r>
            <w:r>
              <w:rPr>
                <w:noProof/>
                <w:webHidden/>
              </w:rPr>
              <w:fldChar w:fldCharType="begin"/>
            </w:r>
            <w:r>
              <w:rPr>
                <w:noProof/>
                <w:webHidden/>
              </w:rPr>
              <w:instrText xml:space="preserve"> PAGEREF _Toc238597937 \h </w:instrText>
            </w:r>
            <w:r>
              <w:rPr>
                <w:noProof/>
                <w:webHidden/>
              </w:rPr>
            </w:r>
            <w:r>
              <w:rPr>
                <w:noProof/>
                <w:webHidden/>
              </w:rPr>
              <w:fldChar w:fldCharType="separate"/>
            </w:r>
            <w:r>
              <w:rPr>
                <w:noProof/>
                <w:webHidden/>
              </w:rPr>
              <w:t>10</w:t>
            </w:r>
            <w:r>
              <w:rPr>
                <w:noProof/>
                <w:webHidden/>
              </w:rPr>
              <w:fldChar w:fldCharType="end"/>
            </w:r>
          </w:hyperlink>
        </w:p>
        <w:p w14:paraId="1A56D0EB" w14:textId="0F3692B0" w:rsidR="001F5B5F" w:rsidRDefault="001F5B5F">
          <w:r>
            <w:rPr>
              <w:b/>
              <w:bCs/>
              <w:noProof/>
            </w:rPr>
            <w:fldChar w:fldCharType="end"/>
          </w:r>
        </w:p>
      </w:sdtContent>
    </w:sdt>
    <w:p w14:paraId="26023843" w14:textId="77777777" w:rsidR="001F5B5F" w:rsidRDefault="001F5B5F" w:rsidP="00ED2CB2">
      <w:pPr>
        <w:spacing w:after="200"/>
        <w:jc w:val="both"/>
        <w:rPr>
          <w:i/>
          <w:iCs/>
          <w:color w:val="000000" w:themeColor="text1"/>
          <w:sz w:val="24"/>
          <w:szCs w:val="24"/>
        </w:rPr>
      </w:pPr>
    </w:p>
    <w:p w14:paraId="1602DF8F" w14:textId="77777777" w:rsidR="001F5B5F" w:rsidRDefault="001F5B5F" w:rsidP="00ED2CB2">
      <w:pPr>
        <w:spacing w:after="200"/>
        <w:jc w:val="both"/>
        <w:rPr>
          <w:i/>
          <w:iCs/>
          <w:color w:val="000000" w:themeColor="text1"/>
          <w:sz w:val="24"/>
          <w:szCs w:val="24"/>
        </w:rPr>
      </w:pPr>
    </w:p>
    <w:p w14:paraId="4E252897" w14:textId="77777777" w:rsidR="001F5B5F" w:rsidRDefault="001F5B5F" w:rsidP="00ED2CB2">
      <w:pPr>
        <w:spacing w:after="200"/>
        <w:jc w:val="both"/>
        <w:rPr>
          <w:i/>
          <w:iCs/>
          <w:color w:val="000000" w:themeColor="text1"/>
          <w:sz w:val="24"/>
          <w:szCs w:val="24"/>
        </w:rPr>
      </w:pPr>
    </w:p>
    <w:p w14:paraId="56E5EC54" w14:textId="77777777" w:rsidR="001F5B5F" w:rsidRDefault="001F5B5F" w:rsidP="00ED2CB2">
      <w:pPr>
        <w:spacing w:after="200"/>
        <w:jc w:val="both"/>
        <w:rPr>
          <w:i/>
          <w:iCs/>
          <w:color w:val="000000" w:themeColor="text1"/>
          <w:sz w:val="24"/>
          <w:szCs w:val="24"/>
        </w:rPr>
      </w:pPr>
    </w:p>
    <w:p w14:paraId="2F11753D" w14:textId="77777777" w:rsidR="001F5B5F" w:rsidRPr="00285373" w:rsidRDefault="001F5B5F" w:rsidP="001F5B5F">
      <w:pPr>
        <w:spacing w:before="100" w:after="70"/>
        <w:jc w:val="center"/>
        <w:rPr>
          <w:color w:val="000000" w:themeColor="text1"/>
          <w:sz w:val="24"/>
          <w:szCs w:val="24"/>
        </w:rPr>
      </w:pPr>
      <w:r>
        <w:rPr>
          <w:b/>
          <w:bCs/>
          <w:color w:val="000000" w:themeColor="text1"/>
          <w:sz w:val="24"/>
          <w:szCs w:val="24"/>
        </w:rPr>
        <w:t>Resumen</w:t>
      </w:r>
    </w:p>
    <w:p w14:paraId="4BCB6E4A" w14:textId="77777777" w:rsidR="001F5B5F" w:rsidRPr="00285373" w:rsidRDefault="001F5B5F" w:rsidP="001F5B5F">
      <w:pPr>
        <w:spacing w:after="60"/>
        <w:jc w:val="center"/>
        <w:rPr>
          <w:color w:val="000000" w:themeColor="text1"/>
          <w:sz w:val="24"/>
          <w:szCs w:val="24"/>
        </w:rPr>
      </w:pPr>
      <w:r>
        <w:rPr>
          <w:color w:val="000000" w:themeColor="text1"/>
          <w:sz w:val="24"/>
          <w:szCs w:val="24"/>
        </w:rPr>
        <w:t>Débilmente, y solo si ya se sabe quién lleva puesto el teléfono.</w:t>
      </w:r>
    </w:p>
    <w:p w14:paraId="5652F183" w14:textId="77777777" w:rsidR="001F5B5F" w:rsidRPr="00285373" w:rsidRDefault="001F5B5F" w:rsidP="001F5B5F">
      <w:pPr>
        <w:spacing w:after="200"/>
        <w:jc w:val="both"/>
        <w:rPr>
          <w:color w:val="000000" w:themeColor="text1"/>
          <w:sz w:val="24"/>
          <w:szCs w:val="24"/>
        </w:rPr>
      </w:pPr>
      <w:r>
        <w:rPr>
          <w:b/>
          <w:bCs/>
          <w:i/>
          <w:iCs/>
          <w:color w:val="000000" w:themeColor="text1"/>
          <w:sz w:val="24"/>
          <w:szCs w:val="24"/>
        </w:rPr>
        <w:t xml:space="preserve">Palabras clave: </w:t>
      </w:r>
      <w:r>
        <w:rPr>
          <w:i/>
          <w:iCs/>
          <w:color w:val="000000" w:themeColor="text1"/>
          <w:sz w:val="24"/>
          <w:szCs w:val="24"/>
        </w:rPr>
        <w:t>Regresión Lineal, Términos de Interacción, Regresión Polinómica, ISLP.</w:t>
      </w:r>
    </w:p>
    <w:p w14:paraId="4D934FA9" w14:textId="219DF039" w:rsidR="001F5B5F" w:rsidRPr="001D547D" w:rsidRDefault="001F5B5F" w:rsidP="00ED2CB2">
      <w:pPr>
        <w:spacing w:after="200"/>
        <w:jc w:val="both"/>
        <w:rPr>
          <w:i/>
          <w:iCs/>
          <w:color w:val="000000" w:themeColor="text1"/>
          <w:sz w:val="24"/>
          <w:szCs w:val="24"/>
        </w:rPr>
      </w:pPr>
      <w:r>
        <w:rPr>
          <w:i/>
          <w:iCs/>
          <w:color w:val="000000" w:themeColor="text1"/>
          <w:sz w:val="24"/>
          <w:szCs w:val="24"/>
        </w:rPr>
        <w:t>Este informe examina si la cantidad de sacudidas de un teléfono en el bolsillo de una persona permite adivinar qué tan ebria está esa persona.</w:t>
      </w:r>
    </w:p>
    <w:p w14:paraId="1757E705" w14:textId="7DA1E389" w:rsidR="00285373" w:rsidRPr="001D547D" w:rsidRDefault="00000000" w:rsidP="001D547D">
      <w:pPr>
        <w:pStyle w:val="Heading1"/>
        <w:numPr>
          <w:ilvl w:val="0"/>
          <w:numId w:val="2"/>
        </w:numPr>
        <w:spacing w:before="300" w:after="140"/>
        <w:rPr>
          <w:color w:val="000000" w:themeColor="text1"/>
        </w:rPr>
      </w:pPr>
      <w:bookmarkStart w:id="0" w:name="_Toc238597926"/>
      <w:r>
        <w:rPr>
          <w:b/>
          <w:bCs/>
          <w:color w:val="000000" w:themeColor="text1"/>
        </w:rPr>
        <w:t>Introducción</w:t>
      </w:r>
      <w:bookmarkEnd w:id="0"/>
    </w:p>
    <w:p w14:paraId="21481159" w14:textId="0CBBAFE7" w:rsidR="00A476D8" w:rsidRPr="00285373" w:rsidRDefault="00000000">
      <w:pPr>
        <w:spacing w:after="200" w:line="276" w:lineRule="auto"/>
        <w:jc w:val="both"/>
        <w:rPr>
          <w:b/>
          <w:bCs/>
          <w:i/>
          <w:iCs/>
          <w:color w:val="000000" w:themeColor="text1"/>
          <w:sz w:val="24"/>
          <w:szCs w:val="24"/>
        </w:rPr>
      </w:pPr>
      <w:r>
        <w:rPr>
          <w:color w:val="000000" w:themeColor="text1"/>
          <w:sz w:val="24"/>
          <w:szCs w:val="24"/>
        </w:rPr>
        <w:t>El objetivo de este informe de laboratorio es implementar y evaluar metodologías de regresión lineal sobre datos observacionales de sensores. Específicamente, investigamos cómo la variable de respuesta Y (contenido de alcohol transdérmico, TAC) varía en función de múltiples predictores continuos X = (X</w:t>
      </w:r>
      <w:r>
        <w:rPr>
          <w:color w:val="000000" w:themeColor="text1"/>
          <w:sz w:val="24"/>
          <w:szCs w:val="24"/>
          <w:vertAlign w:val="subscript"/>
        </w:rPr>
        <w:t>1</w:t>
      </w:r>
      <w:r>
        <w:rPr>
          <w:color w:val="000000" w:themeColor="text1"/>
          <w:sz w:val="24"/>
          <w:szCs w:val="24"/>
        </w:rPr>
        <w:t>, X</w:t>
      </w:r>
      <w:r>
        <w:rPr>
          <w:color w:val="000000" w:themeColor="text1"/>
          <w:sz w:val="24"/>
          <w:szCs w:val="24"/>
          <w:vertAlign w:val="subscript"/>
        </w:rPr>
        <w:t>2</w:t>
      </w:r>
      <w:r>
        <w:rPr>
          <w:color w:val="000000" w:themeColor="text1"/>
          <w:sz w:val="24"/>
          <w:szCs w:val="24"/>
        </w:rPr>
        <w:t>, ..., X</w:t>
      </w:r>
      <w:r>
        <w:rPr>
          <w:color w:val="000000" w:themeColor="text1"/>
          <w:sz w:val="24"/>
          <w:szCs w:val="24"/>
          <w:vertAlign w:val="subscript"/>
        </w:rPr>
        <w:t>p</w:t>
      </w:r>
      <w:r>
        <w:rPr>
          <w:color w:val="000000" w:themeColor="text1"/>
          <w:sz w:val="24"/>
          <w:szCs w:val="24"/>
        </w:rPr>
        <w:t>) derivados de la señal del acelerómetro del smartphone.</w:t>
      </w:r>
    </w:p>
    <w:p w14:paraId="2E0EF2A5" w14:textId="3CC33E9E" w:rsidR="007E7C6D" w:rsidRPr="00285373" w:rsidRDefault="007C06FA">
      <w:pPr>
        <w:spacing w:after="200" w:line="276" w:lineRule="auto"/>
        <w:jc w:val="both"/>
        <w:rPr>
          <w:color w:val="000000" w:themeColor="text1"/>
          <w:sz w:val="24"/>
          <w:szCs w:val="24"/>
        </w:rPr>
      </w:pPr>
      <w:r>
        <w:rPr>
          <w:color w:val="000000" w:themeColor="text1"/>
          <w:sz w:val="24"/>
          <w:szCs w:val="24"/>
        </w:rPr>
        <w:t>(</w:t>
      </w:r>
      <w:r w:rsidR="00000000">
        <w:rPr>
          <w:color w:val="000000" w:themeColor="text1"/>
          <w:sz w:val="24"/>
          <w:szCs w:val="24"/>
        </w:rPr>
        <w:t>TAC</w:t>
      </w:r>
      <w:r>
        <w:rPr>
          <w:color w:val="000000" w:themeColor="text1"/>
          <w:sz w:val="24"/>
          <w:szCs w:val="24"/>
        </w:rPr>
        <w:t>)</w:t>
      </w:r>
      <w:r w:rsidR="00000000">
        <w:rPr>
          <w:color w:val="000000" w:themeColor="text1"/>
          <w:sz w:val="24"/>
          <w:szCs w:val="24"/>
        </w:rPr>
        <w:t xml:space="preserve"> es el nivel de alcohol en sangre medido a través de la piel mediante un brazalete de tobillo, no un alcoholímetro. La </w:t>
      </w:r>
      <w:r w:rsidR="00AD4820">
        <w:rPr>
          <w:color w:val="000000" w:themeColor="text1"/>
          <w:sz w:val="24"/>
          <w:szCs w:val="24"/>
        </w:rPr>
        <w:t>(</w:t>
      </w:r>
      <w:r w:rsidR="00000000">
        <w:rPr>
          <w:color w:val="000000" w:themeColor="text1"/>
          <w:sz w:val="24"/>
          <w:szCs w:val="24"/>
        </w:rPr>
        <w:t>regresión lineal</w:t>
      </w:r>
      <w:r w:rsidR="00AD4820">
        <w:rPr>
          <w:color w:val="000000" w:themeColor="text1"/>
          <w:sz w:val="24"/>
          <w:szCs w:val="24"/>
        </w:rPr>
        <w:t>)</w:t>
      </w:r>
      <w:r w:rsidR="00000000">
        <w:rPr>
          <w:color w:val="000000" w:themeColor="text1"/>
          <w:sz w:val="24"/>
          <w:szCs w:val="24"/>
        </w:rPr>
        <w:t xml:space="preserve"> consiste simplemente en ajustar una línea recta (o un plano, con más variables) a los datos para predecir un número a partir de otros.</w:t>
      </w:r>
    </w:p>
    <w:p w14:paraId="0E7F7E88" w14:textId="77777777" w:rsidR="007E7C6D" w:rsidRPr="00285373" w:rsidRDefault="00000000">
      <w:pPr>
        <w:spacing w:after="160" w:line="276" w:lineRule="auto"/>
        <w:jc w:val="both"/>
        <w:rPr>
          <w:color w:val="000000" w:themeColor="text1"/>
          <w:sz w:val="24"/>
          <w:szCs w:val="24"/>
        </w:rPr>
      </w:pPr>
      <w:r>
        <w:rPr>
          <w:color w:val="000000" w:themeColor="text1"/>
          <w:sz w:val="24"/>
          <w:szCs w:val="24"/>
        </w:rPr>
        <w:t>Preguntas clave abordadas en este análisis:</w:t>
      </w:r>
    </w:p>
    <w:p w14:paraId="4C25F209" w14:textId="77777777" w:rsidR="007E7C6D" w:rsidRPr="00285373" w:rsidRDefault="00000000">
      <w:pPr>
        <w:spacing w:after="60" w:line="276" w:lineRule="auto"/>
        <w:ind w:left="420"/>
        <w:rPr>
          <w:color w:val="000000" w:themeColor="text1"/>
          <w:sz w:val="24"/>
          <w:szCs w:val="24"/>
        </w:rPr>
      </w:pPr>
      <w:r>
        <w:rPr>
          <w:color w:val="000000" w:themeColor="text1"/>
          <w:sz w:val="24"/>
          <w:szCs w:val="24"/>
        </w:rPr>
        <w:t>• ¿Existe una asociación estadísticamente significativa entre las características de movimiento derivadas del acelerómetro y el TAC?</w:t>
      </w:r>
    </w:p>
    <w:p w14:paraId="66C319CF" w14:textId="77777777" w:rsidR="007E7C6D" w:rsidRPr="00285373" w:rsidRDefault="00000000">
      <w:pPr>
        <w:spacing w:after="60" w:line="276" w:lineRule="auto"/>
        <w:ind w:left="420"/>
        <w:rPr>
          <w:color w:val="000000" w:themeColor="text1"/>
          <w:sz w:val="24"/>
          <w:szCs w:val="24"/>
        </w:rPr>
      </w:pPr>
      <w:r>
        <w:rPr>
          <w:color w:val="000000" w:themeColor="text1"/>
          <w:sz w:val="24"/>
          <w:szCs w:val="24"/>
        </w:rPr>
        <w:t>• ¿Qué predictores contribuyen más fuertemente a la varianza del TAC?</w:t>
      </w:r>
    </w:p>
    <w:p w14:paraId="75F9E9C1" w14:textId="4FA18B8F" w:rsidR="001D547D" w:rsidRPr="00285373" w:rsidRDefault="00000000" w:rsidP="001D547D">
      <w:pPr>
        <w:spacing w:after="60" w:line="276" w:lineRule="auto"/>
        <w:ind w:left="420"/>
        <w:rPr>
          <w:color w:val="000000" w:themeColor="text1"/>
          <w:sz w:val="24"/>
          <w:szCs w:val="24"/>
        </w:rPr>
      </w:pPr>
      <w:r>
        <w:rPr>
          <w:color w:val="000000" w:themeColor="text1"/>
          <w:sz w:val="24"/>
          <w:szCs w:val="24"/>
        </w:rPr>
        <w:t>• ¿Las transformaciones no lineales o los términos de interacción mejoran el ajuste del modelo sin inducir colinealidad severa?</w:t>
      </w:r>
    </w:p>
    <w:p w14:paraId="4B377950" w14:textId="2FC0CD09" w:rsidR="00285373" w:rsidRPr="001D547D" w:rsidRDefault="00000000" w:rsidP="001D547D">
      <w:pPr>
        <w:pStyle w:val="Heading1"/>
        <w:numPr>
          <w:ilvl w:val="0"/>
          <w:numId w:val="2"/>
        </w:numPr>
        <w:spacing w:before="300" w:after="140"/>
        <w:rPr>
          <w:color w:val="000000" w:themeColor="text1"/>
        </w:rPr>
      </w:pPr>
      <w:bookmarkStart w:id="1" w:name="_Toc238597927"/>
      <w:r>
        <w:rPr>
          <w:b/>
          <w:bCs/>
          <w:color w:val="000000" w:themeColor="text1"/>
        </w:rPr>
        <w:t>Datos</w:t>
      </w:r>
      <w:bookmarkEnd w:id="1"/>
    </w:p>
    <w:p w14:paraId="34305253" w14:textId="050FF287" w:rsidR="007E7C6D" w:rsidRPr="00285373" w:rsidRDefault="00000000">
      <w:pPr>
        <w:spacing w:after="200" w:line="276" w:lineRule="auto"/>
        <w:jc w:val="both"/>
        <w:rPr>
          <w:color w:val="000000" w:themeColor="text1"/>
          <w:sz w:val="24"/>
          <w:szCs w:val="24"/>
        </w:rPr>
      </w:pPr>
      <w:r>
        <w:rPr>
          <w:color w:val="000000" w:themeColor="text1"/>
          <w:sz w:val="24"/>
          <w:szCs w:val="24"/>
        </w:rPr>
        <w:t xml:space="preserve">El conjunto de datos utilizado en este informe es el conjunto </w:t>
      </w:r>
      <w:r w:rsidR="00AD4820">
        <w:rPr>
          <w:color w:val="000000" w:themeColor="text1"/>
          <w:sz w:val="24"/>
          <w:szCs w:val="24"/>
        </w:rPr>
        <w:t>(</w:t>
      </w:r>
      <w:r>
        <w:rPr>
          <w:color w:val="000000" w:themeColor="text1"/>
          <w:sz w:val="24"/>
          <w:szCs w:val="24"/>
        </w:rPr>
        <w:t>Bar Crawl: Detecting Heavy Drinking</w:t>
      </w:r>
      <w:r w:rsidR="00AD4820">
        <w:rPr>
          <w:color w:val="000000" w:themeColor="text1"/>
          <w:sz w:val="24"/>
          <w:szCs w:val="24"/>
        </w:rPr>
        <w:t>)</w:t>
      </w:r>
      <w:r>
        <w:rPr>
          <w:color w:val="000000" w:themeColor="text1"/>
          <w:sz w:val="24"/>
          <w:szCs w:val="24"/>
        </w:rPr>
        <w:t>, disponible en el UCI Machine Learning Repository (Killian et al. 2019). Contiene lecturas triaxiales del acelerómetro del smartphone (40 Hz) y lecturas de contenido de alcohol transdérmico (TAC) provenientes de brazaletes de tobillo SCRAM, recolectadas de 13 participantes durante un recorrido universitario de bares supervisado en mayo de 2017. Las lecturas brutas del acelerómetro se agregaron en ventanas de 10 segundos (37,213 ventanas) y se emparejaron con la lectura de TAC más cercana dentro de una tolerancia de 15 minutos, produciendo 29,441 observaciones a nivel de ventana utilizadas a lo largo de este informe.</w:t>
      </w:r>
    </w:p>
    <w:p w14:paraId="3009D52A" w14:textId="044372FE" w:rsidR="00A476D8" w:rsidRPr="00285373" w:rsidRDefault="00000000">
      <w:pPr>
        <w:spacing w:after="200" w:line="276" w:lineRule="auto"/>
        <w:jc w:val="both"/>
        <w:rPr>
          <w:b/>
          <w:bCs/>
          <w:i/>
          <w:iCs/>
          <w:color w:val="000000" w:themeColor="text1"/>
          <w:sz w:val="24"/>
          <w:szCs w:val="24"/>
        </w:rPr>
      </w:pPr>
      <w:r>
        <w:rPr>
          <w:color w:val="000000" w:themeColor="text1"/>
          <w:sz w:val="24"/>
          <w:szCs w:val="24"/>
        </w:rPr>
        <w:t>Para cada ventana, construimos cuatro características de intensidad de movimiento: la magnitud máxima del vector de señal (</w:t>
      </w:r>
      <w:r>
        <w:rPr>
          <w:rFonts w:eastAsia="Courier New"/>
          <w:color w:val="000000" w:themeColor="text1"/>
          <w:sz w:val="24"/>
          <w:szCs w:val="24"/>
        </w:rPr>
        <w:t>svm_max</w:t>
      </w:r>
      <w:r>
        <w:rPr>
          <w:color w:val="000000" w:themeColor="text1"/>
          <w:sz w:val="24"/>
          <w:szCs w:val="24"/>
        </w:rPr>
        <w:t xml:space="preserve"> = max sqrt(x</w:t>
      </w:r>
      <w:r>
        <w:rPr>
          <w:color w:val="000000" w:themeColor="text1"/>
          <w:sz w:val="24"/>
          <w:szCs w:val="24"/>
          <w:vertAlign w:val="superscript"/>
        </w:rPr>
        <w:t>2</w:t>
      </w:r>
      <w:r>
        <w:rPr>
          <w:color w:val="000000" w:themeColor="text1"/>
          <w:sz w:val="24"/>
          <w:szCs w:val="24"/>
        </w:rPr>
        <w:t>+y</w:t>
      </w:r>
      <w:r>
        <w:rPr>
          <w:color w:val="000000" w:themeColor="text1"/>
          <w:sz w:val="24"/>
          <w:szCs w:val="24"/>
          <w:vertAlign w:val="superscript"/>
        </w:rPr>
        <w:t>2</w:t>
      </w:r>
      <w:r>
        <w:rPr>
          <w:color w:val="000000" w:themeColor="text1"/>
          <w:sz w:val="24"/>
          <w:szCs w:val="24"/>
        </w:rPr>
        <w:t>+z</w:t>
      </w:r>
      <w:r>
        <w:rPr>
          <w:color w:val="000000" w:themeColor="text1"/>
          <w:sz w:val="24"/>
          <w:szCs w:val="24"/>
          <w:vertAlign w:val="superscript"/>
        </w:rPr>
        <w:t>2</w:t>
      </w:r>
      <w:r>
        <w:rPr>
          <w:color w:val="000000" w:themeColor="text1"/>
          <w:sz w:val="24"/>
          <w:szCs w:val="24"/>
        </w:rPr>
        <w:t>)) y las desviaciones estándar por eje (</w:t>
      </w:r>
      <w:r>
        <w:rPr>
          <w:rFonts w:eastAsia="Courier New"/>
          <w:color w:val="000000" w:themeColor="text1"/>
          <w:sz w:val="24"/>
          <w:szCs w:val="24"/>
        </w:rPr>
        <w:t>x_std</w:t>
      </w:r>
      <w:r>
        <w:rPr>
          <w:color w:val="000000" w:themeColor="text1"/>
          <w:sz w:val="24"/>
          <w:szCs w:val="24"/>
        </w:rPr>
        <w:t xml:space="preserve">, </w:t>
      </w:r>
      <w:r>
        <w:rPr>
          <w:rFonts w:eastAsia="Courier New"/>
          <w:color w:val="000000" w:themeColor="text1"/>
          <w:sz w:val="24"/>
          <w:szCs w:val="24"/>
        </w:rPr>
        <w:t>y_std</w:t>
      </w:r>
      <w:r>
        <w:rPr>
          <w:color w:val="000000" w:themeColor="text1"/>
          <w:sz w:val="24"/>
          <w:szCs w:val="24"/>
        </w:rPr>
        <w:t xml:space="preserve">, </w:t>
      </w:r>
      <w:r>
        <w:rPr>
          <w:rFonts w:eastAsia="Courier New"/>
          <w:color w:val="000000" w:themeColor="text1"/>
          <w:sz w:val="24"/>
          <w:szCs w:val="24"/>
        </w:rPr>
        <w:t>z_std</w:t>
      </w:r>
      <w:r>
        <w:rPr>
          <w:color w:val="000000" w:themeColor="text1"/>
          <w:sz w:val="24"/>
          <w:szCs w:val="24"/>
        </w:rPr>
        <w:t xml:space="preserve">), más un indicador binario del tipo de teléfono (Android vs. iPhone). Esto produce un predictor dominante, varios predictores secundarios altamente correlacionados y una </w:t>
      </w:r>
      <w:r>
        <w:rPr>
          <w:color w:val="000000" w:themeColor="text1"/>
          <w:sz w:val="24"/>
          <w:szCs w:val="24"/>
        </w:rPr>
        <w:lastRenderedPageBreak/>
        <w:t>covariable categórica — una estructura muy adecuada para comparar especificaciones de regresión simple, múltiple, de interacción y polinómica.</w:t>
      </w:r>
    </w:p>
    <w:p w14:paraId="3A5CD162" w14:textId="1286A6CB" w:rsidR="00A476D8" w:rsidRPr="00285373" w:rsidRDefault="00000000">
      <w:pPr>
        <w:spacing w:after="200" w:line="276" w:lineRule="auto"/>
        <w:jc w:val="both"/>
        <w:rPr>
          <w:color w:val="000000" w:themeColor="text1"/>
          <w:sz w:val="24"/>
          <w:szCs w:val="24"/>
        </w:rPr>
      </w:pPr>
      <w:r>
        <w:rPr>
          <w:color w:val="000000" w:themeColor="text1"/>
          <w:sz w:val="24"/>
          <w:szCs w:val="24"/>
        </w:rPr>
        <w:t>De cada clip de 10 segundos calculamos cuatro resúmenes simples de movimiento — con qué fuerza se sacudió el teléfono en su punto máximo, y cuánto osciló de lado a lado, de adelante hacia atrás y de arriba hacia abajo — además de si era un iPhone o un Android, ya que sensores de distintos teléfonos pueden comportarse de forma diferente.</w:t>
      </w:r>
    </w:p>
    <w:p w14:paraId="04829930" w14:textId="77777777" w:rsidR="007E7C6D" w:rsidRPr="00285373" w:rsidRDefault="00000000">
      <w:pPr>
        <w:pStyle w:val="Heading2"/>
        <w:spacing w:before="220" w:after="110"/>
        <w:rPr>
          <w:color w:val="000000" w:themeColor="text1"/>
        </w:rPr>
      </w:pPr>
      <w:bookmarkStart w:id="2" w:name="_Toc238597928"/>
      <w:r>
        <w:rPr>
          <w:b/>
          <w:bCs/>
          <w:color w:val="000000" w:themeColor="text1"/>
          <w:sz w:val="21"/>
          <w:szCs w:val="21"/>
        </w:rPr>
        <w:t>Tabla 1: Estadísticas descriptivas de la variable objetivo y los predictores seleccionados.</w:t>
      </w:r>
      <w:bookmarkEnd w:id="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300"/>
        <w:gridCol w:w="1300"/>
        <w:gridCol w:w="1300"/>
        <w:gridCol w:w="1300"/>
        <w:gridCol w:w="1300"/>
      </w:tblGrid>
      <w:tr w:rsidR="007E7C6D" w:rsidRPr="00285373" w14:paraId="52BB289F" w14:textId="77777777">
        <w:trPr>
          <w:tblHeader/>
        </w:trPr>
        <w:tc>
          <w:tcPr>
            <w:tcW w:w="1600" w:type="dxa"/>
            <w:shd w:val="clear" w:color="auto" w:fill="1A3A5C"/>
            <w:tcMar>
              <w:top w:w="60" w:type="dxa"/>
              <w:left w:w="90" w:type="dxa"/>
              <w:bottom w:w="60" w:type="dxa"/>
              <w:right w:w="90" w:type="dxa"/>
            </w:tcMar>
            <w:vAlign w:val="center"/>
          </w:tcPr>
          <w:p w14:paraId="213B7C17" w14:textId="77777777" w:rsidR="007E7C6D" w:rsidRPr="00316F76" w:rsidRDefault="00000000">
            <w:pPr>
              <w:jc w:val="center"/>
              <w:rPr>
                <w:color w:val="FFFFFF" w:themeColor="background1"/>
                <w:sz w:val="24"/>
                <w:szCs w:val="24"/>
              </w:rPr>
            </w:pPr>
            <w:r w:rsidRPr="00316F76">
              <w:rPr>
                <w:b/>
                <w:bCs/>
                <w:color w:val="FFFFFF" w:themeColor="background1"/>
                <w:sz w:val="24"/>
                <w:szCs w:val="24"/>
              </w:rPr>
              <w:t>Variable</w:t>
            </w:r>
          </w:p>
        </w:tc>
        <w:tc>
          <w:tcPr>
            <w:tcW w:w="1300" w:type="dxa"/>
            <w:shd w:val="clear" w:color="auto" w:fill="1A3A5C"/>
            <w:tcMar>
              <w:top w:w="60" w:type="dxa"/>
              <w:left w:w="90" w:type="dxa"/>
              <w:bottom w:w="60" w:type="dxa"/>
              <w:right w:w="90" w:type="dxa"/>
            </w:tcMar>
            <w:vAlign w:val="center"/>
          </w:tcPr>
          <w:p w14:paraId="021433EF" w14:textId="77777777" w:rsidR="007E7C6D" w:rsidRPr="00316F76" w:rsidRDefault="00000000">
            <w:pPr>
              <w:jc w:val="center"/>
              <w:rPr>
                <w:color w:val="FFFFFF" w:themeColor="background1"/>
                <w:sz w:val="24"/>
                <w:szCs w:val="24"/>
              </w:rPr>
            </w:pPr>
            <w:r w:rsidRPr="00316F76">
              <w:rPr>
                <w:b/>
                <w:bCs/>
                <w:color w:val="FFFFFF" w:themeColor="background1"/>
                <w:sz w:val="24"/>
                <w:szCs w:val="24"/>
              </w:rPr>
              <w:t>N</w:t>
            </w:r>
          </w:p>
        </w:tc>
        <w:tc>
          <w:tcPr>
            <w:tcW w:w="1300" w:type="dxa"/>
            <w:shd w:val="clear" w:color="auto" w:fill="1A3A5C"/>
            <w:tcMar>
              <w:top w:w="60" w:type="dxa"/>
              <w:left w:w="90" w:type="dxa"/>
              <w:bottom w:w="60" w:type="dxa"/>
              <w:right w:w="90" w:type="dxa"/>
            </w:tcMar>
            <w:vAlign w:val="center"/>
          </w:tcPr>
          <w:p w14:paraId="5C19066E" w14:textId="77777777" w:rsidR="007E7C6D" w:rsidRPr="00316F76" w:rsidRDefault="00000000">
            <w:pPr>
              <w:jc w:val="center"/>
              <w:rPr>
                <w:color w:val="FFFFFF" w:themeColor="background1"/>
                <w:sz w:val="24"/>
                <w:szCs w:val="24"/>
              </w:rPr>
            </w:pPr>
            <w:r w:rsidRPr="00316F76">
              <w:rPr>
                <w:b/>
                <w:bCs/>
                <w:color w:val="FFFFFF" w:themeColor="background1"/>
                <w:sz w:val="24"/>
                <w:szCs w:val="24"/>
              </w:rPr>
              <w:t>Media</w:t>
            </w:r>
          </w:p>
        </w:tc>
        <w:tc>
          <w:tcPr>
            <w:tcW w:w="1300" w:type="dxa"/>
            <w:shd w:val="clear" w:color="auto" w:fill="1A3A5C"/>
            <w:tcMar>
              <w:top w:w="60" w:type="dxa"/>
              <w:left w:w="90" w:type="dxa"/>
              <w:bottom w:w="60" w:type="dxa"/>
              <w:right w:w="90" w:type="dxa"/>
            </w:tcMar>
            <w:vAlign w:val="center"/>
          </w:tcPr>
          <w:p w14:paraId="4718830E" w14:textId="77777777" w:rsidR="007E7C6D" w:rsidRPr="00316F76" w:rsidRDefault="00000000">
            <w:pPr>
              <w:jc w:val="center"/>
              <w:rPr>
                <w:color w:val="FFFFFF" w:themeColor="background1"/>
                <w:sz w:val="24"/>
                <w:szCs w:val="24"/>
              </w:rPr>
            </w:pPr>
            <w:r w:rsidRPr="00316F76">
              <w:rPr>
                <w:b/>
                <w:bCs/>
                <w:color w:val="FFFFFF" w:themeColor="background1"/>
                <w:sz w:val="24"/>
                <w:szCs w:val="24"/>
              </w:rPr>
              <w:t>Desv. Est.</w:t>
            </w:r>
          </w:p>
        </w:tc>
        <w:tc>
          <w:tcPr>
            <w:tcW w:w="1300" w:type="dxa"/>
            <w:shd w:val="clear" w:color="auto" w:fill="1A3A5C"/>
            <w:tcMar>
              <w:top w:w="60" w:type="dxa"/>
              <w:left w:w="90" w:type="dxa"/>
              <w:bottom w:w="60" w:type="dxa"/>
              <w:right w:w="90" w:type="dxa"/>
            </w:tcMar>
            <w:vAlign w:val="center"/>
          </w:tcPr>
          <w:p w14:paraId="12687972" w14:textId="77777777" w:rsidR="007E7C6D" w:rsidRPr="00316F76" w:rsidRDefault="00000000">
            <w:pPr>
              <w:jc w:val="center"/>
              <w:rPr>
                <w:color w:val="FFFFFF" w:themeColor="background1"/>
                <w:sz w:val="24"/>
                <w:szCs w:val="24"/>
              </w:rPr>
            </w:pPr>
            <w:r w:rsidRPr="00316F76">
              <w:rPr>
                <w:b/>
                <w:bCs/>
                <w:color w:val="FFFFFF" w:themeColor="background1"/>
                <w:sz w:val="24"/>
                <w:szCs w:val="24"/>
              </w:rPr>
              <w:t>Mín</w:t>
            </w:r>
          </w:p>
        </w:tc>
        <w:tc>
          <w:tcPr>
            <w:tcW w:w="1300" w:type="dxa"/>
            <w:shd w:val="clear" w:color="auto" w:fill="1A3A5C"/>
            <w:tcMar>
              <w:top w:w="60" w:type="dxa"/>
              <w:left w:w="90" w:type="dxa"/>
              <w:bottom w:w="60" w:type="dxa"/>
              <w:right w:w="90" w:type="dxa"/>
            </w:tcMar>
            <w:vAlign w:val="center"/>
          </w:tcPr>
          <w:p w14:paraId="4D07B739" w14:textId="77777777" w:rsidR="007E7C6D" w:rsidRPr="00316F76" w:rsidRDefault="00000000">
            <w:pPr>
              <w:jc w:val="center"/>
              <w:rPr>
                <w:color w:val="FFFFFF" w:themeColor="background1"/>
                <w:sz w:val="24"/>
                <w:szCs w:val="24"/>
              </w:rPr>
            </w:pPr>
            <w:r w:rsidRPr="00316F76">
              <w:rPr>
                <w:b/>
                <w:bCs/>
                <w:color w:val="FFFFFF" w:themeColor="background1"/>
                <w:sz w:val="24"/>
                <w:szCs w:val="24"/>
              </w:rPr>
              <w:t>Mediana</w:t>
            </w:r>
          </w:p>
        </w:tc>
        <w:tc>
          <w:tcPr>
            <w:tcW w:w="1300" w:type="dxa"/>
            <w:shd w:val="clear" w:color="auto" w:fill="1A3A5C"/>
            <w:tcMar>
              <w:top w:w="60" w:type="dxa"/>
              <w:left w:w="90" w:type="dxa"/>
              <w:bottom w:w="60" w:type="dxa"/>
              <w:right w:w="90" w:type="dxa"/>
            </w:tcMar>
            <w:vAlign w:val="center"/>
          </w:tcPr>
          <w:p w14:paraId="3C0CD103" w14:textId="77777777" w:rsidR="007E7C6D" w:rsidRPr="00316F76" w:rsidRDefault="00000000">
            <w:pPr>
              <w:jc w:val="center"/>
              <w:rPr>
                <w:color w:val="FFFFFF" w:themeColor="background1"/>
                <w:sz w:val="24"/>
                <w:szCs w:val="24"/>
              </w:rPr>
            </w:pPr>
            <w:r w:rsidRPr="00316F76">
              <w:rPr>
                <w:b/>
                <w:bCs/>
                <w:color w:val="FFFFFF" w:themeColor="background1"/>
                <w:sz w:val="24"/>
                <w:szCs w:val="24"/>
              </w:rPr>
              <w:t>Máx</w:t>
            </w:r>
          </w:p>
        </w:tc>
      </w:tr>
      <w:tr w:rsidR="007E7C6D" w:rsidRPr="00285373" w14:paraId="6895A7CE" w14:textId="77777777">
        <w:tc>
          <w:tcPr>
            <w:tcW w:w="1600" w:type="dxa"/>
            <w:tcMar>
              <w:top w:w="60" w:type="dxa"/>
              <w:left w:w="90" w:type="dxa"/>
              <w:bottom w:w="60" w:type="dxa"/>
              <w:right w:w="90" w:type="dxa"/>
            </w:tcMar>
            <w:vAlign w:val="center"/>
          </w:tcPr>
          <w:p w14:paraId="71122F01" w14:textId="77777777" w:rsidR="007E7C6D" w:rsidRPr="00285373" w:rsidRDefault="00000000">
            <w:pPr>
              <w:rPr>
                <w:color w:val="000000" w:themeColor="text1"/>
                <w:sz w:val="24"/>
                <w:szCs w:val="24"/>
              </w:rPr>
            </w:pPr>
            <w:r>
              <w:rPr>
                <w:color w:val="000000" w:themeColor="text1"/>
                <w:sz w:val="24"/>
                <w:szCs w:val="24"/>
              </w:rPr>
              <w:t>svm_max</w:t>
            </w:r>
          </w:p>
        </w:tc>
        <w:tc>
          <w:tcPr>
            <w:tcW w:w="1300" w:type="dxa"/>
            <w:tcMar>
              <w:top w:w="60" w:type="dxa"/>
              <w:left w:w="90" w:type="dxa"/>
              <w:bottom w:w="60" w:type="dxa"/>
              <w:right w:w="90" w:type="dxa"/>
            </w:tcMar>
            <w:vAlign w:val="center"/>
          </w:tcPr>
          <w:p w14:paraId="61A231FF" w14:textId="77777777" w:rsidR="007E7C6D" w:rsidRPr="00285373" w:rsidRDefault="00000000">
            <w:pPr>
              <w:jc w:val="center"/>
              <w:rPr>
                <w:color w:val="000000" w:themeColor="text1"/>
                <w:sz w:val="24"/>
                <w:szCs w:val="24"/>
              </w:rPr>
            </w:pPr>
            <w:r>
              <w:rPr>
                <w:color w:val="000000" w:themeColor="text1"/>
                <w:sz w:val="24"/>
                <w:szCs w:val="24"/>
              </w:rPr>
              <w:t>29,441</w:t>
            </w:r>
          </w:p>
        </w:tc>
        <w:tc>
          <w:tcPr>
            <w:tcW w:w="1300" w:type="dxa"/>
            <w:tcMar>
              <w:top w:w="60" w:type="dxa"/>
              <w:left w:w="90" w:type="dxa"/>
              <w:bottom w:w="60" w:type="dxa"/>
              <w:right w:w="90" w:type="dxa"/>
            </w:tcMar>
            <w:vAlign w:val="center"/>
          </w:tcPr>
          <w:p w14:paraId="2664EE69" w14:textId="77777777" w:rsidR="007E7C6D" w:rsidRPr="00285373" w:rsidRDefault="00000000">
            <w:pPr>
              <w:jc w:val="center"/>
              <w:rPr>
                <w:color w:val="000000" w:themeColor="text1"/>
                <w:sz w:val="24"/>
                <w:szCs w:val="24"/>
              </w:rPr>
            </w:pPr>
            <w:r>
              <w:rPr>
                <w:color w:val="000000" w:themeColor="text1"/>
                <w:sz w:val="24"/>
                <w:szCs w:val="24"/>
              </w:rPr>
              <w:t>1.427</w:t>
            </w:r>
          </w:p>
        </w:tc>
        <w:tc>
          <w:tcPr>
            <w:tcW w:w="1300" w:type="dxa"/>
            <w:tcMar>
              <w:top w:w="60" w:type="dxa"/>
              <w:left w:w="90" w:type="dxa"/>
              <w:bottom w:w="60" w:type="dxa"/>
              <w:right w:w="90" w:type="dxa"/>
            </w:tcMar>
            <w:vAlign w:val="center"/>
          </w:tcPr>
          <w:p w14:paraId="091B05C5" w14:textId="77777777" w:rsidR="007E7C6D" w:rsidRPr="00285373" w:rsidRDefault="00000000">
            <w:pPr>
              <w:jc w:val="center"/>
              <w:rPr>
                <w:color w:val="000000" w:themeColor="text1"/>
                <w:sz w:val="24"/>
                <w:szCs w:val="24"/>
              </w:rPr>
            </w:pPr>
            <w:r>
              <w:rPr>
                <w:color w:val="000000" w:themeColor="text1"/>
                <w:sz w:val="24"/>
                <w:szCs w:val="24"/>
              </w:rPr>
              <w:t>3.672</w:t>
            </w:r>
          </w:p>
        </w:tc>
        <w:tc>
          <w:tcPr>
            <w:tcW w:w="1300" w:type="dxa"/>
            <w:tcMar>
              <w:top w:w="60" w:type="dxa"/>
              <w:left w:w="90" w:type="dxa"/>
              <w:bottom w:w="60" w:type="dxa"/>
              <w:right w:w="90" w:type="dxa"/>
            </w:tcMar>
            <w:vAlign w:val="center"/>
          </w:tcPr>
          <w:p w14:paraId="6CB8FEF3" w14:textId="77777777" w:rsidR="007E7C6D" w:rsidRPr="00285373" w:rsidRDefault="00000000">
            <w:pPr>
              <w:jc w:val="center"/>
              <w:rPr>
                <w:color w:val="000000" w:themeColor="text1"/>
                <w:sz w:val="24"/>
                <w:szCs w:val="24"/>
              </w:rPr>
            </w:pPr>
            <w:r>
              <w:rPr>
                <w:color w:val="000000" w:themeColor="text1"/>
                <w:sz w:val="24"/>
                <w:szCs w:val="24"/>
              </w:rPr>
              <w:t>0.003</w:t>
            </w:r>
          </w:p>
        </w:tc>
        <w:tc>
          <w:tcPr>
            <w:tcW w:w="1300" w:type="dxa"/>
            <w:tcMar>
              <w:top w:w="60" w:type="dxa"/>
              <w:left w:w="90" w:type="dxa"/>
              <w:bottom w:w="60" w:type="dxa"/>
              <w:right w:w="90" w:type="dxa"/>
            </w:tcMar>
            <w:vAlign w:val="center"/>
          </w:tcPr>
          <w:p w14:paraId="1019ACD0" w14:textId="77777777" w:rsidR="007E7C6D" w:rsidRPr="00285373" w:rsidRDefault="00000000">
            <w:pPr>
              <w:jc w:val="center"/>
              <w:rPr>
                <w:color w:val="000000" w:themeColor="text1"/>
                <w:sz w:val="24"/>
                <w:szCs w:val="24"/>
              </w:rPr>
            </w:pPr>
            <w:r>
              <w:rPr>
                <w:color w:val="000000" w:themeColor="text1"/>
                <w:sz w:val="24"/>
                <w:szCs w:val="24"/>
              </w:rPr>
              <w:t>0.265</w:t>
            </w:r>
          </w:p>
        </w:tc>
        <w:tc>
          <w:tcPr>
            <w:tcW w:w="1300" w:type="dxa"/>
            <w:tcMar>
              <w:top w:w="60" w:type="dxa"/>
              <w:left w:w="90" w:type="dxa"/>
              <w:bottom w:w="60" w:type="dxa"/>
              <w:right w:w="90" w:type="dxa"/>
            </w:tcMar>
            <w:vAlign w:val="center"/>
          </w:tcPr>
          <w:p w14:paraId="440756B1" w14:textId="77777777" w:rsidR="007E7C6D" w:rsidRPr="00285373" w:rsidRDefault="00000000">
            <w:pPr>
              <w:jc w:val="center"/>
              <w:rPr>
                <w:color w:val="000000" w:themeColor="text1"/>
                <w:sz w:val="24"/>
                <w:szCs w:val="24"/>
              </w:rPr>
            </w:pPr>
            <w:r>
              <w:rPr>
                <w:color w:val="000000" w:themeColor="text1"/>
                <w:sz w:val="24"/>
                <w:szCs w:val="24"/>
              </w:rPr>
              <w:t>32.366</w:t>
            </w:r>
          </w:p>
        </w:tc>
      </w:tr>
      <w:tr w:rsidR="007E7C6D" w:rsidRPr="00285373" w14:paraId="0EE564FD" w14:textId="77777777">
        <w:tc>
          <w:tcPr>
            <w:tcW w:w="1600" w:type="dxa"/>
            <w:shd w:val="clear" w:color="auto" w:fill="F2F2F2"/>
            <w:tcMar>
              <w:top w:w="60" w:type="dxa"/>
              <w:left w:w="90" w:type="dxa"/>
              <w:bottom w:w="60" w:type="dxa"/>
              <w:right w:w="90" w:type="dxa"/>
            </w:tcMar>
            <w:vAlign w:val="center"/>
          </w:tcPr>
          <w:p w14:paraId="50536C11" w14:textId="77777777" w:rsidR="007E7C6D" w:rsidRPr="00285373" w:rsidRDefault="00000000">
            <w:pPr>
              <w:rPr>
                <w:color w:val="000000" w:themeColor="text1"/>
                <w:sz w:val="24"/>
                <w:szCs w:val="24"/>
              </w:rPr>
            </w:pPr>
            <w:r>
              <w:rPr>
                <w:color w:val="000000" w:themeColor="text1"/>
                <w:sz w:val="24"/>
                <w:szCs w:val="24"/>
              </w:rPr>
              <w:t>x_std</w:t>
            </w:r>
          </w:p>
        </w:tc>
        <w:tc>
          <w:tcPr>
            <w:tcW w:w="1300" w:type="dxa"/>
            <w:shd w:val="clear" w:color="auto" w:fill="F2F2F2"/>
            <w:tcMar>
              <w:top w:w="60" w:type="dxa"/>
              <w:left w:w="90" w:type="dxa"/>
              <w:bottom w:w="60" w:type="dxa"/>
              <w:right w:w="90" w:type="dxa"/>
            </w:tcMar>
            <w:vAlign w:val="center"/>
          </w:tcPr>
          <w:p w14:paraId="2B65A709" w14:textId="77777777" w:rsidR="007E7C6D" w:rsidRPr="00285373" w:rsidRDefault="00000000">
            <w:pPr>
              <w:jc w:val="center"/>
              <w:rPr>
                <w:color w:val="000000" w:themeColor="text1"/>
                <w:sz w:val="24"/>
                <w:szCs w:val="24"/>
              </w:rPr>
            </w:pPr>
            <w:r>
              <w:rPr>
                <w:color w:val="000000" w:themeColor="text1"/>
                <w:sz w:val="24"/>
                <w:szCs w:val="24"/>
              </w:rPr>
              <w:t>29,441</w:t>
            </w:r>
          </w:p>
        </w:tc>
        <w:tc>
          <w:tcPr>
            <w:tcW w:w="1300" w:type="dxa"/>
            <w:shd w:val="clear" w:color="auto" w:fill="F2F2F2"/>
            <w:tcMar>
              <w:top w:w="60" w:type="dxa"/>
              <w:left w:w="90" w:type="dxa"/>
              <w:bottom w:w="60" w:type="dxa"/>
              <w:right w:w="90" w:type="dxa"/>
            </w:tcMar>
            <w:vAlign w:val="center"/>
          </w:tcPr>
          <w:p w14:paraId="75C5DC75" w14:textId="77777777" w:rsidR="007E7C6D" w:rsidRPr="00285373" w:rsidRDefault="00000000">
            <w:pPr>
              <w:jc w:val="center"/>
              <w:rPr>
                <w:color w:val="000000" w:themeColor="text1"/>
                <w:sz w:val="24"/>
                <w:szCs w:val="24"/>
              </w:rPr>
            </w:pPr>
            <w:r>
              <w:rPr>
                <w:color w:val="000000" w:themeColor="text1"/>
                <w:sz w:val="24"/>
                <w:szCs w:val="24"/>
              </w:rPr>
              <w:t>0.192</w:t>
            </w:r>
          </w:p>
        </w:tc>
        <w:tc>
          <w:tcPr>
            <w:tcW w:w="1300" w:type="dxa"/>
            <w:shd w:val="clear" w:color="auto" w:fill="F2F2F2"/>
            <w:tcMar>
              <w:top w:w="60" w:type="dxa"/>
              <w:left w:w="90" w:type="dxa"/>
              <w:bottom w:w="60" w:type="dxa"/>
              <w:right w:w="90" w:type="dxa"/>
            </w:tcMar>
            <w:vAlign w:val="center"/>
          </w:tcPr>
          <w:p w14:paraId="42A76CB0" w14:textId="77777777" w:rsidR="007E7C6D" w:rsidRPr="00285373" w:rsidRDefault="00000000">
            <w:pPr>
              <w:jc w:val="center"/>
              <w:rPr>
                <w:color w:val="000000" w:themeColor="text1"/>
                <w:sz w:val="24"/>
                <w:szCs w:val="24"/>
              </w:rPr>
            </w:pPr>
            <w:r>
              <w:rPr>
                <w:color w:val="000000" w:themeColor="text1"/>
                <w:sz w:val="24"/>
                <w:szCs w:val="24"/>
              </w:rPr>
              <w:t>0.612</w:t>
            </w:r>
          </w:p>
        </w:tc>
        <w:tc>
          <w:tcPr>
            <w:tcW w:w="1300" w:type="dxa"/>
            <w:shd w:val="clear" w:color="auto" w:fill="F2F2F2"/>
            <w:tcMar>
              <w:top w:w="60" w:type="dxa"/>
              <w:left w:w="90" w:type="dxa"/>
              <w:bottom w:w="60" w:type="dxa"/>
              <w:right w:w="90" w:type="dxa"/>
            </w:tcMar>
            <w:vAlign w:val="center"/>
          </w:tcPr>
          <w:p w14:paraId="2C018344" w14:textId="77777777" w:rsidR="007E7C6D" w:rsidRPr="00285373" w:rsidRDefault="00000000">
            <w:pPr>
              <w:jc w:val="center"/>
              <w:rPr>
                <w:color w:val="000000" w:themeColor="text1"/>
                <w:sz w:val="24"/>
                <w:szCs w:val="24"/>
              </w:rPr>
            </w:pPr>
            <w:r>
              <w:rPr>
                <w:color w:val="000000" w:themeColor="text1"/>
                <w:sz w:val="24"/>
                <w:szCs w:val="24"/>
              </w:rPr>
              <w:t>0.000</w:t>
            </w:r>
          </w:p>
        </w:tc>
        <w:tc>
          <w:tcPr>
            <w:tcW w:w="1300" w:type="dxa"/>
            <w:shd w:val="clear" w:color="auto" w:fill="F2F2F2"/>
            <w:tcMar>
              <w:top w:w="60" w:type="dxa"/>
              <w:left w:w="90" w:type="dxa"/>
              <w:bottom w:w="60" w:type="dxa"/>
              <w:right w:w="90" w:type="dxa"/>
            </w:tcMar>
            <w:vAlign w:val="center"/>
          </w:tcPr>
          <w:p w14:paraId="51158DAF" w14:textId="77777777" w:rsidR="007E7C6D" w:rsidRPr="00285373" w:rsidRDefault="00000000">
            <w:pPr>
              <w:jc w:val="center"/>
              <w:rPr>
                <w:color w:val="000000" w:themeColor="text1"/>
                <w:sz w:val="24"/>
                <w:szCs w:val="24"/>
              </w:rPr>
            </w:pPr>
            <w:r>
              <w:rPr>
                <w:color w:val="000000" w:themeColor="text1"/>
                <w:sz w:val="24"/>
                <w:szCs w:val="24"/>
              </w:rPr>
              <w:t>0.023</w:t>
            </w:r>
          </w:p>
        </w:tc>
        <w:tc>
          <w:tcPr>
            <w:tcW w:w="1300" w:type="dxa"/>
            <w:shd w:val="clear" w:color="auto" w:fill="F2F2F2"/>
            <w:tcMar>
              <w:top w:w="60" w:type="dxa"/>
              <w:left w:w="90" w:type="dxa"/>
              <w:bottom w:w="60" w:type="dxa"/>
              <w:right w:w="90" w:type="dxa"/>
            </w:tcMar>
            <w:vAlign w:val="center"/>
          </w:tcPr>
          <w:p w14:paraId="42E96570" w14:textId="77777777" w:rsidR="007E7C6D" w:rsidRPr="00285373" w:rsidRDefault="00000000">
            <w:pPr>
              <w:jc w:val="center"/>
              <w:rPr>
                <w:color w:val="000000" w:themeColor="text1"/>
                <w:sz w:val="24"/>
                <w:szCs w:val="24"/>
              </w:rPr>
            </w:pPr>
            <w:r>
              <w:rPr>
                <w:color w:val="000000" w:themeColor="text1"/>
                <w:sz w:val="24"/>
                <w:szCs w:val="24"/>
              </w:rPr>
              <w:t>8.232</w:t>
            </w:r>
          </w:p>
        </w:tc>
      </w:tr>
      <w:tr w:rsidR="007E7C6D" w:rsidRPr="00285373" w14:paraId="4880DC0A" w14:textId="77777777">
        <w:tc>
          <w:tcPr>
            <w:tcW w:w="1600" w:type="dxa"/>
            <w:tcMar>
              <w:top w:w="60" w:type="dxa"/>
              <w:left w:w="90" w:type="dxa"/>
              <w:bottom w:w="60" w:type="dxa"/>
              <w:right w:w="90" w:type="dxa"/>
            </w:tcMar>
            <w:vAlign w:val="center"/>
          </w:tcPr>
          <w:p w14:paraId="115FF596" w14:textId="77777777" w:rsidR="007E7C6D" w:rsidRPr="00285373" w:rsidRDefault="00000000">
            <w:pPr>
              <w:rPr>
                <w:color w:val="000000" w:themeColor="text1"/>
                <w:sz w:val="24"/>
                <w:szCs w:val="24"/>
              </w:rPr>
            </w:pPr>
            <w:r>
              <w:rPr>
                <w:color w:val="000000" w:themeColor="text1"/>
                <w:sz w:val="24"/>
                <w:szCs w:val="24"/>
              </w:rPr>
              <w:t>y_std</w:t>
            </w:r>
          </w:p>
        </w:tc>
        <w:tc>
          <w:tcPr>
            <w:tcW w:w="1300" w:type="dxa"/>
            <w:tcMar>
              <w:top w:w="60" w:type="dxa"/>
              <w:left w:w="90" w:type="dxa"/>
              <w:bottom w:w="60" w:type="dxa"/>
              <w:right w:w="90" w:type="dxa"/>
            </w:tcMar>
            <w:vAlign w:val="center"/>
          </w:tcPr>
          <w:p w14:paraId="295D2D65" w14:textId="77777777" w:rsidR="007E7C6D" w:rsidRPr="00285373" w:rsidRDefault="00000000">
            <w:pPr>
              <w:jc w:val="center"/>
              <w:rPr>
                <w:color w:val="000000" w:themeColor="text1"/>
                <w:sz w:val="24"/>
                <w:szCs w:val="24"/>
              </w:rPr>
            </w:pPr>
            <w:r>
              <w:rPr>
                <w:color w:val="000000" w:themeColor="text1"/>
                <w:sz w:val="24"/>
                <w:szCs w:val="24"/>
              </w:rPr>
              <w:t>29,441</w:t>
            </w:r>
          </w:p>
        </w:tc>
        <w:tc>
          <w:tcPr>
            <w:tcW w:w="1300" w:type="dxa"/>
            <w:tcMar>
              <w:top w:w="60" w:type="dxa"/>
              <w:left w:w="90" w:type="dxa"/>
              <w:bottom w:w="60" w:type="dxa"/>
              <w:right w:w="90" w:type="dxa"/>
            </w:tcMar>
            <w:vAlign w:val="center"/>
          </w:tcPr>
          <w:p w14:paraId="76A3547A" w14:textId="77777777" w:rsidR="007E7C6D" w:rsidRPr="00285373" w:rsidRDefault="00000000">
            <w:pPr>
              <w:jc w:val="center"/>
              <w:rPr>
                <w:color w:val="000000" w:themeColor="text1"/>
                <w:sz w:val="24"/>
                <w:szCs w:val="24"/>
              </w:rPr>
            </w:pPr>
            <w:r>
              <w:rPr>
                <w:color w:val="000000" w:themeColor="text1"/>
                <w:sz w:val="24"/>
                <w:szCs w:val="24"/>
              </w:rPr>
              <w:t>0.193</w:t>
            </w:r>
          </w:p>
        </w:tc>
        <w:tc>
          <w:tcPr>
            <w:tcW w:w="1300" w:type="dxa"/>
            <w:tcMar>
              <w:top w:w="60" w:type="dxa"/>
              <w:left w:w="90" w:type="dxa"/>
              <w:bottom w:w="60" w:type="dxa"/>
              <w:right w:w="90" w:type="dxa"/>
            </w:tcMar>
            <w:vAlign w:val="center"/>
          </w:tcPr>
          <w:p w14:paraId="72ECD5E3" w14:textId="77777777" w:rsidR="007E7C6D" w:rsidRPr="00285373" w:rsidRDefault="00000000">
            <w:pPr>
              <w:jc w:val="center"/>
              <w:rPr>
                <w:color w:val="000000" w:themeColor="text1"/>
                <w:sz w:val="24"/>
                <w:szCs w:val="24"/>
              </w:rPr>
            </w:pPr>
            <w:r>
              <w:rPr>
                <w:color w:val="000000" w:themeColor="text1"/>
                <w:sz w:val="24"/>
                <w:szCs w:val="24"/>
              </w:rPr>
              <w:t>0.677</w:t>
            </w:r>
          </w:p>
        </w:tc>
        <w:tc>
          <w:tcPr>
            <w:tcW w:w="1300" w:type="dxa"/>
            <w:tcMar>
              <w:top w:w="60" w:type="dxa"/>
              <w:left w:w="90" w:type="dxa"/>
              <w:bottom w:w="60" w:type="dxa"/>
              <w:right w:w="90" w:type="dxa"/>
            </w:tcMar>
            <w:vAlign w:val="center"/>
          </w:tcPr>
          <w:p w14:paraId="02D65231" w14:textId="77777777" w:rsidR="007E7C6D" w:rsidRPr="00285373" w:rsidRDefault="00000000">
            <w:pPr>
              <w:jc w:val="center"/>
              <w:rPr>
                <w:color w:val="000000" w:themeColor="text1"/>
                <w:sz w:val="24"/>
                <w:szCs w:val="24"/>
              </w:rPr>
            </w:pPr>
            <w:r>
              <w:rPr>
                <w:color w:val="000000" w:themeColor="text1"/>
                <w:sz w:val="24"/>
                <w:szCs w:val="24"/>
              </w:rPr>
              <w:t>0.000</w:t>
            </w:r>
          </w:p>
        </w:tc>
        <w:tc>
          <w:tcPr>
            <w:tcW w:w="1300" w:type="dxa"/>
            <w:tcMar>
              <w:top w:w="60" w:type="dxa"/>
              <w:left w:w="90" w:type="dxa"/>
              <w:bottom w:w="60" w:type="dxa"/>
              <w:right w:w="90" w:type="dxa"/>
            </w:tcMar>
            <w:vAlign w:val="center"/>
          </w:tcPr>
          <w:p w14:paraId="731BC47D" w14:textId="77777777" w:rsidR="007E7C6D" w:rsidRPr="00285373" w:rsidRDefault="00000000">
            <w:pPr>
              <w:jc w:val="center"/>
              <w:rPr>
                <w:color w:val="000000" w:themeColor="text1"/>
                <w:sz w:val="24"/>
                <w:szCs w:val="24"/>
              </w:rPr>
            </w:pPr>
            <w:r>
              <w:rPr>
                <w:color w:val="000000" w:themeColor="text1"/>
                <w:sz w:val="24"/>
                <w:szCs w:val="24"/>
              </w:rPr>
              <w:t>0.026</w:t>
            </w:r>
          </w:p>
        </w:tc>
        <w:tc>
          <w:tcPr>
            <w:tcW w:w="1300" w:type="dxa"/>
            <w:tcMar>
              <w:top w:w="60" w:type="dxa"/>
              <w:left w:w="90" w:type="dxa"/>
              <w:bottom w:w="60" w:type="dxa"/>
              <w:right w:w="90" w:type="dxa"/>
            </w:tcMar>
            <w:vAlign w:val="center"/>
          </w:tcPr>
          <w:p w14:paraId="0B4DF371" w14:textId="77777777" w:rsidR="007E7C6D" w:rsidRPr="00285373" w:rsidRDefault="00000000">
            <w:pPr>
              <w:jc w:val="center"/>
              <w:rPr>
                <w:color w:val="000000" w:themeColor="text1"/>
                <w:sz w:val="24"/>
                <w:szCs w:val="24"/>
              </w:rPr>
            </w:pPr>
            <w:r>
              <w:rPr>
                <w:color w:val="000000" w:themeColor="text1"/>
                <w:sz w:val="24"/>
                <w:szCs w:val="24"/>
              </w:rPr>
              <w:t>8.662</w:t>
            </w:r>
          </w:p>
        </w:tc>
      </w:tr>
      <w:tr w:rsidR="007E7C6D" w:rsidRPr="00285373" w14:paraId="371146EC" w14:textId="77777777">
        <w:tc>
          <w:tcPr>
            <w:tcW w:w="1600" w:type="dxa"/>
            <w:shd w:val="clear" w:color="auto" w:fill="F2F2F2"/>
            <w:tcMar>
              <w:top w:w="60" w:type="dxa"/>
              <w:left w:w="90" w:type="dxa"/>
              <w:bottom w:w="60" w:type="dxa"/>
              <w:right w:w="90" w:type="dxa"/>
            </w:tcMar>
            <w:vAlign w:val="center"/>
          </w:tcPr>
          <w:p w14:paraId="128648FF" w14:textId="77777777" w:rsidR="007E7C6D" w:rsidRPr="00285373" w:rsidRDefault="00000000">
            <w:pPr>
              <w:rPr>
                <w:color w:val="000000" w:themeColor="text1"/>
                <w:sz w:val="24"/>
                <w:szCs w:val="24"/>
              </w:rPr>
            </w:pPr>
            <w:r>
              <w:rPr>
                <w:color w:val="000000" w:themeColor="text1"/>
                <w:sz w:val="24"/>
                <w:szCs w:val="24"/>
              </w:rPr>
              <w:t>z_std</w:t>
            </w:r>
          </w:p>
        </w:tc>
        <w:tc>
          <w:tcPr>
            <w:tcW w:w="1300" w:type="dxa"/>
            <w:shd w:val="clear" w:color="auto" w:fill="F2F2F2"/>
            <w:tcMar>
              <w:top w:w="60" w:type="dxa"/>
              <w:left w:w="90" w:type="dxa"/>
              <w:bottom w:w="60" w:type="dxa"/>
              <w:right w:w="90" w:type="dxa"/>
            </w:tcMar>
            <w:vAlign w:val="center"/>
          </w:tcPr>
          <w:p w14:paraId="44AB1E8D" w14:textId="77777777" w:rsidR="007E7C6D" w:rsidRPr="00285373" w:rsidRDefault="00000000">
            <w:pPr>
              <w:jc w:val="center"/>
              <w:rPr>
                <w:color w:val="000000" w:themeColor="text1"/>
                <w:sz w:val="24"/>
                <w:szCs w:val="24"/>
              </w:rPr>
            </w:pPr>
            <w:r>
              <w:rPr>
                <w:color w:val="000000" w:themeColor="text1"/>
                <w:sz w:val="24"/>
                <w:szCs w:val="24"/>
              </w:rPr>
              <w:t>29,441</w:t>
            </w:r>
          </w:p>
        </w:tc>
        <w:tc>
          <w:tcPr>
            <w:tcW w:w="1300" w:type="dxa"/>
            <w:shd w:val="clear" w:color="auto" w:fill="F2F2F2"/>
            <w:tcMar>
              <w:top w:w="60" w:type="dxa"/>
              <w:left w:w="90" w:type="dxa"/>
              <w:bottom w:w="60" w:type="dxa"/>
              <w:right w:w="90" w:type="dxa"/>
            </w:tcMar>
            <w:vAlign w:val="center"/>
          </w:tcPr>
          <w:p w14:paraId="73BFDEBC" w14:textId="77777777" w:rsidR="007E7C6D" w:rsidRPr="00285373" w:rsidRDefault="00000000">
            <w:pPr>
              <w:jc w:val="center"/>
              <w:rPr>
                <w:color w:val="000000" w:themeColor="text1"/>
                <w:sz w:val="24"/>
                <w:szCs w:val="24"/>
              </w:rPr>
            </w:pPr>
            <w:r>
              <w:rPr>
                <w:color w:val="000000" w:themeColor="text1"/>
                <w:sz w:val="24"/>
                <w:szCs w:val="24"/>
              </w:rPr>
              <w:t>0.223</w:t>
            </w:r>
          </w:p>
        </w:tc>
        <w:tc>
          <w:tcPr>
            <w:tcW w:w="1300" w:type="dxa"/>
            <w:shd w:val="clear" w:color="auto" w:fill="F2F2F2"/>
            <w:tcMar>
              <w:top w:w="60" w:type="dxa"/>
              <w:left w:w="90" w:type="dxa"/>
              <w:bottom w:w="60" w:type="dxa"/>
              <w:right w:w="90" w:type="dxa"/>
            </w:tcMar>
            <w:vAlign w:val="center"/>
          </w:tcPr>
          <w:p w14:paraId="22D0D87F" w14:textId="77777777" w:rsidR="007E7C6D" w:rsidRPr="00285373" w:rsidRDefault="00000000">
            <w:pPr>
              <w:jc w:val="center"/>
              <w:rPr>
                <w:color w:val="000000" w:themeColor="text1"/>
                <w:sz w:val="24"/>
                <w:szCs w:val="24"/>
              </w:rPr>
            </w:pPr>
            <w:r>
              <w:rPr>
                <w:color w:val="000000" w:themeColor="text1"/>
                <w:sz w:val="24"/>
                <w:szCs w:val="24"/>
              </w:rPr>
              <w:t>0.789</w:t>
            </w:r>
          </w:p>
        </w:tc>
        <w:tc>
          <w:tcPr>
            <w:tcW w:w="1300" w:type="dxa"/>
            <w:shd w:val="clear" w:color="auto" w:fill="F2F2F2"/>
            <w:tcMar>
              <w:top w:w="60" w:type="dxa"/>
              <w:left w:w="90" w:type="dxa"/>
              <w:bottom w:w="60" w:type="dxa"/>
              <w:right w:w="90" w:type="dxa"/>
            </w:tcMar>
            <w:vAlign w:val="center"/>
          </w:tcPr>
          <w:p w14:paraId="410E3FE7" w14:textId="77777777" w:rsidR="007E7C6D" w:rsidRPr="00285373" w:rsidRDefault="00000000">
            <w:pPr>
              <w:jc w:val="center"/>
              <w:rPr>
                <w:color w:val="000000" w:themeColor="text1"/>
                <w:sz w:val="24"/>
                <w:szCs w:val="24"/>
              </w:rPr>
            </w:pPr>
            <w:r>
              <w:rPr>
                <w:color w:val="000000" w:themeColor="text1"/>
                <w:sz w:val="24"/>
                <w:szCs w:val="24"/>
              </w:rPr>
              <w:t>0.000</w:t>
            </w:r>
          </w:p>
        </w:tc>
        <w:tc>
          <w:tcPr>
            <w:tcW w:w="1300" w:type="dxa"/>
            <w:shd w:val="clear" w:color="auto" w:fill="F2F2F2"/>
            <w:tcMar>
              <w:top w:w="60" w:type="dxa"/>
              <w:left w:w="90" w:type="dxa"/>
              <w:bottom w:w="60" w:type="dxa"/>
              <w:right w:w="90" w:type="dxa"/>
            </w:tcMar>
            <w:vAlign w:val="center"/>
          </w:tcPr>
          <w:p w14:paraId="5AB64A7F" w14:textId="77777777" w:rsidR="007E7C6D" w:rsidRPr="00285373" w:rsidRDefault="00000000">
            <w:pPr>
              <w:jc w:val="center"/>
              <w:rPr>
                <w:color w:val="000000" w:themeColor="text1"/>
                <w:sz w:val="24"/>
                <w:szCs w:val="24"/>
              </w:rPr>
            </w:pPr>
            <w:r>
              <w:rPr>
                <w:color w:val="000000" w:themeColor="text1"/>
                <w:sz w:val="24"/>
                <w:szCs w:val="24"/>
              </w:rPr>
              <w:t>0.034</w:t>
            </w:r>
          </w:p>
        </w:tc>
        <w:tc>
          <w:tcPr>
            <w:tcW w:w="1300" w:type="dxa"/>
            <w:shd w:val="clear" w:color="auto" w:fill="F2F2F2"/>
            <w:tcMar>
              <w:top w:w="60" w:type="dxa"/>
              <w:left w:w="90" w:type="dxa"/>
              <w:bottom w:w="60" w:type="dxa"/>
              <w:right w:w="90" w:type="dxa"/>
            </w:tcMar>
            <w:vAlign w:val="center"/>
          </w:tcPr>
          <w:p w14:paraId="1E54D237" w14:textId="77777777" w:rsidR="007E7C6D" w:rsidRPr="00285373" w:rsidRDefault="00000000">
            <w:pPr>
              <w:jc w:val="center"/>
              <w:rPr>
                <w:color w:val="000000" w:themeColor="text1"/>
                <w:sz w:val="24"/>
                <w:szCs w:val="24"/>
              </w:rPr>
            </w:pPr>
            <w:r>
              <w:rPr>
                <w:color w:val="000000" w:themeColor="text1"/>
                <w:sz w:val="24"/>
                <w:szCs w:val="24"/>
              </w:rPr>
              <w:t>9.399</w:t>
            </w:r>
          </w:p>
        </w:tc>
      </w:tr>
      <w:tr w:rsidR="007E7C6D" w:rsidRPr="00285373" w14:paraId="003E3814" w14:textId="77777777">
        <w:tc>
          <w:tcPr>
            <w:tcW w:w="1600" w:type="dxa"/>
            <w:tcMar>
              <w:top w:w="60" w:type="dxa"/>
              <w:left w:w="90" w:type="dxa"/>
              <w:bottom w:w="60" w:type="dxa"/>
              <w:right w:w="90" w:type="dxa"/>
            </w:tcMar>
            <w:vAlign w:val="center"/>
          </w:tcPr>
          <w:p w14:paraId="2CDA9564" w14:textId="77777777" w:rsidR="007E7C6D" w:rsidRPr="00285373" w:rsidRDefault="00000000">
            <w:pPr>
              <w:rPr>
                <w:color w:val="000000" w:themeColor="text1"/>
                <w:sz w:val="24"/>
                <w:szCs w:val="24"/>
              </w:rPr>
            </w:pPr>
            <w:r>
              <w:rPr>
                <w:color w:val="000000" w:themeColor="text1"/>
                <w:sz w:val="24"/>
                <w:szCs w:val="24"/>
              </w:rPr>
              <w:t>TAC</w:t>
            </w:r>
          </w:p>
        </w:tc>
        <w:tc>
          <w:tcPr>
            <w:tcW w:w="1300" w:type="dxa"/>
            <w:tcMar>
              <w:top w:w="60" w:type="dxa"/>
              <w:left w:w="90" w:type="dxa"/>
              <w:bottom w:w="60" w:type="dxa"/>
              <w:right w:w="90" w:type="dxa"/>
            </w:tcMar>
            <w:vAlign w:val="center"/>
          </w:tcPr>
          <w:p w14:paraId="58A1E602" w14:textId="77777777" w:rsidR="007E7C6D" w:rsidRPr="00285373" w:rsidRDefault="00000000">
            <w:pPr>
              <w:jc w:val="center"/>
              <w:rPr>
                <w:color w:val="000000" w:themeColor="text1"/>
                <w:sz w:val="24"/>
                <w:szCs w:val="24"/>
              </w:rPr>
            </w:pPr>
            <w:r>
              <w:rPr>
                <w:color w:val="000000" w:themeColor="text1"/>
                <w:sz w:val="24"/>
                <w:szCs w:val="24"/>
              </w:rPr>
              <w:t>29,441</w:t>
            </w:r>
          </w:p>
        </w:tc>
        <w:tc>
          <w:tcPr>
            <w:tcW w:w="1300" w:type="dxa"/>
            <w:tcMar>
              <w:top w:w="60" w:type="dxa"/>
              <w:left w:w="90" w:type="dxa"/>
              <w:bottom w:w="60" w:type="dxa"/>
              <w:right w:w="90" w:type="dxa"/>
            </w:tcMar>
            <w:vAlign w:val="center"/>
          </w:tcPr>
          <w:p w14:paraId="5601BBE8" w14:textId="77777777" w:rsidR="007E7C6D" w:rsidRPr="00285373" w:rsidRDefault="00000000">
            <w:pPr>
              <w:jc w:val="center"/>
              <w:rPr>
                <w:color w:val="000000" w:themeColor="text1"/>
                <w:sz w:val="24"/>
                <w:szCs w:val="24"/>
              </w:rPr>
            </w:pPr>
            <w:r>
              <w:rPr>
                <w:color w:val="000000" w:themeColor="text1"/>
                <w:sz w:val="24"/>
                <w:szCs w:val="24"/>
              </w:rPr>
              <w:t>0.062</w:t>
            </w:r>
          </w:p>
        </w:tc>
        <w:tc>
          <w:tcPr>
            <w:tcW w:w="1300" w:type="dxa"/>
            <w:tcMar>
              <w:top w:w="60" w:type="dxa"/>
              <w:left w:w="90" w:type="dxa"/>
              <w:bottom w:w="60" w:type="dxa"/>
              <w:right w:w="90" w:type="dxa"/>
            </w:tcMar>
            <w:vAlign w:val="center"/>
          </w:tcPr>
          <w:p w14:paraId="1B92A3AD" w14:textId="77777777" w:rsidR="007E7C6D" w:rsidRPr="00285373" w:rsidRDefault="00000000">
            <w:pPr>
              <w:jc w:val="center"/>
              <w:rPr>
                <w:color w:val="000000" w:themeColor="text1"/>
                <w:sz w:val="24"/>
                <w:szCs w:val="24"/>
              </w:rPr>
            </w:pPr>
            <w:r>
              <w:rPr>
                <w:color w:val="000000" w:themeColor="text1"/>
                <w:sz w:val="24"/>
                <w:szCs w:val="24"/>
              </w:rPr>
              <w:t>0.057</w:t>
            </w:r>
          </w:p>
        </w:tc>
        <w:tc>
          <w:tcPr>
            <w:tcW w:w="1300" w:type="dxa"/>
            <w:tcMar>
              <w:top w:w="60" w:type="dxa"/>
              <w:left w:w="90" w:type="dxa"/>
              <w:bottom w:w="60" w:type="dxa"/>
              <w:right w:w="90" w:type="dxa"/>
            </w:tcMar>
            <w:vAlign w:val="center"/>
          </w:tcPr>
          <w:p w14:paraId="639DE901" w14:textId="77777777" w:rsidR="007E7C6D" w:rsidRPr="00285373" w:rsidRDefault="00000000">
            <w:pPr>
              <w:jc w:val="center"/>
              <w:rPr>
                <w:color w:val="000000" w:themeColor="text1"/>
                <w:sz w:val="24"/>
                <w:szCs w:val="24"/>
              </w:rPr>
            </w:pPr>
            <w:r>
              <w:rPr>
                <w:color w:val="000000" w:themeColor="text1"/>
                <w:sz w:val="24"/>
                <w:szCs w:val="24"/>
              </w:rPr>
              <w:t>-0.021</w:t>
            </w:r>
          </w:p>
        </w:tc>
        <w:tc>
          <w:tcPr>
            <w:tcW w:w="1300" w:type="dxa"/>
            <w:tcMar>
              <w:top w:w="60" w:type="dxa"/>
              <w:left w:w="90" w:type="dxa"/>
              <w:bottom w:w="60" w:type="dxa"/>
              <w:right w:w="90" w:type="dxa"/>
            </w:tcMar>
            <w:vAlign w:val="center"/>
          </w:tcPr>
          <w:p w14:paraId="3C00BE4E" w14:textId="77777777" w:rsidR="007E7C6D" w:rsidRPr="00285373" w:rsidRDefault="00000000">
            <w:pPr>
              <w:jc w:val="center"/>
              <w:rPr>
                <w:color w:val="000000" w:themeColor="text1"/>
                <w:sz w:val="24"/>
                <w:szCs w:val="24"/>
              </w:rPr>
            </w:pPr>
            <w:r>
              <w:rPr>
                <w:color w:val="000000" w:themeColor="text1"/>
                <w:sz w:val="24"/>
                <w:szCs w:val="24"/>
              </w:rPr>
              <w:t>0.051</w:t>
            </w:r>
          </w:p>
        </w:tc>
        <w:tc>
          <w:tcPr>
            <w:tcW w:w="1300" w:type="dxa"/>
            <w:tcMar>
              <w:top w:w="60" w:type="dxa"/>
              <w:left w:w="90" w:type="dxa"/>
              <w:bottom w:w="60" w:type="dxa"/>
              <w:right w:w="90" w:type="dxa"/>
            </w:tcMar>
            <w:vAlign w:val="center"/>
          </w:tcPr>
          <w:p w14:paraId="0391823E" w14:textId="77777777" w:rsidR="007E7C6D" w:rsidRPr="00285373" w:rsidRDefault="00000000">
            <w:pPr>
              <w:jc w:val="center"/>
              <w:rPr>
                <w:color w:val="000000" w:themeColor="text1"/>
                <w:sz w:val="24"/>
                <w:szCs w:val="24"/>
              </w:rPr>
            </w:pPr>
            <w:r>
              <w:rPr>
                <w:color w:val="000000" w:themeColor="text1"/>
                <w:sz w:val="24"/>
                <w:szCs w:val="24"/>
              </w:rPr>
              <w:t>0.245</w:t>
            </w:r>
          </w:p>
        </w:tc>
      </w:tr>
    </w:tbl>
    <w:p w14:paraId="0A62B406" w14:textId="3BB22479" w:rsidR="001D547D" w:rsidRDefault="00000000">
      <w:pPr>
        <w:spacing w:before="100" w:after="200"/>
        <w:rPr>
          <w:color w:val="000000" w:themeColor="text1"/>
          <w:sz w:val="24"/>
          <w:szCs w:val="24"/>
        </w:rPr>
      </w:pPr>
      <w:r>
        <w:rPr>
          <w:color w:val="000000" w:themeColor="text1"/>
          <w:sz w:val="24"/>
          <w:szCs w:val="24"/>
        </w:rPr>
        <w:t xml:space="preserve">Esto es solo una verificación rápida de los números antes de modelar. </w:t>
      </w:r>
      <w:r w:rsidR="00316F76">
        <w:rPr>
          <w:color w:val="000000" w:themeColor="text1"/>
          <w:sz w:val="24"/>
          <w:szCs w:val="24"/>
        </w:rPr>
        <w:t>(</w:t>
      </w:r>
      <w:r>
        <w:rPr>
          <w:color w:val="000000" w:themeColor="text1"/>
          <w:sz w:val="24"/>
          <w:szCs w:val="24"/>
        </w:rPr>
        <w:t>N</w:t>
      </w:r>
      <w:r w:rsidR="00316F76">
        <w:rPr>
          <w:color w:val="000000" w:themeColor="text1"/>
          <w:sz w:val="24"/>
          <w:szCs w:val="24"/>
        </w:rPr>
        <w:t>)</w:t>
      </w:r>
      <w:r>
        <w:rPr>
          <w:color w:val="000000" w:themeColor="text1"/>
          <w:sz w:val="24"/>
          <w:szCs w:val="24"/>
        </w:rPr>
        <w:t xml:space="preserve"> es la cantidad de clips de 10 segundos que tenemos (29,441 para cada variable). </w:t>
      </w:r>
      <w:r w:rsidR="00316F76">
        <w:rPr>
          <w:color w:val="000000" w:themeColor="text1"/>
          <w:sz w:val="24"/>
          <w:szCs w:val="24"/>
        </w:rPr>
        <w:t>(</w:t>
      </w:r>
      <w:r>
        <w:rPr>
          <w:color w:val="000000" w:themeColor="text1"/>
          <w:sz w:val="24"/>
          <w:szCs w:val="24"/>
        </w:rPr>
        <w:t>Media</w:t>
      </w:r>
      <w:r w:rsidR="00316F76">
        <w:rPr>
          <w:color w:val="000000" w:themeColor="text1"/>
          <w:sz w:val="24"/>
          <w:szCs w:val="24"/>
        </w:rPr>
        <w:t>)</w:t>
      </w:r>
      <w:r>
        <w:rPr>
          <w:color w:val="000000" w:themeColor="text1"/>
          <w:sz w:val="24"/>
          <w:szCs w:val="24"/>
        </w:rPr>
        <w:t xml:space="preserve"> es el valor típico, </w:t>
      </w:r>
      <w:r w:rsidR="00316F76">
        <w:rPr>
          <w:color w:val="000000" w:themeColor="text1"/>
          <w:sz w:val="24"/>
          <w:szCs w:val="24"/>
        </w:rPr>
        <w:t>(</w:t>
      </w:r>
      <w:r>
        <w:rPr>
          <w:color w:val="000000" w:themeColor="text1"/>
          <w:sz w:val="24"/>
          <w:szCs w:val="24"/>
        </w:rPr>
        <w:t>Desv. Est.</w:t>
      </w:r>
      <w:r w:rsidR="00316F76">
        <w:rPr>
          <w:color w:val="000000" w:themeColor="text1"/>
          <w:sz w:val="24"/>
          <w:szCs w:val="24"/>
        </w:rPr>
        <w:t>)</w:t>
      </w:r>
      <w:r>
        <w:rPr>
          <w:color w:val="000000" w:themeColor="text1"/>
          <w:sz w:val="24"/>
          <w:szCs w:val="24"/>
        </w:rPr>
        <w:t xml:space="preserve"> indica qué tan dispersos están los valores, y Mín/Mediana/Máx muestran el rango. Nótese que el mínimo del TAC es ligeramente negativo (-0.021) — eso no es un nivel de alcohol realmente negativo, sino solo ruido del sensor proveniente del proceso de suavizado usado para limpiar las lecturas.</w:t>
      </w:r>
    </w:p>
    <w:p w14:paraId="0A3F6AA7" w14:textId="77777777" w:rsidR="001D547D" w:rsidRPr="00285373" w:rsidRDefault="001D547D">
      <w:pPr>
        <w:spacing w:before="100" w:after="200"/>
        <w:rPr>
          <w:color w:val="000000" w:themeColor="text1"/>
          <w:sz w:val="24"/>
          <w:szCs w:val="24"/>
        </w:rPr>
      </w:pPr>
    </w:p>
    <w:p w14:paraId="6F2A3C01" w14:textId="455DA8D3" w:rsidR="00285373" w:rsidRPr="001D547D" w:rsidRDefault="00000000" w:rsidP="001D547D">
      <w:pPr>
        <w:pStyle w:val="Heading1"/>
        <w:numPr>
          <w:ilvl w:val="0"/>
          <w:numId w:val="2"/>
        </w:numPr>
        <w:spacing w:before="300" w:after="140"/>
        <w:rPr>
          <w:color w:val="000000" w:themeColor="text1"/>
        </w:rPr>
      </w:pPr>
      <w:bookmarkStart w:id="3" w:name="_Toc238597929"/>
      <w:r>
        <w:rPr>
          <w:b/>
          <w:bCs/>
          <w:color w:val="000000" w:themeColor="text1"/>
        </w:rPr>
        <w:t>Análisis Exploratorio de Datos</w:t>
      </w:r>
      <w:bookmarkEnd w:id="3"/>
    </w:p>
    <w:p w14:paraId="1E70B231" w14:textId="5CCE3DEB" w:rsidR="007E7C6D" w:rsidRPr="00285373" w:rsidRDefault="00000000">
      <w:pPr>
        <w:spacing w:after="160" w:line="276" w:lineRule="auto"/>
        <w:jc w:val="both"/>
        <w:rPr>
          <w:color w:val="000000" w:themeColor="text1"/>
          <w:sz w:val="24"/>
          <w:szCs w:val="24"/>
        </w:rPr>
      </w:pPr>
      <w:r>
        <w:rPr>
          <w:color w:val="000000" w:themeColor="text1"/>
          <w:sz w:val="24"/>
          <w:szCs w:val="24"/>
        </w:rPr>
        <w:t>Antes de ajustar los modelos, se examinaron estadísticas descriptivas y matrices de correlación por pares. La Tabla 1 (arriba) resume la distribución de la variable objetivo y los predictores principales. La Figura 1 muestra las correlaciones y diagramas de dispersión por pares entre variables.</w:t>
      </w:r>
    </w:p>
    <w:p w14:paraId="6470C53C" w14:textId="77777777" w:rsidR="007E7C6D" w:rsidRPr="00285373" w:rsidRDefault="00000000">
      <w:pPr>
        <w:spacing w:before="120" w:after="60"/>
        <w:jc w:val="center"/>
        <w:rPr>
          <w:color w:val="000000" w:themeColor="text1"/>
          <w:sz w:val="24"/>
          <w:szCs w:val="24"/>
        </w:rPr>
      </w:pPr>
      <w:r>
        <w:rPr>
          <w:noProof/>
          <w:color w:val="000000" w:themeColor="text1"/>
          <w:sz w:val="24"/>
          <w:szCs w:val="24"/>
        </w:rPr>
        <w:lastRenderedPageBreak/>
        <w:drawing>
          <wp:inline distT="0" distB="0" distL="0" distR="0" wp14:anchorId="1A67D35E" wp14:editId="7A93605A">
            <wp:extent cx="5907819" cy="5907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63098" cy="5963098"/>
                    </a:xfrm>
                    <a:prstGeom prst="rect">
                      <a:avLst/>
                    </a:prstGeom>
                  </pic:spPr>
                </pic:pic>
              </a:graphicData>
            </a:graphic>
          </wp:inline>
        </w:drawing>
      </w:r>
    </w:p>
    <w:p w14:paraId="25F59086" w14:textId="31A9DCA8" w:rsidR="00285373" w:rsidRDefault="00000000" w:rsidP="001D547D">
      <w:pPr>
        <w:spacing w:after="200"/>
        <w:jc w:val="center"/>
        <w:rPr>
          <w:color w:val="000000" w:themeColor="text1"/>
          <w:sz w:val="24"/>
          <w:szCs w:val="24"/>
        </w:rPr>
      </w:pPr>
      <w:r>
        <w:rPr>
          <w:color w:val="000000" w:themeColor="text1"/>
          <w:sz w:val="24"/>
          <w:szCs w:val="24"/>
        </w:rPr>
        <w:t>Figura 1. Matriz de correlación y diagramas de dispersión por pares de las características de movimiento derivadas del acelerómetro (svm_max, x_std, y_std, z_std) y el contenido de alcohol transdérmico (TAC).</w:t>
      </w:r>
    </w:p>
    <w:p w14:paraId="5F38CF68" w14:textId="424CF82F" w:rsidR="00285373" w:rsidRPr="00285373" w:rsidRDefault="00000000">
      <w:pPr>
        <w:spacing w:after="200" w:line="276" w:lineRule="auto"/>
        <w:jc w:val="both"/>
        <w:rPr>
          <w:b/>
          <w:bCs/>
          <w:i/>
          <w:iCs/>
          <w:color w:val="000000" w:themeColor="text1"/>
          <w:sz w:val="24"/>
          <w:szCs w:val="24"/>
        </w:rPr>
      </w:pPr>
      <w:r>
        <w:rPr>
          <w:color w:val="000000" w:themeColor="text1"/>
          <w:sz w:val="24"/>
          <w:szCs w:val="24"/>
        </w:rPr>
        <w:t>Las cuatro características de intensidad de movimiento están extremadamente correlacionadas entre sí (r &gt; 0.88 en cada par), como era de esperarse ya que todas son estadísticas resumen de la misma señal triaxial subyacente dentro de la misma ventana de 10 segundos. La correlación de cada característica con el TAC es modesta pero estadísticamente significativa (r ~0.12–0.18, p &lt; 0.001), siendo svm_max la que muestra la asociación univariada más fuerte.</w:t>
      </w:r>
    </w:p>
    <w:p w14:paraId="606C31D1" w14:textId="3DEB2C1C" w:rsidR="00285373" w:rsidRPr="00285373" w:rsidRDefault="00000000">
      <w:pPr>
        <w:spacing w:after="200" w:line="276" w:lineRule="auto"/>
        <w:jc w:val="both"/>
        <w:rPr>
          <w:color w:val="000000" w:themeColor="text1"/>
          <w:sz w:val="24"/>
          <w:szCs w:val="24"/>
        </w:rPr>
      </w:pPr>
      <w:r>
        <w:rPr>
          <w:color w:val="000000" w:themeColor="text1"/>
          <w:sz w:val="24"/>
          <w:szCs w:val="24"/>
        </w:rPr>
        <w:t xml:space="preserve">La Figura 1 es una cuadrícula que compara cada variable con todas las demás de un vistazo: la diagonal muestra la distribución propia de cada variable, por encima de la diagonal están los </w:t>
      </w:r>
      <w:r>
        <w:rPr>
          <w:color w:val="000000" w:themeColor="text1"/>
          <w:sz w:val="24"/>
          <w:szCs w:val="24"/>
        </w:rPr>
        <w:lastRenderedPageBreak/>
        <w:t>números de correlación (−1 a +1), y por debajo de la diagonal están los diagramas de dispersión. Las cuatro características de movimiento casi siempre se mueven juntas porque todas son, en el fondo, distintas formas de medir el mismo movimiento oscilante — así que agregar más de ellas a un modelo no le enseña mucho nuevo. Su relación con el TAC es mucho más débil, lo que significa que el movimiento está solo ligeramente vinculado al nivel de intoxicación.</w:t>
      </w:r>
    </w:p>
    <w:p w14:paraId="5603F92D" w14:textId="77777777" w:rsidR="007E7C6D" w:rsidRPr="00285373" w:rsidRDefault="00000000">
      <w:pPr>
        <w:spacing w:before="120" w:after="60"/>
        <w:jc w:val="center"/>
        <w:rPr>
          <w:color w:val="000000" w:themeColor="text1"/>
          <w:sz w:val="24"/>
          <w:szCs w:val="24"/>
        </w:rPr>
      </w:pPr>
      <w:r>
        <w:rPr>
          <w:noProof/>
          <w:color w:val="000000" w:themeColor="text1"/>
          <w:sz w:val="24"/>
          <w:szCs w:val="24"/>
        </w:rPr>
        <w:drawing>
          <wp:inline distT="0" distB="0" distL="0" distR="0" wp14:anchorId="3CCADE41" wp14:editId="5D36E6B2">
            <wp:extent cx="5835943" cy="3848431"/>
            <wp:effectExtent l="0" t="0" r="0" b="0"/>
            <wp:docPr id="131664771" name="Picture 13166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9385" cy="3896861"/>
                    </a:xfrm>
                    <a:prstGeom prst="rect">
                      <a:avLst/>
                    </a:prstGeom>
                  </pic:spPr>
                </pic:pic>
              </a:graphicData>
            </a:graphic>
          </wp:inline>
        </w:drawing>
      </w:r>
    </w:p>
    <w:p w14:paraId="718B36B4" w14:textId="020804CB" w:rsidR="00285373" w:rsidRDefault="00000000" w:rsidP="001D547D">
      <w:pPr>
        <w:spacing w:after="200"/>
        <w:jc w:val="center"/>
        <w:rPr>
          <w:color w:val="000000" w:themeColor="text1"/>
          <w:sz w:val="24"/>
          <w:szCs w:val="24"/>
        </w:rPr>
      </w:pPr>
      <w:r>
        <w:rPr>
          <w:color w:val="000000" w:themeColor="text1"/>
          <w:sz w:val="24"/>
          <w:szCs w:val="24"/>
        </w:rPr>
        <w:t>Figura 2. Diagrama de regresión estándar para la regresión simple del TAC sobre svm_max.</w:t>
      </w:r>
    </w:p>
    <w:p w14:paraId="084CBE0F" w14:textId="08AC9254" w:rsidR="001D547D" w:rsidRPr="00285373" w:rsidRDefault="00000000" w:rsidP="00285373">
      <w:pPr>
        <w:spacing w:before="60" w:after="200"/>
        <w:jc w:val="both"/>
        <w:rPr>
          <w:color w:val="000000" w:themeColor="text1"/>
          <w:sz w:val="24"/>
          <w:szCs w:val="24"/>
        </w:rPr>
      </w:pPr>
      <w:r>
        <w:rPr>
          <w:color w:val="000000" w:themeColor="text1"/>
          <w:sz w:val="24"/>
          <w:szCs w:val="24"/>
        </w:rPr>
        <w:t>Este gráfico representa cada clip de 10 segundos como un punto: qué tan fuerte se sacudió el teléfono (eje x) frente al nivel de alcohol de la persona en ese momento (eje y). La línea roja discontinua es la recta de "mejor ajuste" a través de todos esos puntos. Efectivamente tiene pendiente positiva — pero los puntos están muy dispersos alrededor de la línea, un anticipo visual de por qué este único predictor por sí solo explica solo una pequeña parte de la historia (cerca del 3%, como mostrará la Tabla 2).</w:t>
      </w:r>
    </w:p>
    <w:p w14:paraId="5AC7354A" w14:textId="3EA611DC" w:rsidR="00285373" w:rsidRPr="001D547D" w:rsidRDefault="00000000" w:rsidP="00285373">
      <w:pPr>
        <w:pStyle w:val="Heading1"/>
        <w:numPr>
          <w:ilvl w:val="0"/>
          <w:numId w:val="2"/>
        </w:numPr>
        <w:spacing w:before="300" w:after="140"/>
        <w:rPr>
          <w:color w:val="000000" w:themeColor="text1"/>
        </w:rPr>
      </w:pPr>
      <w:bookmarkStart w:id="4" w:name="_Toc238597930"/>
      <w:r>
        <w:rPr>
          <w:b/>
          <w:bCs/>
          <w:color w:val="000000" w:themeColor="text1"/>
        </w:rPr>
        <w:t>Resultados y Discusión</w:t>
      </w:r>
      <w:bookmarkEnd w:id="4"/>
    </w:p>
    <w:p w14:paraId="27F76870" w14:textId="21533065" w:rsidR="00285373" w:rsidRPr="001D547D" w:rsidRDefault="00000000" w:rsidP="001D547D">
      <w:pPr>
        <w:pStyle w:val="Heading2"/>
        <w:numPr>
          <w:ilvl w:val="1"/>
          <w:numId w:val="2"/>
        </w:numPr>
        <w:spacing w:before="220" w:after="110"/>
        <w:rPr>
          <w:color w:val="000000" w:themeColor="text1"/>
          <w:sz w:val="28"/>
          <w:szCs w:val="28"/>
        </w:rPr>
      </w:pPr>
      <w:bookmarkStart w:id="5" w:name="_Toc238597931"/>
      <w:r>
        <w:rPr>
          <w:b/>
          <w:bCs/>
          <w:color w:val="000000" w:themeColor="text1"/>
          <w:sz w:val="28"/>
          <w:szCs w:val="28"/>
        </w:rPr>
        <w:t>Metodología</w:t>
      </w:r>
      <w:bookmarkEnd w:id="5"/>
    </w:p>
    <w:p w14:paraId="1555B5B3" w14:textId="142856CB" w:rsidR="00285373" w:rsidRDefault="00000000">
      <w:pPr>
        <w:spacing w:after="200" w:line="276" w:lineRule="auto"/>
        <w:jc w:val="both"/>
        <w:rPr>
          <w:b/>
          <w:bCs/>
          <w:i/>
          <w:iCs/>
          <w:color w:val="000000" w:themeColor="text1"/>
          <w:sz w:val="24"/>
          <w:szCs w:val="24"/>
        </w:rPr>
      </w:pPr>
      <w:r>
        <w:rPr>
          <w:color w:val="000000" w:themeColor="text1"/>
          <w:sz w:val="24"/>
          <w:szCs w:val="24"/>
        </w:rPr>
        <w:t xml:space="preserve">Los modelos de regresión simple (sobre la variable svm_max) y múltiple se ajustaron siguiendo el laboratorio de regresión lineal presentado en ISLP (James et al. 2023), usando </w:t>
      </w:r>
      <w:r>
        <w:rPr>
          <w:rFonts w:eastAsia="Courier New"/>
          <w:color w:val="000000" w:themeColor="text1"/>
          <w:sz w:val="24"/>
          <w:szCs w:val="24"/>
        </w:rPr>
        <w:t>statsmodels.api.OLS</w:t>
      </w:r>
      <w:r>
        <w:rPr>
          <w:color w:val="000000" w:themeColor="text1"/>
          <w:sz w:val="24"/>
          <w:szCs w:val="24"/>
        </w:rPr>
        <w:t xml:space="preserve"> de Python. También se realizaron análisis de términos de interacción y polinómicos. La Figura 2 (arriba) ilustra el ajuste de regresión simple entre la magnitud máxima de movimiento (svm_max) y el TAC.</w:t>
      </w:r>
    </w:p>
    <w:p w14:paraId="249A4FDB" w14:textId="0F744EB6" w:rsidR="00285373" w:rsidRPr="00285373" w:rsidRDefault="00000000">
      <w:pPr>
        <w:spacing w:after="200" w:line="276" w:lineRule="auto"/>
        <w:jc w:val="both"/>
        <w:rPr>
          <w:color w:val="000000" w:themeColor="text1"/>
          <w:sz w:val="24"/>
          <w:szCs w:val="24"/>
        </w:rPr>
      </w:pPr>
      <w:r>
        <w:rPr>
          <w:color w:val="000000" w:themeColor="text1"/>
          <w:sz w:val="24"/>
          <w:szCs w:val="24"/>
        </w:rPr>
        <w:lastRenderedPageBreak/>
        <w:t>No ajustamos un solo modelo — ajustamos cuatro, cada uno un poco más sofisticado que el anterior, para ver cuánto mejoran las predicciones a medida que añadimos complejidad.</w:t>
      </w:r>
    </w:p>
    <w:p w14:paraId="7AA37E1A" w14:textId="3E6CC3F6" w:rsidR="00285373" w:rsidRPr="001D547D" w:rsidRDefault="00000000" w:rsidP="001D547D">
      <w:pPr>
        <w:pStyle w:val="Heading2"/>
        <w:numPr>
          <w:ilvl w:val="1"/>
          <w:numId w:val="2"/>
        </w:numPr>
        <w:spacing w:before="220" w:after="110"/>
        <w:rPr>
          <w:color w:val="000000" w:themeColor="text1"/>
          <w:sz w:val="28"/>
          <w:szCs w:val="28"/>
        </w:rPr>
      </w:pPr>
      <w:bookmarkStart w:id="6" w:name="_Toc238597932"/>
      <w:r>
        <w:rPr>
          <w:b/>
          <w:bCs/>
          <w:color w:val="000000" w:themeColor="text1"/>
          <w:sz w:val="28"/>
          <w:szCs w:val="28"/>
        </w:rPr>
        <w:t>Comparación de Modelos</w:t>
      </w:r>
      <w:bookmarkEnd w:id="6"/>
    </w:p>
    <w:p w14:paraId="1BF81B0A" w14:textId="5F7644EE" w:rsidR="00285373" w:rsidRDefault="00000000">
      <w:pPr>
        <w:spacing w:after="200" w:line="276" w:lineRule="auto"/>
        <w:jc w:val="both"/>
        <w:rPr>
          <w:b/>
          <w:bCs/>
          <w:i/>
          <w:iCs/>
          <w:color w:val="000000" w:themeColor="text1"/>
          <w:sz w:val="24"/>
          <w:szCs w:val="24"/>
        </w:rPr>
      </w:pPr>
      <w:r>
        <w:rPr>
          <w:color w:val="000000" w:themeColor="text1"/>
          <w:sz w:val="24"/>
          <w:szCs w:val="24"/>
        </w:rPr>
        <w:t>La Tabla 2 resume las estimaciones de parámetros de cuatro formulaciones de modelos: Lineal Base (M1), Lineal Múltiple (M2), Modelo de Interacción (M3) y Especificación Polinómica (M4).</w:t>
      </w:r>
    </w:p>
    <w:p w14:paraId="7A722F0C" w14:textId="6DA68C8E" w:rsidR="00285373" w:rsidRPr="00285373" w:rsidRDefault="00000000">
      <w:pPr>
        <w:spacing w:after="200" w:line="276" w:lineRule="auto"/>
        <w:jc w:val="both"/>
        <w:rPr>
          <w:color w:val="000000" w:themeColor="text1"/>
          <w:sz w:val="24"/>
          <w:szCs w:val="24"/>
        </w:rPr>
      </w:pPr>
      <w:r>
        <w:rPr>
          <w:color w:val="000000" w:themeColor="text1"/>
          <w:sz w:val="24"/>
          <w:szCs w:val="24"/>
        </w:rPr>
        <w:t>M1 (Simple) usa un solo predictor — la fuerza máxima de sacudida — como línea base. M2 (Múltiple) añade las tres medidas de oscilación y el tipo de teléfono, para ver si el detalle adicional ayuda. M3 (Interacción) pregunta si el efecto de la sacudida sobre el TAC cambia según el tipo de teléfono que lo registró. M4 (Polinómico) evalúa si la relación real es curva en lugar de una línea recta, añadiendo un término cuadrático.</w:t>
      </w:r>
    </w:p>
    <w:p w14:paraId="67341D7A" w14:textId="77777777" w:rsidR="007E7C6D" w:rsidRPr="00285373" w:rsidRDefault="00000000">
      <w:pPr>
        <w:pStyle w:val="Heading2"/>
        <w:spacing w:before="220" w:after="110"/>
        <w:rPr>
          <w:color w:val="000000" w:themeColor="text1"/>
          <w:sz w:val="24"/>
          <w:szCs w:val="24"/>
        </w:rPr>
      </w:pPr>
      <w:bookmarkStart w:id="7" w:name="_Toc238597933"/>
      <w:r>
        <w:rPr>
          <w:b/>
          <w:bCs/>
          <w:color w:val="000000" w:themeColor="text1"/>
          <w:sz w:val="24"/>
          <w:szCs w:val="24"/>
        </w:rPr>
        <w:t>Tabla 2: Comparación de Modelos OLS y Métricas de Bondad de Ajuste (errores estándar entre paréntesis).</w:t>
      </w:r>
      <w:bookmarkEnd w:id="7"/>
    </w:p>
    <w:tbl>
      <w:tblPr>
        <w:tblW w:w="9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1615"/>
        <w:gridCol w:w="1615"/>
        <w:gridCol w:w="1723"/>
        <w:gridCol w:w="1723"/>
      </w:tblGrid>
      <w:tr w:rsidR="007E7C6D" w:rsidRPr="00285373" w14:paraId="7DBDBD01" w14:textId="77777777" w:rsidTr="00285373">
        <w:trPr>
          <w:trHeight w:val="548"/>
          <w:tblHeader/>
        </w:trPr>
        <w:tc>
          <w:tcPr>
            <w:tcW w:w="2585" w:type="dxa"/>
            <w:shd w:val="clear" w:color="auto" w:fill="1A3A5C"/>
            <w:tcMar>
              <w:top w:w="60" w:type="dxa"/>
              <w:left w:w="90" w:type="dxa"/>
              <w:bottom w:w="60" w:type="dxa"/>
              <w:right w:w="90" w:type="dxa"/>
            </w:tcMar>
            <w:vAlign w:val="center"/>
          </w:tcPr>
          <w:p w14:paraId="555BB187" w14:textId="77777777" w:rsidR="007E7C6D" w:rsidRPr="00285373" w:rsidRDefault="00000000">
            <w:pPr>
              <w:jc w:val="center"/>
              <w:rPr>
                <w:color w:val="FFFFFF" w:themeColor="background1"/>
                <w:sz w:val="24"/>
                <w:szCs w:val="24"/>
              </w:rPr>
            </w:pPr>
            <w:r>
              <w:rPr>
                <w:b/>
                <w:bCs/>
                <w:color w:val="FFFFFF" w:themeColor="background1"/>
                <w:sz w:val="24"/>
                <w:szCs w:val="24"/>
              </w:rPr>
              <w:t>Métrica / Predictor</w:t>
            </w:r>
          </w:p>
        </w:tc>
        <w:tc>
          <w:tcPr>
            <w:tcW w:w="1615" w:type="dxa"/>
            <w:shd w:val="clear" w:color="auto" w:fill="1A3A5C"/>
            <w:tcMar>
              <w:top w:w="60" w:type="dxa"/>
              <w:left w:w="90" w:type="dxa"/>
              <w:bottom w:w="60" w:type="dxa"/>
              <w:right w:w="90" w:type="dxa"/>
            </w:tcMar>
            <w:vAlign w:val="center"/>
          </w:tcPr>
          <w:p w14:paraId="39B66A93" w14:textId="77777777" w:rsidR="007E7C6D" w:rsidRPr="00285373" w:rsidRDefault="00000000">
            <w:pPr>
              <w:jc w:val="center"/>
              <w:rPr>
                <w:color w:val="FFFFFF" w:themeColor="background1"/>
                <w:sz w:val="24"/>
                <w:szCs w:val="24"/>
              </w:rPr>
            </w:pPr>
            <w:r>
              <w:rPr>
                <w:b/>
                <w:bCs/>
                <w:color w:val="FFFFFF" w:themeColor="background1"/>
                <w:sz w:val="24"/>
                <w:szCs w:val="24"/>
              </w:rPr>
              <w:t>Simple (M1)</w:t>
            </w:r>
          </w:p>
        </w:tc>
        <w:tc>
          <w:tcPr>
            <w:tcW w:w="1615" w:type="dxa"/>
            <w:shd w:val="clear" w:color="auto" w:fill="1A3A5C"/>
            <w:tcMar>
              <w:top w:w="60" w:type="dxa"/>
              <w:left w:w="90" w:type="dxa"/>
              <w:bottom w:w="60" w:type="dxa"/>
              <w:right w:w="90" w:type="dxa"/>
            </w:tcMar>
            <w:vAlign w:val="center"/>
          </w:tcPr>
          <w:p w14:paraId="26235DC6" w14:textId="77777777" w:rsidR="007E7C6D" w:rsidRPr="00285373" w:rsidRDefault="00000000">
            <w:pPr>
              <w:jc w:val="center"/>
              <w:rPr>
                <w:color w:val="FFFFFF" w:themeColor="background1"/>
                <w:sz w:val="24"/>
                <w:szCs w:val="24"/>
              </w:rPr>
            </w:pPr>
            <w:r>
              <w:rPr>
                <w:b/>
                <w:bCs/>
                <w:color w:val="FFFFFF" w:themeColor="background1"/>
                <w:sz w:val="24"/>
                <w:szCs w:val="24"/>
              </w:rPr>
              <w:t>Múltiple (M2)</w:t>
            </w:r>
          </w:p>
        </w:tc>
        <w:tc>
          <w:tcPr>
            <w:tcW w:w="1723" w:type="dxa"/>
            <w:shd w:val="clear" w:color="auto" w:fill="1A3A5C"/>
            <w:tcMar>
              <w:top w:w="60" w:type="dxa"/>
              <w:left w:w="90" w:type="dxa"/>
              <w:bottom w:w="60" w:type="dxa"/>
              <w:right w:w="90" w:type="dxa"/>
            </w:tcMar>
            <w:vAlign w:val="center"/>
          </w:tcPr>
          <w:p w14:paraId="35D13CA3" w14:textId="77777777" w:rsidR="007E7C6D" w:rsidRPr="00285373" w:rsidRDefault="00000000">
            <w:pPr>
              <w:jc w:val="center"/>
              <w:rPr>
                <w:color w:val="FFFFFF" w:themeColor="background1"/>
                <w:sz w:val="24"/>
                <w:szCs w:val="24"/>
              </w:rPr>
            </w:pPr>
            <w:r>
              <w:rPr>
                <w:b/>
                <w:bCs/>
                <w:color w:val="FFFFFF" w:themeColor="background1"/>
                <w:sz w:val="24"/>
                <w:szCs w:val="24"/>
              </w:rPr>
              <w:t>Interacción (M3)</w:t>
            </w:r>
          </w:p>
        </w:tc>
        <w:tc>
          <w:tcPr>
            <w:tcW w:w="1723" w:type="dxa"/>
            <w:shd w:val="clear" w:color="auto" w:fill="1A3A5C"/>
            <w:tcMar>
              <w:top w:w="60" w:type="dxa"/>
              <w:left w:w="90" w:type="dxa"/>
              <w:bottom w:w="60" w:type="dxa"/>
              <w:right w:w="90" w:type="dxa"/>
            </w:tcMar>
            <w:vAlign w:val="center"/>
          </w:tcPr>
          <w:p w14:paraId="37100C89" w14:textId="77777777" w:rsidR="007E7C6D" w:rsidRPr="00285373" w:rsidRDefault="00000000">
            <w:pPr>
              <w:jc w:val="center"/>
              <w:rPr>
                <w:color w:val="FFFFFF" w:themeColor="background1"/>
                <w:sz w:val="24"/>
                <w:szCs w:val="24"/>
              </w:rPr>
            </w:pPr>
            <w:r>
              <w:rPr>
                <w:b/>
                <w:bCs/>
                <w:color w:val="FFFFFF" w:themeColor="background1"/>
                <w:sz w:val="24"/>
                <w:szCs w:val="24"/>
              </w:rPr>
              <w:t>Polinómico (M4)</w:t>
            </w:r>
          </w:p>
        </w:tc>
      </w:tr>
      <w:tr w:rsidR="007E7C6D" w:rsidRPr="00285373" w14:paraId="1A1B9B73" w14:textId="77777777" w:rsidTr="00285373">
        <w:trPr>
          <w:trHeight w:val="280"/>
        </w:trPr>
        <w:tc>
          <w:tcPr>
            <w:tcW w:w="2585" w:type="dxa"/>
            <w:tcMar>
              <w:top w:w="60" w:type="dxa"/>
              <w:left w:w="90" w:type="dxa"/>
              <w:bottom w:w="60" w:type="dxa"/>
              <w:right w:w="90" w:type="dxa"/>
            </w:tcMar>
            <w:vAlign w:val="center"/>
          </w:tcPr>
          <w:p w14:paraId="7308DC60" w14:textId="77777777" w:rsidR="007E7C6D" w:rsidRPr="00285373" w:rsidRDefault="00000000">
            <w:pPr>
              <w:rPr>
                <w:color w:val="000000" w:themeColor="text1"/>
                <w:sz w:val="24"/>
                <w:szCs w:val="24"/>
              </w:rPr>
            </w:pPr>
            <w:r>
              <w:rPr>
                <w:color w:val="000000" w:themeColor="text1"/>
                <w:sz w:val="24"/>
                <w:szCs w:val="24"/>
              </w:rPr>
              <w:t>Intercepto</w:t>
            </w:r>
          </w:p>
        </w:tc>
        <w:tc>
          <w:tcPr>
            <w:tcW w:w="1615" w:type="dxa"/>
            <w:tcMar>
              <w:top w:w="60" w:type="dxa"/>
              <w:left w:w="90" w:type="dxa"/>
              <w:bottom w:w="60" w:type="dxa"/>
              <w:right w:w="90" w:type="dxa"/>
            </w:tcMar>
            <w:vAlign w:val="center"/>
          </w:tcPr>
          <w:p w14:paraId="35FB493C" w14:textId="77777777" w:rsidR="007E7C6D" w:rsidRPr="00285373" w:rsidRDefault="00000000">
            <w:pPr>
              <w:jc w:val="center"/>
              <w:rPr>
                <w:color w:val="000000" w:themeColor="text1"/>
                <w:sz w:val="24"/>
                <w:szCs w:val="24"/>
              </w:rPr>
            </w:pPr>
            <w:r>
              <w:rPr>
                <w:color w:val="000000" w:themeColor="text1"/>
                <w:sz w:val="24"/>
                <w:szCs w:val="24"/>
              </w:rPr>
              <w:t>0.0583***</w:t>
            </w:r>
          </w:p>
        </w:tc>
        <w:tc>
          <w:tcPr>
            <w:tcW w:w="1615" w:type="dxa"/>
            <w:tcMar>
              <w:top w:w="60" w:type="dxa"/>
              <w:left w:w="90" w:type="dxa"/>
              <w:bottom w:w="60" w:type="dxa"/>
              <w:right w:w="90" w:type="dxa"/>
            </w:tcMar>
            <w:vAlign w:val="center"/>
          </w:tcPr>
          <w:p w14:paraId="04354E1B" w14:textId="77777777" w:rsidR="007E7C6D" w:rsidRPr="00285373" w:rsidRDefault="00000000">
            <w:pPr>
              <w:jc w:val="center"/>
              <w:rPr>
                <w:color w:val="000000" w:themeColor="text1"/>
                <w:sz w:val="24"/>
                <w:szCs w:val="24"/>
              </w:rPr>
            </w:pPr>
            <w:r>
              <w:rPr>
                <w:color w:val="000000" w:themeColor="text1"/>
                <w:sz w:val="24"/>
                <w:szCs w:val="24"/>
              </w:rPr>
              <w:t>0.0570***</w:t>
            </w:r>
          </w:p>
        </w:tc>
        <w:tc>
          <w:tcPr>
            <w:tcW w:w="1723" w:type="dxa"/>
            <w:tcMar>
              <w:top w:w="60" w:type="dxa"/>
              <w:left w:w="90" w:type="dxa"/>
              <w:bottom w:w="60" w:type="dxa"/>
              <w:right w:w="90" w:type="dxa"/>
            </w:tcMar>
            <w:vAlign w:val="center"/>
          </w:tcPr>
          <w:p w14:paraId="0C0203FB" w14:textId="77777777" w:rsidR="007E7C6D" w:rsidRPr="00285373" w:rsidRDefault="00000000">
            <w:pPr>
              <w:jc w:val="center"/>
              <w:rPr>
                <w:color w:val="000000" w:themeColor="text1"/>
                <w:sz w:val="24"/>
                <w:szCs w:val="24"/>
              </w:rPr>
            </w:pPr>
            <w:r>
              <w:rPr>
                <w:color w:val="000000" w:themeColor="text1"/>
                <w:sz w:val="24"/>
                <w:szCs w:val="24"/>
              </w:rPr>
              <w:t>0.0495***</w:t>
            </w:r>
          </w:p>
        </w:tc>
        <w:tc>
          <w:tcPr>
            <w:tcW w:w="1723" w:type="dxa"/>
            <w:tcMar>
              <w:top w:w="60" w:type="dxa"/>
              <w:left w:w="90" w:type="dxa"/>
              <w:bottom w:w="60" w:type="dxa"/>
              <w:right w:w="90" w:type="dxa"/>
            </w:tcMar>
            <w:vAlign w:val="center"/>
          </w:tcPr>
          <w:p w14:paraId="445F6111" w14:textId="77777777" w:rsidR="007E7C6D" w:rsidRPr="00285373" w:rsidRDefault="00000000">
            <w:pPr>
              <w:jc w:val="center"/>
              <w:rPr>
                <w:color w:val="000000" w:themeColor="text1"/>
                <w:sz w:val="24"/>
                <w:szCs w:val="24"/>
              </w:rPr>
            </w:pPr>
            <w:r>
              <w:rPr>
                <w:color w:val="000000" w:themeColor="text1"/>
                <w:sz w:val="24"/>
                <w:szCs w:val="24"/>
              </w:rPr>
              <w:t>0.0524***</w:t>
            </w:r>
          </w:p>
        </w:tc>
      </w:tr>
      <w:tr w:rsidR="007E7C6D" w:rsidRPr="00285373" w14:paraId="6D23CDED" w14:textId="77777777" w:rsidTr="00285373">
        <w:trPr>
          <w:trHeight w:val="268"/>
        </w:trPr>
        <w:tc>
          <w:tcPr>
            <w:tcW w:w="2585" w:type="dxa"/>
            <w:shd w:val="clear" w:color="auto" w:fill="F2F2F2"/>
            <w:tcMar>
              <w:top w:w="60" w:type="dxa"/>
              <w:left w:w="90" w:type="dxa"/>
              <w:bottom w:w="60" w:type="dxa"/>
              <w:right w:w="90" w:type="dxa"/>
            </w:tcMar>
            <w:vAlign w:val="center"/>
          </w:tcPr>
          <w:p w14:paraId="30274F30"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6F15B80E" w14:textId="77777777" w:rsidR="007E7C6D" w:rsidRPr="00285373" w:rsidRDefault="00000000">
            <w:pPr>
              <w:jc w:val="center"/>
              <w:rPr>
                <w:color w:val="000000" w:themeColor="text1"/>
                <w:sz w:val="24"/>
                <w:szCs w:val="24"/>
              </w:rPr>
            </w:pPr>
            <w:r>
              <w:rPr>
                <w:color w:val="000000" w:themeColor="text1"/>
                <w:sz w:val="24"/>
                <w:szCs w:val="24"/>
              </w:rPr>
              <w:t>(0.0004)</w:t>
            </w:r>
          </w:p>
        </w:tc>
        <w:tc>
          <w:tcPr>
            <w:tcW w:w="1615" w:type="dxa"/>
            <w:shd w:val="clear" w:color="auto" w:fill="F2F2F2"/>
            <w:tcMar>
              <w:top w:w="60" w:type="dxa"/>
              <w:left w:w="90" w:type="dxa"/>
              <w:bottom w:w="60" w:type="dxa"/>
              <w:right w:w="90" w:type="dxa"/>
            </w:tcMar>
            <w:vAlign w:val="center"/>
          </w:tcPr>
          <w:p w14:paraId="2F42E633" w14:textId="77777777" w:rsidR="007E7C6D" w:rsidRPr="00285373" w:rsidRDefault="00000000">
            <w:pPr>
              <w:jc w:val="center"/>
              <w:rPr>
                <w:color w:val="000000" w:themeColor="text1"/>
                <w:sz w:val="24"/>
                <w:szCs w:val="24"/>
              </w:rPr>
            </w:pPr>
            <w:r>
              <w:rPr>
                <w:color w:val="000000" w:themeColor="text1"/>
                <w:sz w:val="24"/>
                <w:szCs w:val="24"/>
              </w:rPr>
              <w:t>(0.0004)</w:t>
            </w:r>
          </w:p>
        </w:tc>
        <w:tc>
          <w:tcPr>
            <w:tcW w:w="1723" w:type="dxa"/>
            <w:shd w:val="clear" w:color="auto" w:fill="F2F2F2"/>
            <w:tcMar>
              <w:top w:w="60" w:type="dxa"/>
              <w:left w:w="90" w:type="dxa"/>
              <w:bottom w:w="60" w:type="dxa"/>
              <w:right w:w="90" w:type="dxa"/>
            </w:tcMar>
            <w:vAlign w:val="center"/>
          </w:tcPr>
          <w:p w14:paraId="348608C5" w14:textId="77777777" w:rsidR="007E7C6D" w:rsidRPr="00285373" w:rsidRDefault="00000000">
            <w:pPr>
              <w:jc w:val="center"/>
              <w:rPr>
                <w:color w:val="000000" w:themeColor="text1"/>
                <w:sz w:val="24"/>
                <w:szCs w:val="24"/>
              </w:rPr>
            </w:pPr>
            <w:r>
              <w:rPr>
                <w:color w:val="000000" w:themeColor="text1"/>
                <w:sz w:val="24"/>
                <w:szCs w:val="24"/>
              </w:rPr>
              <w:t>(0.0004)</w:t>
            </w:r>
          </w:p>
        </w:tc>
        <w:tc>
          <w:tcPr>
            <w:tcW w:w="1723" w:type="dxa"/>
            <w:shd w:val="clear" w:color="auto" w:fill="F2F2F2"/>
            <w:tcMar>
              <w:top w:w="60" w:type="dxa"/>
              <w:left w:w="90" w:type="dxa"/>
              <w:bottom w:w="60" w:type="dxa"/>
              <w:right w:w="90" w:type="dxa"/>
            </w:tcMar>
            <w:vAlign w:val="center"/>
          </w:tcPr>
          <w:p w14:paraId="150B4A08" w14:textId="77777777" w:rsidR="007E7C6D" w:rsidRPr="00285373" w:rsidRDefault="00000000">
            <w:pPr>
              <w:jc w:val="center"/>
              <w:rPr>
                <w:color w:val="000000" w:themeColor="text1"/>
                <w:sz w:val="24"/>
                <w:szCs w:val="24"/>
              </w:rPr>
            </w:pPr>
            <w:r>
              <w:rPr>
                <w:color w:val="000000" w:themeColor="text1"/>
                <w:sz w:val="24"/>
                <w:szCs w:val="24"/>
              </w:rPr>
              <w:t>(0.0004)</w:t>
            </w:r>
          </w:p>
        </w:tc>
      </w:tr>
      <w:tr w:rsidR="007E7C6D" w:rsidRPr="00285373" w14:paraId="2E0AC53F" w14:textId="77777777" w:rsidTr="00285373">
        <w:trPr>
          <w:trHeight w:val="280"/>
        </w:trPr>
        <w:tc>
          <w:tcPr>
            <w:tcW w:w="2585" w:type="dxa"/>
            <w:tcMar>
              <w:top w:w="60" w:type="dxa"/>
              <w:left w:w="90" w:type="dxa"/>
              <w:bottom w:w="60" w:type="dxa"/>
              <w:right w:w="90" w:type="dxa"/>
            </w:tcMar>
            <w:vAlign w:val="center"/>
          </w:tcPr>
          <w:p w14:paraId="119FDFB5" w14:textId="77777777" w:rsidR="007E7C6D" w:rsidRPr="00285373" w:rsidRDefault="00000000">
            <w:pPr>
              <w:rPr>
                <w:color w:val="000000" w:themeColor="text1"/>
                <w:sz w:val="24"/>
                <w:szCs w:val="24"/>
              </w:rPr>
            </w:pPr>
            <w:r>
              <w:rPr>
                <w:color w:val="000000" w:themeColor="text1"/>
                <w:sz w:val="24"/>
                <w:szCs w:val="24"/>
              </w:rPr>
              <w:t>svm_max</w:t>
            </w:r>
          </w:p>
        </w:tc>
        <w:tc>
          <w:tcPr>
            <w:tcW w:w="1615" w:type="dxa"/>
            <w:tcMar>
              <w:top w:w="60" w:type="dxa"/>
              <w:left w:w="90" w:type="dxa"/>
              <w:bottom w:w="60" w:type="dxa"/>
              <w:right w:w="90" w:type="dxa"/>
            </w:tcMar>
            <w:vAlign w:val="center"/>
          </w:tcPr>
          <w:p w14:paraId="3D55D7BB" w14:textId="77777777" w:rsidR="007E7C6D" w:rsidRPr="00285373" w:rsidRDefault="00000000">
            <w:pPr>
              <w:jc w:val="center"/>
              <w:rPr>
                <w:color w:val="000000" w:themeColor="text1"/>
                <w:sz w:val="24"/>
                <w:szCs w:val="24"/>
              </w:rPr>
            </w:pPr>
            <w:r>
              <w:rPr>
                <w:color w:val="000000" w:themeColor="text1"/>
                <w:sz w:val="24"/>
                <w:szCs w:val="24"/>
              </w:rPr>
              <w:t>0.0027***</w:t>
            </w:r>
          </w:p>
        </w:tc>
        <w:tc>
          <w:tcPr>
            <w:tcW w:w="1615" w:type="dxa"/>
            <w:tcMar>
              <w:top w:w="60" w:type="dxa"/>
              <w:left w:w="90" w:type="dxa"/>
              <w:bottom w:w="60" w:type="dxa"/>
              <w:right w:w="90" w:type="dxa"/>
            </w:tcMar>
            <w:vAlign w:val="center"/>
          </w:tcPr>
          <w:p w14:paraId="2141E485" w14:textId="77777777" w:rsidR="007E7C6D" w:rsidRPr="00285373" w:rsidRDefault="00000000">
            <w:pPr>
              <w:jc w:val="center"/>
              <w:rPr>
                <w:color w:val="000000" w:themeColor="text1"/>
                <w:sz w:val="24"/>
                <w:szCs w:val="24"/>
              </w:rPr>
            </w:pPr>
            <w:r>
              <w:rPr>
                <w:color w:val="000000" w:themeColor="text1"/>
                <w:sz w:val="24"/>
                <w:szCs w:val="24"/>
              </w:rPr>
              <w:t>0.0043***</w:t>
            </w:r>
          </w:p>
        </w:tc>
        <w:tc>
          <w:tcPr>
            <w:tcW w:w="1723" w:type="dxa"/>
            <w:tcMar>
              <w:top w:w="60" w:type="dxa"/>
              <w:left w:w="90" w:type="dxa"/>
              <w:bottom w:w="60" w:type="dxa"/>
              <w:right w:w="90" w:type="dxa"/>
            </w:tcMar>
            <w:vAlign w:val="center"/>
          </w:tcPr>
          <w:p w14:paraId="77E89602" w14:textId="77777777" w:rsidR="007E7C6D" w:rsidRPr="00285373" w:rsidRDefault="00000000">
            <w:pPr>
              <w:jc w:val="center"/>
              <w:rPr>
                <w:color w:val="000000" w:themeColor="text1"/>
                <w:sz w:val="24"/>
                <w:szCs w:val="24"/>
              </w:rPr>
            </w:pPr>
            <w:r>
              <w:rPr>
                <w:color w:val="000000" w:themeColor="text1"/>
                <w:sz w:val="24"/>
                <w:szCs w:val="24"/>
              </w:rPr>
              <w:t>0.0183***</w:t>
            </w:r>
          </w:p>
        </w:tc>
        <w:tc>
          <w:tcPr>
            <w:tcW w:w="1723" w:type="dxa"/>
            <w:tcMar>
              <w:top w:w="60" w:type="dxa"/>
              <w:left w:w="90" w:type="dxa"/>
              <w:bottom w:w="60" w:type="dxa"/>
              <w:right w:w="90" w:type="dxa"/>
            </w:tcMar>
            <w:vAlign w:val="center"/>
          </w:tcPr>
          <w:p w14:paraId="30CFC6CF" w14:textId="77777777" w:rsidR="007E7C6D" w:rsidRPr="00285373" w:rsidRDefault="00000000">
            <w:pPr>
              <w:jc w:val="center"/>
              <w:rPr>
                <w:color w:val="000000" w:themeColor="text1"/>
                <w:sz w:val="24"/>
                <w:szCs w:val="24"/>
              </w:rPr>
            </w:pPr>
            <w:r>
              <w:rPr>
                <w:color w:val="000000" w:themeColor="text1"/>
                <w:sz w:val="24"/>
                <w:szCs w:val="24"/>
              </w:rPr>
              <w:t>0.0127***</w:t>
            </w:r>
          </w:p>
        </w:tc>
      </w:tr>
      <w:tr w:rsidR="007E7C6D" w:rsidRPr="00285373" w14:paraId="72896E6F" w14:textId="77777777" w:rsidTr="00285373">
        <w:trPr>
          <w:trHeight w:val="268"/>
        </w:trPr>
        <w:tc>
          <w:tcPr>
            <w:tcW w:w="2585" w:type="dxa"/>
            <w:shd w:val="clear" w:color="auto" w:fill="F2F2F2"/>
            <w:tcMar>
              <w:top w:w="60" w:type="dxa"/>
              <w:left w:w="90" w:type="dxa"/>
              <w:bottom w:w="60" w:type="dxa"/>
              <w:right w:w="90" w:type="dxa"/>
            </w:tcMar>
            <w:vAlign w:val="center"/>
          </w:tcPr>
          <w:p w14:paraId="6E3DD7C1"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558AE718" w14:textId="77777777" w:rsidR="007E7C6D" w:rsidRPr="00285373" w:rsidRDefault="00000000">
            <w:pPr>
              <w:jc w:val="center"/>
              <w:rPr>
                <w:color w:val="000000" w:themeColor="text1"/>
                <w:sz w:val="24"/>
                <w:szCs w:val="24"/>
              </w:rPr>
            </w:pPr>
            <w:r>
              <w:rPr>
                <w:color w:val="000000" w:themeColor="text1"/>
                <w:sz w:val="24"/>
                <w:szCs w:val="24"/>
              </w:rPr>
              <w:t>(0.0001)</w:t>
            </w:r>
          </w:p>
        </w:tc>
        <w:tc>
          <w:tcPr>
            <w:tcW w:w="1615" w:type="dxa"/>
            <w:shd w:val="clear" w:color="auto" w:fill="F2F2F2"/>
            <w:tcMar>
              <w:top w:w="60" w:type="dxa"/>
              <w:left w:w="90" w:type="dxa"/>
              <w:bottom w:w="60" w:type="dxa"/>
              <w:right w:w="90" w:type="dxa"/>
            </w:tcMar>
            <w:vAlign w:val="center"/>
          </w:tcPr>
          <w:p w14:paraId="4CD077C8" w14:textId="77777777" w:rsidR="007E7C6D" w:rsidRPr="00285373" w:rsidRDefault="00000000">
            <w:pPr>
              <w:jc w:val="center"/>
              <w:rPr>
                <w:color w:val="000000" w:themeColor="text1"/>
                <w:sz w:val="24"/>
                <w:szCs w:val="24"/>
              </w:rPr>
            </w:pPr>
            <w:r>
              <w:rPr>
                <w:color w:val="000000" w:themeColor="text1"/>
                <w:sz w:val="24"/>
                <w:szCs w:val="24"/>
              </w:rPr>
              <w:t>(0.0002)</w:t>
            </w:r>
          </w:p>
        </w:tc>
        <w:tc>
          <w:tcPr>
            <w:tcW w:w="1723" w:type="dxa"/>
            <w:shd w:val="clear" w:color="auto" w:fill="F2F2F2"/>
            <w:tcMar>
              <w:top w:w="60" w:type="dxa"/>
              <w:left w:w="90" w:type="dxa"/>
              <w:bottom w:w="60" w:type="dxa"/>
              <w:right w:w="90" w:type="dxa"/>
            </w:tcMar>
            <w:vAlign w:val="center"/>
          </w:tcPr>
          <w:p w14:paraId="74901B5B" w14:textId="77777777" w:rsidR="007E7C6D" w:rsidRPr="00285373" w:rsidRDefault="00000000">
            <w:pPr>
              <w:jc w:val="center"/>
              <w:rPr>
                <w:color w:val="000000" w:themeColor="text1"/>
                <w:sz w:val="24"/>
                <w:szCs w:val="24"/>
              </w:rPr>
            </w:pPr>
            <w:r>
              <w:rPr>
                <w:color w:val="000000" w:themeColor="text1"/>
                <w:sz w:val="24"/>
                <w:szCs w:val="24"/>
              </w:rPr>
              <w:t>(0.0004)</w:t>
            </w:r>
          </w:p>
        </w:tc>
        <w:tc>
          <w:tcPr>
            <w:tcW w:w="1723" w:type="dxa"/>
            <w:shd w:val="clear" w:color="auto" w:fill="F2F2F2"/>
            <w:tcMar>
              <w:top w:w="60" w:type="dxa"/>
              <w:left w:w="90" w:type="dxa"/>
              <w:bottom w:w="60" w:type="dxa"/>
              <w:right w:w="90" w:type="dxa"/>
            </w:tcMar>
            <w:vAlign w:val="center"/>
          </w:tcPr>
          <w:p w14:paraId="57765AE2" w14:textId="77777777" w:rsidR="007E7C6D" w:rsidRPr="00285373" w:rsidRDefault="00000000">
            <w:pPr>
              <w:jc w:val="center"/>
              <w:rPr>
                <w:color w:val="000000" w:themeColor="text1"/>
                <w:sz w:val="24"/>
                <w:szCs w:val="24"/>
              </w:rPr>
            </w:pPr>
            <w:r>
              <w:rPr>
                <w:color w:val="000000" w:themeColor="text1"/>
                <w:sz w:val="24"/>
                <w:szCs w:val="24"/>
              </w:rPr>
              <w:t>(0.0003)</w:t>
            </w:r>
          </w:p>
        </w:tc>
      </w:tr>
      <w:tr w:rsidR="007E7C6D" w:rsidRPr="00285373" w14:paraId="70643A0C" w14:textId="77777777" w:rsidTr="00285373">
        <w:trPr>
          <w:trHeight w:val="268"/>
        </w:trPr>
        <w:tc>
          <w:tcPr>
            <w:tcW w:w="2585" w:type="dxa"/>
            <w:tcMar>
              <w:top w:w="60" w:type="dxa"/>
              <w:left w:w="90" w:type="dxa"/>
              <w:bottom w:w="60" w:type="dxa"/>
              <w:right w:w="90" w:type="dxa"/>
            </w:tcMar>
            <w:vAlign w:val="center"/>
          </w:tcPr>
          <w:p w14:paraId="1D5E8C77" w14:textId="77777777" w:rsidR="007E7C6D" w:rsidRPr="00285373" w:rsidRDefault="00000000">
            <w:pPr>
              <w:rPr>
                <w:color w:val="000000" w:themeColor="text1"/>
                <w:sz w:val="24"/>
                <w:szCs w:val="24"/>
              </w:rPr>
            </w:pPr>
            <w:r>
              <w:rPr>
                <w:color w:val="000000" w:themeColor="text1"/>
                <w:sz w:val="24"/>
                <w:szCs w:val="24"/>
              </w:rPr>
              <w:t>x_std</w:t>
            </w:r>
          </w:p>
        </w:tc>
        <w:tc>
          <w:tcPr>
            <w:tcW w:w="1615" w:type="dxa"/>
            <w:tcMar>
              <w:top w:w="60" w:type="dxa"/>
              <w:left w:w="90" w:type="dxa"/>
              <w:bottom w:w="60" w:type="dxa"/>
              <w:right w:w="90" w:type="dxa"/>
            </w:tcMar>
            <w:vAlign w:val="center"/>
          </w:tcPr>
          <w:p w14:paraId="4F3F7989" w14:textId="77777777" w:rsidR="007E7C6D" w:rsidRPr="00285373" w:rsidRDefault="00000000">
            <w:pPr>
              <w:jc w:val="center"/>
              <w:rPr>
                <w:color w:val="000000" w:themeColor="text1"/>
                <w:sz w:val="24"/>
                <w:szCs w:val="24"/>
              </w:rPr>
            </w:pPr>
            <w:r>
              <w:rPr>
                <w:color w:val="000000" w:themeColor="text1"/>
                <w:sz w:val="24"/>
                <w:szCs w:val="24"/>
              </w:rPr>
              <w:t>--</w:t>
            </w:r>
          </w:p>
        </w:tc>
        <w:tc>
          <w:tcPr>
            <w:tcW w:w="1615" w:type="dxa"/>
            <w:tcMar>
              <w:top w:w="60" w:type="dxa"/>
              <w:left w:w="90" w:type="dxa"/>
              <w:bottom w:w="60" w:type="dxa"/>
              <w:right w:w="90" w:type="dxa"/>
            </w:tcMar>
            <w:vAlign w:val="center"/>
          </w:tcPr>
          <w:p w14:paraId="51266179" w14:textId="77777777" w:rsidR="007E7C6D" w:rsidRPr="00285373" w:rsidRDefault="00000000">
            <w:pPr>
              <w:jc w:val="center"/>
              <w:rPr>
                <w:color w:val="000000" w:themeColor="text1"/>
                <w:sz w:val="24"/>
                <w:szCs w:val="24"/>
              </w:rPr>
            </w:pPr>
            <w:r>
              <w:rPr>
                <w:color w:val="000000" w:themeColor="text1"/>
                <w:sz w:val="24"/>
                <w:szCs w:val="24"/>
              </w:rPr>
              <w:t>0.0087***</w:t>
            </w:r>
          </w:p>
        </w:tc>
        <w:tc>
          <w:tcPr>
            <w:tcW w:w="1723" w:type="dxa"/>
            <w:tcMar>
              <w:top w:w="60" w:type="dxa"/>
              <w:left w:w="90" w:type="dxa"/>
              <w:bottom w:w="60" w:type="dxa"/>
              <w:right w:w="90" w:type="dxa"/>
            </w:tcMar>
            <w:vAlign w:val="center"/>
          </w:tcPr>
          <w:p w14:paraId="48763D97" w14:textId="77777777" w:rsidR="007E7C6D" w:rsidRPr="00285373" w:rsidRDefault="00000000">
            <w:pPr>
              <w:jc w:val="center"/>
              <w:rPr>
                <w:color w:val="000000" w:themeColor="text1"/>
                <w:sz w:val="24"/>
                <w:szCs w:val="24"/>
              </w:rPr>
            </w:pPr>
            <w:r>
              <w:rPr>
                <w:color w:val="000000" w:themeColor="text1"/>
                <w:sz w:val="24"/>
                <w:szCs w:val="24"/>
              </w:rPr>
              <w:t>--</w:t>
            </w:r>
          </w:p>
        </w:tc>
        <w:tc>
          <w:tcPr>
            <w:tcW w:w="1723" w:type="dxa"/>
            <w:tcMar>
              <w:top w:w="60" w:type="dxa"/>
              <w:left w:w="90" w:type="dxa"/>
              <w:bottom w:w="60" w:type="dxa"/>
              <w:right w:w="90" w:type="dxa"/>
            </w:tcMar>
            <w:vAlign w:val="center"/>
          </w:tcPr>
          <w:p w14:paraId="7B25B380" w14:textId="77777777" w:rsidR="007E7C6D" w:rsidRPr="00285373" w:rsidRDefault="00000000">
            <w:pPr>
              <w:jc w:val="center"/>
              <w:rPr>
                <w:color w:val="000000" w:themeColor="text1"/>
                <w:sz w:val="24"/>
                <w:szCs w:val="24"/>
              </w:rPr>
            </w:pPr>
            <w:r>
              <w:rPr>
                <w:color w:val="000000" w:themeColor="text1"/>
                <w:sz w:val="24"/>
                <w:szCs w:val="24"/>
              </w:rPr>
              <w:t>-0.0006</w:t>
            </w:r>
          </w:p>
        </w:tc>
      </w:tr>
      <w:tr w:rsidR="007E7C6D" w:rsidRPr="00285373" w14:paraId="197D2A0F" w14:textId="77777777" w:rsidTr="00285373">
        <w:trPr>
          <w:trHeight w:val="268"/>
        </w:trPr>
        <w:tc>
          <w:tcPr>
            <w:tcW w:w="2585" w:type="dxa"/>
            <w:shd w:val="clear" w:color="auto" w:fill="F2F2F2"/>
            <w:tcMar>
              <w:top w:w="60" w:type="dxa"/>
              <w:left w:w="90" w:type="dxa"/>
              <w:bottom w:w="60" w:type="dxa"/>
              <w:right w:w="90" w:type="dxa"/>
            </w:tcMar>
            <w:vAlign w:val="center"/>
          </w:tcPr>
          <w:p w14:paraId="5013C4A3"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216B78CF" w14:textId="77777777" w:rsidR="007E7C6D" w:rsidRPr="00285373" w:rsidRDefault="007E7C6D">
            <w:pPr>
              <w:jc w:val="cente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33065DA3" w14:textId="77777777" w:rsidR="007E7C6D" w:rsidRPr="00285373" w:rsidRDefault="00000000">
            <w:pPr>
              <w:jc w:val="center"/>
              <w:rPr>
                <w:color w:val="000000" w:themeColor="text1"/>
                <w:sz w:val="24"/>
                <w:szCs w:val="24"/>
              </w:rPr>
            </w:pPr>
            <w:r>
              <w:rPr>
                <w:color w:val="000000" w:themeColor="text1"/>
                <w:sz w:val="24"/>
                <w:szCs w:val="24"/>
              </w:rPr>
              <w:t>(0.0019)</w:t>
            </w:r>
          </w:p>
        </w:tc>
        <w:tc>
          <w:tcPr>
            <w:tcW w:w="1723" w:type="dxa"/>
            <w:shd w:val="clear" w:color="auto" w:fill="F2F2F2"/>
            <w:tcMar>
              <w:top w:w="60" w:type="dxa"/>
              <w:left w:w="90" w:type="dxa"/>
              <w:bottom w:w="60" w:type="dxa"/>
              <w:right w:w="90" w:type="dxa"/>
            </w:tcMar>
            <w:vAlign w:val="center"/>
          </w:tcPr>
          <w:p w14:paraId="16431826" w14:textId="77777777" w:rsidR="007E7C6D" w:rsidRPr="00285373" w:rsidRDefault="007E7C6D">
            <w:pPr>
              <w:jc w:val="center"/>
              <w:rPr>
                <w:color w:val="000000" w:themeColor="text1"/>
                <w:sz w:val="24"/>
                <w:szCs w:val="24"/>
              </w:rPr>
            </w:pPr>
          </w:p>
        </w:tc>
        <w:tc>
          <w:tcPr>
            <w:tcW w:w="1723" w:type="dxa"/>
            <w:shd w:val="clear" w:color="auto" w:fill="F2F2F2"/>
            <w:tcMar>
              <w:top w:w="60" w:type="dxa"/>
              <w:left w:w="90" w:type="dxa"/>
              <w:bottom w:w="60" w:type="dxa"/>
              <w:right w:w="90" w:type="dxa"/>
            </w:tcMar>
            <w:vAlign w:val="center"/>
          </w:tcPr>
          <w:p w14:paraId="27022CCB" w14:textId="77777777" w:rsidR="007E7C6D" w:rsidRPr="00285373" w:rsidRDefault="00000000">
            <w:pPr>
              <w:jc w:val="center"/>
              <w:rPr>
                <w:color w:val="000000" w:themeColor="text1"/>
                <w:sz w:val="24"/>
                <w:szCs w:val="24"/>
              </w:rPr>
            </w:pPr>
            <w:r>
              <w:rPr>
                <w:color w:val="000000" w:themeColor="text1"/>
                <w:sz w:val="24"/>
                <w:szCs w:val="24"/>
              </w:rPr>
              <w:t>(0.0018)</w:t>
            </w:r>
          </w:p>
        </w:tc>
      </w:tr>
      <w:tr w:rsidR="007E7C6D" w:rsidRPr="00285373" w14:paraId="0365597E" w14:textId="77777777" w:rsidTr="00285373">
        <w:trPr>
          <w:trHeight w:val="280"/>
        </w:trPr>
        <w:tc>
          <w:tcPr>
            <w:tcW w:w="2585" w:type="dxa"/>
            <w:tcMar>
              <w:top w:w="60" w:type="dxa"/>
              <w:left w:w="90" w:type="dxa"/>
              <w:bottom w:w="60" w:type="dxa"/>
              <w:right w:w="90" w:type="dxa"/>
            </w:tcMar>
            <w:vAlign w:val="center"/>
          </w:tcPr>
          <w:p w14:paraId="71C351C5" w14:textId="77777777" w:rsidR="007E7C6D" w:rsidRPr="00285373" w:rsidRDefault="00000000">
            <w:pPr>
              <w:rPr>
                <w:color w:val="000000" w:themeColor="text1"/>
                <w:sz w:val="24"/>
                <w:szCs w:val="24"/>
              </w:rPr>
            </w:pPr>
            <w:r>
              <w:rPr>
                <w:color w:val="000000" w:themeColor="text1"/>
                <w:sz w:val="24"/>
                <w:szCs w:val="24"/>
              </w:rPr>
              <w:t>y_std</w:t>
            </w:r>
          </w:p>
        </w:tc>
        <w:tc>
          <w:tcPr>
            <w:tcW w:w="1615" w:type="dxa"/>
            <w:tcMar>
              <w:top w:w="60" w:type="dxa"/>
              <w:left w:w="90" w:type="dxa"/>
              <w:bottom w:w="60" w:type="dxa"/>
              <w:right w:w="90" w:type="dxa"/>
            </w:tcMar>
            <w:vAlign w:val="center"/>
          </w:tcPr>
          <w:p w14:paraId="6D24E7FA" w14:textId="77777777" w:rsidR="007E7C6D" w:rsidRPr="00285373" w:rsidRDefault="00000000">
            <w:pPr>
              <w:jc w:val="center"/>
              <w:rPr>
                <w:color w:val="000000" w:themeColor="text1"/>
                <w:sz w:val="24"/>
                <w:szCs w:val="24"/>
              </w:rPr>
            </w:pPr>
            <w:r>
              <w:rPr>
                <w:color w:val="000000" w:themeColor="text1"/>
                <w:sz w:val="24"/>
                <w:szCs w:val="24"/>
              </w:rPr>
              <w:t>--</w:t>
            </w:r>
          </w:p>
        </w:tc>
        <w:tc>
          <w:tcPr>
            <w:tcW w:w="1615" w:type="dxa"/>
            <w:tcMar>
              <w:top w:w="60" w:type="dxa"/>
              <w:left w:w="90" w:type="dxa"/>
              <w:bottom w:w="60" w:type="dxa"/>
              <w:right w:w="90" w:type="dxa"/>
            </w:tcMar>
            <w:vAlign w:val="center"/>
          </w:tcPr>
          <w:p w14:paraId="3BE453F0" w14:textId="77777777" w:rsidR="007E7C6D" w:rsidRPr="00285373" w:rsidRDefault="00000000">
            <w:pPr>
              <w:jc w:val="center"/>
              <w:rPr>
                <w:color w:val="000000" w:themeColor="text1"/>
                <w:sz w:val="24"/>
                <w:szCs w:val="24"/>
              </w:rPr>
            </w:pPr>
            <w:r>
              <w:rPr>
                <w:color w:val="000000" w:themeColor="text1"/>
                <w:sz w:val="24"/>
                <w:szCs w:val="24"/>
              </w:rPr>
              <w:t>0.0073***</w:t>
            </w:r>
          </w:p>
        </w:tc>
        <w:tc>
          <w:tcPr>
            <w:tcW w:w="1723" w:type="dxa"/>
            <w:tcMar>
              <w:top w:w="60" w:type="dxa"/>
              <w:left w:w="90" w:type="dxa"/>
              <w:bottom w:w="60" w:type="dxa"/>
              <w:right w:w="90" w:type="dxa"/>
            </w:tcMar>
            <w:vAlign w:val="center"/>
          </w:tcPr>
          <w:p w14:paraId="4174EA3D" w14:textId="77777777" w:rsidR="007E7C6D" w:rsidRPr="00285373" w:rsidRDefault="00000000">
            <w:pPr>
              <w:jc w:val="center"/>
              <w:rPr>
                <w:color w:val="000000" w:themeColor="text1"/>
                <w:sz w:val="24"/>
                <w:szCs w:val="24"/>
              </w:rPr>
            </w:pPr>
            <w:r>
              <w:rPr>
                <w:color w:val="000000" w:themeColor="text1"/>
                <w:sz w:val="24"/>
                <w:szCs w:val="24"/>
              </w:rPr>
              <w:t>--</w:t>
            </w:r>
          </w:p>
        </w:tc>
        <w:tc>
          <w:tcPr>
            <w:tcW w:w="1723" w:type="dxa"/>
            <w:tcMar>
              <w:top w:w="60" w:type="dxa"/>
              <w:left w:w="90" w:type="dxa"/>
              <w:bottom w:w="60" w:type="dxa"/>
              <w:right w:w="90" w:type="dxa"/>
            </w:tcMar>
            <w:vAlign w:val="center"/>
          </w:tcPr>
          <w:p w14:paraId="3D4B0E03" w14:textId="77777777" w:rsidR="007E7C6D" w:rsidRPr="00285373" w:rsidRDefault="00000000">
            <w:pPr>
              <w:jc w:val="center"/>
              <w:rPr>
                <w:color w:val="000000" w:themeColor="text1"/>
                <w:sz w:val="24"/>
                <w:szCs w:val="24"/>
              </w:rPr>
            </w:pPr>
            <w:r>
              <w:rPr>
                <w:color w:val="000000" w:themeColor="text1"/>
                <w:sz w:val="24"/>
                <w:szCs w:val="24"/>
              </w:rPr>
              <w:t>0.0136***</w:t>
            </w:r>
          </w:p>
        </w:tc>
      </w:tr>
      <w:tr w:rsidR="007E7C6D" w:rsidRPr="00285373" w14:paraId="5A8A7E06" w14:textId="77777777" w:rsidTr="00285373">
        <w:trPr>
          <w:trHeight w:val="268"/>
        </w:trPr>
        <w:tc>
          <w:tcPr>
            <w:tcW w:w="2585" w:type="dxa"/>
            <w:shd w:val="clear" w:color="auto" w:fill="F2F2F2"/>
            <w:tcMar>
              <w:top w:w="60" w:type="dxa"/>
              <w:left w:w="90" w:type="dxa"/>
              <w:bottom w:w="60" w:type="dxa"/>
              <w:right w:w="90" w:type="dxa"/>
            </w:tcMar>
            <w:vAlign w:val="center"/>
          </w:tcPr>
          <w:p w14:paraId="6226E66D"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0962D185" w14:textId="77777777" w:rsidR="007E7C6D" w:rsidRPr="00285373" w:rsidRDefault="007E7C6D">
            <w:pPr>
              <w:jc w:val="cente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2F0CA0B4" w14:textId="77777777" w:rsidR="007E7C6D" w:rsidRPr="00285373" w:rsidRDefault="00000000">
            <w:pPr>
              <w:jc w:val="center"/>
              <w:rPr>
                <w:color w:val="000000" w:themeColor="text1"/>
                <w:sz w:val="24"/>
                <w:szCs w:val="24"/>
              </w:rPr>
            </w:pPr>
            <w:r>
              <w:rPr>
                <w:color w:val="000000" w:themeColor="text1"/>
                <w:sz w:val="24"/>
                <w:szCs w:val="24"/>
              </w:rPr>
              <w:t>(0.0017)</w:t>
            </w:r>
          </w:p>
        </w:tc>
        <w:tc>
          <w:tcPr>
            <w:tcW w:w="1723" w:type="dxa"/>
            <w:shd w:val="clear" w:color="auto" w:fill="F2F2F2"/>
            <w:tcMar>
              <w:top w:w="60" w:type="dxa"/>
              <w:left w:w="90" w:type="dxa"/>
              <w:bottom w:w="60" w:type="dxa"/>
              <w:right w:w="90" w:type="dxa"/>
            </w:tcMar>
            <w:vAlign w:val="center"/>
          </w:tcPr>
          <w:p w14:paraId="127DD483" w14:textId="77777777" w:rsidR="007E7C6D" w:rsidRPr="00285373" w:rsidRDefault="007E7C6D">
            <w:pPr>
              <w:jc w:val="center"/>
              <w:rPr>
                <w:color w:val="000000" w:themeColor="text1"/>
                <w:sz w:val="24"/>
                <w:szCs w:val="24"/>
              </w:rPr>
            </w:pPr>
          </w:p>
        </w:tc>
        <w:tc>
          <w:tcPr>
            <w:tcW w:w="1723" w:type="dxa"/>
            <w:shd w:val="clear" w:color="auto" w:fill="F2F2F2"/>
            <w:tcMar>
              <w:top w:w="60" w:type="dxa"/>
              <w:left w:w="90" w:type="dxa"/>
              <w:bottom w:w="60" w:type="dxa"/>
              <w:right w:w="90" w:type="dxa"/>
            </w:tcMar>
            <w:vAlign w:val="center"/>
          </w:tcPr>
          <w:p w14:paraId="004E6522" w14:textId="77777777" w:rsidR="007E7C6D" w:rsidRPr="00285373" w:rsidRDefault="00000000">
            <w:pPr>
              <w:jc w:val="center"/>
              <w:rPr>
                <w:color w:val="000000" w:themeColor="text1"/>
                <w:sz w:val="24"/>
                <w:szCs w:val="24"/>
              </w:rPr>
            </w:pPr>
            <w:r>
              <w:rPr>
                <w:color w:val="000000" w:themeColor="text1"/>
                <w:sz w:val="24"/>
                <w:szCs w:val="24"/>
              </w:rPr>
              <w:t>(0.0016)</w:t>
            </w:r>
          </w:p>
        </w:tc>
      </w:tr>
      <w:tr w:rsidR="007E7C6D" w:rsidRPr="00285373" w14:paraId="7CD70244" w14:textId="77777777" w:rsidTr="00285373">
        <w:trPr>
          <w:trHeight w:val="280"/>
        </w:trPr>
        <w:tc>
          <w:tcPr>
            <w:tcW w:w="2585" w:type="dxa"/>
            <w:tcMar>
              <w:top w:w="60" w:type="dxa"/>
              <w:left w:w="90" w:type="dxa"/>
              <w:bottom w:w="60" w:type="dxa"/>
              <w:right w:w="90" w:type="dxa"/>
            </w:tcMar>
            <w:vAlign w:val="center"/>
          </w:tcPr>
          <w:p w14:paraId="0E11A0A0" w14:textId="77777777" w:rsidR="007E7C6D" w:rsidRPr="00285373" w:rsidRDefault="00000000">
            <w:pPr>
              <w:rPr>
                <w:color w:val="000000" w:themeColor="text1"/>
                <w:sz w:val="24"/>
                <w:szCs w:val="24"/>
              </w:rPr>
            </w:pPr>
            <w:r>
              <w:rPr>
                <w:color w:val="000000" w:themeColor="text1"/>
                <w:sz w:val="24"/>
                <w:szCs w:val="24"/>
              </w:rPr>
              <w:t>z_std</w:t>
            </w:r>
          </w:p>
        </w:tc>
        <w:tc>
          <w:tcPr>
            <w:tcW w:w="1615" w:type="dxa"/>
            <w:tcMar>
              <w:top w:w="60" w:type="dxa"/>
              <w:left w:w="90" w:type="dxa"/>
              <w:bottom w:w="60" w:type="dxa"/>
              <w:right w:w="90" w:type="dxa"/>
            </w:tcMar>
            <w:vAlign w:val="center"/>
          </w:tcPr>
          <w:p w14:paraId="554BBFF6" w14:textId="77777777" w:rsidR="007E7C6D" w:rsidRPr="00285373" w:rsidRDefault="00000000">
            <w:pPr>
              <w:jc w:val="center"/>
              <w:rPr>
                <w:color w:val="000000" w:themeColor="text1"/>
                <w:sz w:val="24"/>
                <w:szCs w:val="24"/>
              </w:rPr>
            </w:pPr>
            <w:r>
              <w:rPr>
                <w:color w:val="000000" w:themeColor="text1"/>
                <w:sz w:val="24"/>
                <w:szCs w:val="24"/>
              </w:rPr>
              <w:t>--</w:t>
            </w:r>
          </w:p>
        </w:tc>
        <w:tc>
          <w:tcPr>
            <w:tcW w:w="1615" w:type="dxa"/>
            <w:tcMar>
              <w:top w:w="60" w:type="dxa"/>
              <w:left w:w="90" w:type="dxa"/>
              <w:bottom w:w="60" w:type="dxa"/>
              <w:right w:w="90" w:type="dxa"/>
            </w:tcMar>
            <w:vAlign w:val="center"/>
          </w:tcPr>
          <w:p w14:paraId="56103627" w14:textId="77777777" w:rsidR="007E7C6D" w:rsidRPr="00285373" w:rsidRDefault="00000000">
            <w:pPr>
              <w:jc w:val="center"/>
              <w:rPr>
                <w:color w:val="000000" w:themeColor="text1"/>
                <w:sz w:val="24"/>
                <w:szCs w:val="24"/>
              </w:rPr>
            </w:pPr>
            <w:r>
              <w:rPr>
                <w:color w:val="000000" w:themeColor="text1"/>
                <w:sz w:val="24"/>
                <w:szCs w:val="24"/>
              </w:rPr>
              <w:t>-0.0224***</w:t>
            </w:r>
          </w:p>
        </w:tc>
        <w:tc>
          <w:tcPr>
            <w:tcW w:w="1723" w:type="dxa"/>
            <w:tcMar>
              <w:top w:w="60" w:type="dxa"/>
              <w:left w:w="90" w:type="dxa"/>
              <w:bottom w:w="60" w:type="dxa"/>
              <w:right w:w="90" w:type="dxa"/>
            </w:tcMar>
            <w:vAlign w:val="center"/>
          </w:tcPr>
          <w:p w14:paraId="46FA64B0" w14:textId="77777777" w:rsidR="007E7C6D" w:rsidRPr="00285373" w:rsidRDefault="00000000">
            <w:pPr>
              <w:jc w:val="center"/>
              <w:rPr>
                <w:color w:val="000000" w:themeColor="text1"/>
                <w:sz w:val="24"/>
                <w:szCs w:val="24"/>
              </w:rPr>
            </w:pPr>
            <w:r>
              <w:rPr>
                <w:color w:val="000000" w:themeColor="text1"/>
                <w:sz w:val="24"/>
                <w:szCs w:val="24"/>
              </w:rPr>
              <w:t>--</w:t>
            </w:r>
          </w:p>
        </w:tc>
        <w:tc>
          <w:tcPr>
            <w:tcW w:w="1723" w:type="dxa"/>
            <w:tcMar>
              <w:top w:w="60" w:type="dxa"/>
              <w:left w:w="90" w:type="dxa"/>
              <w:bottom w:w="60" w:type="dxa"/>
              <w:right w:w="90" w:type="dxa"/>
            </w:tcMar>
            <w:vAlign w:val="center"/>
          </w:tcPr>
          <w:p w14:paraId="0EF58AB5" w14:textId="77777777" w:rsidR="007E7C6D" w:rsidRPr="00285373" w:rsidRDefault="00000000">
            <w:pPr>
              <w:jc w:val="center"/>
              <w:rPr>
                <w:color w:val="000000" w:themeColor="text1"/>
                <w:sz w:val="24"/>
                <w:szCs w:val="24"/>
              </w:rPr>
            </w:pPr>
            <w:r>
              <w:rPr>
                <w:color w:val="000000" w:themeColor="text1"/>
                <w:sz w:val="24"/>
                <w:szCs w:val="24"/>
              </w:rPr>
              <w:t>-0.0021</w:t>
            </w:r>
          </w:p>
        </w:tc>
      </w:tr>
      <w:tr w:rsidR="007E7C6D" w:rsidRPr="00285373" w14:paraId="17D285E3" w14:textId="77777777" w:rsidTr="00285373">
        <w:trPr>
          <w:trHeight w:val="268"/>
        </w:trPr>
        <w:tc>
          <w:tcPr>
            <w:tcW w:w="2585" w:type="dxa"/>
            <w:shd w:val="clear" w:color="auto" w:fill="F2F2F2"/>
            <w:tcMar>
              <w:top w:w="60" w:type="dxa"/>
              <w:left w:w="90" w:type="dxa"/>
              <w:bottom w:w="60" w:type="dxa"/>
              <w:right w:w="90" w:type="dxa"/>
            </w:tcMar>
            <w:vAlign w:val="center"/>
          </w:tcPr>
          <w:p w14:paraId="5F7ED39A"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1F88A02D" w14:textId="77777777" w:rsidR="007E7C6D" w:rsidRPr="00285373" w:rsidRDefault="007E7C6D">
            <w:pPr>
              <w:jc w:val="cente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5775A108" w14:textId="77777777" w:rsidR="007E7C6D" w:rsidRPr="00285373" w:rsidRDefault="00000000">
            <w:pPr>
              <w:jc w:val="center"/>
              <w:rPr>
                <w:color w:val="000000" w:themeColor="text1"/>
                <w:sz w:val="24"/>
                <w:szCs w:val="24"/>
              </w:rPr>
            </w:pPr>
            <w:r>
              <w:rPr>
                <w:color w:val="000000" w:themeColor="text1"/>
                <w:sz w:val="24"/>
                <w:szCs w:val="24"/>
              </w:rPr>
              <w:t>(0.0013)</w:t>
            </w:r>
          </w:p>
        </w:tc>
        <w:tc>
          <w:tcPr>
            <w:tcW w:w="1723" w:type="dxa"/>
            <w:shd w:val="clear" w:color="auto" w:fill="F2F2F2"/>
            <w:tcMar>
              <w:top w:w="60" w:type="dxa"/>
              <w:left w:w="90" w:type="dxa"/>
              <w:bottom w:w="60" w:type="dxa"/>
              <w:right w:w="90" w:type="dxa"/>
            </w:tcMar>
            <w:vAlign w:val="center"/>
          </w:tcPr>
          <w:p w14:paraId="56AFA312" w14:textId="77777777" w:rsidR="007E7C6D" w:rsidRPr="00285373" w:rsidRDefault="007E7C6D">
            <w:pPr>
              <w:jc w:val="center"/>
              <w:rPr>
                <w:color w:val="000000" w:themeColor="text1"/>
                <w:sz w:val="24"/>
                <w:szCs w:val="24"/>
              </w:rPr>
            </w:pPr>
          </w:p>
        </w:tc>
        <w:tc>
          <w:tcPr>
            <w:tcW w:w="1723" w:type="dxa"/>
            <w:shd w:val="clear" w:color="auto" w:fill="F2F2F2"/>
            <w:tcMar>
              <w:top w:w="60" w:type="dxa"/>
              <w:left w:w="90" w:type="dxa"/>
              <w:bottom w:w="60" w:type="dxa"/>
              <w:right w:w="90" w:type="dxa"/>
            </w:tcMar>
            <w:vAlign w:val="center"/>
          </w:tcPr>
          <w:p w14:paraId="2B0FCA59" w14:textId="77777777" w:rsidR="007E7C6D" w:rsidRPr="00285373" w:rsidRDefault="00000000">
            <w:pPr>
              <w:jc w:val="center"/>
              <w:rPr>
                <w:color w:val="000000" w:themeColor="text1"/>
                <w:sz w:val="24"/>
                <w:szCs w:val="24"/>
              </w:rPr>
            </w:pPr>
            <w:r>
              <w:rPr>
                <w:color w:val="000000" w:themeColor="text1"/>
                <w:sz w:val="24"/>
                <w:szCs w:val="24"/>
              </w:rPr>
              <w:t>(0.0013)</w:t>
            </w:r>
          </w:p>
        </w:tc>
      </w:tr>
      <w:tr w:rsidR="007E7C6D" w:rsidRPr="00285373" w14:paraId="7C28F1A4" w14:textId="77777777" w:rsidTr="00285373">
        <w:trPr>
          <w:trHeight w:val="280"/>
        </w:trPr>
        <w:tc>
          <w:tcPr>
            <w:tcW w:w="2585" w:type="dxa"/>
            <w:tcMar>
              <w:top w:w="60" w:type="dxa"/>
              <w:left w:w="90" w:type="dxa"/>
              <w:bottom w:w="60" w:type="dxa"/>
              <w:right w:w="90" w:type="dxa"/>
            </w:tcMar>
            <w:vAlign w:val="center"/>
          </w:tcPr>
          <w:p w14:paraId="026708DF" w14:textId="77777777" w:rsidR="007E7C6D" w:rsidRPr="00285373" w:rsidRDefault="00000000">
            <w:pPr>
              <w:rPr>
                <w:color w:val="000000" w:themeColor="text1"/>
                <w:sz w:val="24"/>
                <w:szCs w:val="24"/>
              </w:rPr>
            </w:pPr>
            <w:r>
              <w:rPr>
                <w:color w:val="000000" w:themeColor="text1"/>
                <w:sz w:val="24"/>
                <w:szCs w:val="24"/>
              </w:rPr>
              <w:t>phonetype_Android</w:t>
            </w:r>
          </w:p>
        </w:tc>
        <w:tc>
          <w:tcPr>
            <w:tcW w:w="1615" w:type="dxa"/>
            <w:tcMar>
              <w:top w:w="60" w:type="dxa"/>
              <w:left w:w="90" w:type="dxa"/>
              <w:bottom w:w="60" w:type="dxa"/>
              <w:right w:w="90" w:type="dxa"/>
            </w:tcMar>
            <w:vAlign w:val="center"/>
          </w:tcPr>
          <w:p w14:paraId="45CBF75A" w14:textId="77777777" w:rsidR="007E7C6D" w:rsidRPr="00285373" w:rsidRDefault="00000000">
            <w:pPr>
              <w:jc w:val="center"/>
              <w:rPr>
                <w:color w:val="000000" w:themeColor="text1"/>
                <w:sz w:val="24"/>
                <w:szCs w:val="24"/>
              </w:rPr>
            </w:pPr>
            <w:r>
              <w:rPr>
                <w:color w:val="000000" w:themeColor="text1"/>
                <w:sz w:val="24"/>
                <w:szCs w:val="24"/>
              </w:rPr>
              <w:t>--</w:t>
            </w:r>
          </w:p>
        </w:tc>
        <w:tc>
          <w:tcPr>
            <w:tcW w:w="1615" w:type="dxa"/>
            <w:tcMar>
              <w:top w:w="60" w:type="dxa"/>
              <w:left w:w="90" w:type="dxa"/>
              <w:bottom w:w="60" w:type="dxa"/>
              <w:right w:w="90" w:type="dxa"/>
            </w:tcMar>
            <w:vAlign w:val="center"/>
          </w:tcPr>
          <w:p w14:paraId="3CDD1535" w14:textId="77777777" w:rsidR="007E7C6D" w:rsidRPr="00285373" w:rsidRDefault="00000000">
            <w:pPr>
              <w:jc w:val="center"/>
              <w:rPr>
                <w:color w:val="000000" w:themeColor="text1"/>
                <w:sz w:val="24"/>
                <w:szCs w:val="24"/>
              </w:rPr>
            </w:pPr>
            <w:r>
              <w:rPr>
                <w:color w:val="000000" w:themeColor="text1"/>
                <w:sz w:val="24"/>
                <w:szCs w:val="24"/>
              </w:rPr>
              <w:t>0.0045***</w:t>
            </w:r>
          </w:p>
        </w:tc>
        <w:tc>
          <w:tcPr>
            <w:tcW w:w="1723" w:type="dxa"/>
            <w:tcMar>
              <w:top w:w="60" w:type="dxa"/>
              <w:left w:w="90" w:type="dxa"/>
              <w:bottom w:w="60" w:type="dxa"/>
              <w:right w:w="90" w:type="dxa"/>
            </w:tcMar>
            <w:vAlign w:val="center"/>
          </w:tcPr>
          <w:p w14:paraId="0883771C" w14:textId="77777777" w:rsidR="007E7C6D" w:rsidRPr="00285373" w:rsidRDefault="00000000">
            <w:pPr>
              <w:jc w:val="center"/>
              <w:rPr>
                <w:color w:val="000000" w:themeColor="text1"/>
                <w:sz w:val="24"/>
                <w:szCs w:val="24"/>
              </w:rPr>
            </w:pPr>
            <w:r>
              <w:rPr>
                <w:color w:val="000000" w:themeColor="text1"/>
                <w:sz w:val="24"/>
                <w:szCs w:val="24"/>
              </w:rPr>
              <w:t>0.0182***</w:t>
            </w:r>
          </w:p>
        </w:tc>
        <w:tc>
          <w:tcPr>
            <w:tcW w:w="1723" w:type="dxa"/>
            <w:tcMar>
              <w:top w:w="60" w:type="dxa"/>
              <w:left w:w="90" w:type="dxa"/>
              <w:bottom w:w="60" w:type="dxa"/>
              <w:right w:w="90" w:type="dxa"/>
            </w:tcMar>
            <w:vAlign w:val="center"/>
          </w:tcPr>
          <w:p w14:paraId="367D3361" w14:textId="77777777" w:rsidR="007E7C6D" w:rsidRPr="00285373" w:rsidRDefault="00000000">
            <w:pPr>
              <w:jc w:val="center"/>
              <w:rPr>
                <w:color w:val="000000" w:themeColor="text1"/>
                <w:sz w:val="24"/>
                <w:szCs w:val="24"/>
              </w:rPr>
            </w:pPr>
            <w:r>
              <w:rPr>
                <w:color w:val="000000" w:themeColor="text1"/>
                <w:sz w:val="24"/>
                <w:szCs w:val="24"/>
              </w:rPr>
              <w:t>-0.0056***</w:t>
            </w:r>
          </w:p>
        </w:tc>
      </w:tr>
      <w:tr w:rsidR="007E7C6D" w:rsidRPr="00285373" w14:paraId="2C36CB2B" w14:textId="77777777" w:rsidTr="00285373">
        <w:trPr>
          <w:trHeight w:val="268"/>
        </w:trPr>
        <w:tc>
          <w:tcPr>
            <w:tcW w:w="2585" w:type="dxa"/>
            <w:shd w:val="clear" w:color="auto" w:fill="F2F2F2"/>
            <w:tcMar>
              <w:top w:w="60" w:type="dxa"/>
              <w:left w:w="90" w:type="dxa"/>
              <w:bottom w:w="60" w:type="dxa"/>
              <w:right w:w="90" w:type="dxa"/>
            </w:tcMar>
            <w:vAlign w:val="center"/>
          </w:tcPr>
          <w:p w14:paraId="49CB25E0"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1178E19D" w14:textId="77777777" w:rsidR="007E7C6D" w:rsidRPr="00285373" w:rsidRDefault="007E7C6D">
            <w:pPr>
              <w:jc w:val="cente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6573F257" w14:textId="77777777" w:rsidR="007E7C6D" w:rsidRPr="00285373" w:rsidRDefault="00000000">
            <w:pPr>
              <w:jc w:val="center"/>
              <w:rPr>
                <w:color w:val="000000" w:themeColor="text1"/>
                <w:sz w:val="24"/>
                <w:szCs w:val="24"/>
              </w:rPr>
            </w:pPr>
            <w:r>
              <w:rPr>
                <w:color w:val="000000" w:themeColor="text1"/>
                <w:sz w:val="24"/>
                <w:szCs w:val="24"/>
              </w:rPr>
              <w:t>(0.0009)</w:t>
            </w:r>
          </w:p>
        </w:tc>
        <w:tc>
          <w:tcPr>
            <w:tcW w:w="1723" w:type="dxa"/>
            <w:shd w:val="clear" w:color="auto" w:fill="F2F2F2"/>
            <w:tcMar>
              <w:top w:w="60" w:type="dxa"/>
              <w:left w:w="90" w:type="dxa"/>
              <w:bottom w:w="60" w:type="dxa"/>
              <w:right w:w="90" w:type="dxa"/>
            </w:tcMar>
            <w:vAlign w:val="center"/>
          </w:tcPr>
          <w:p w14:paraId="2C24D730" w14:textId="77777777" w:rsidR="007E7C6D" w:rsidRPr="00285373" w:rsidRDefault="00000000">
            <w:pPr>
              <w:jc w:val="center"/>
              <w:rPr>
                <w:color w:val="000000" w:themeColor="text1"/>
                <w:sz w:val="24"/>
                <w:szCs w:val="24"/>
              </w:rPr>
            </w:pPr>
            <w:r>
              <w:rPr>
                <w:color w:val="000000" w:themeColor="text1"/>
                <w:sz w:val="24"/>
                <w:szCs w:val="24"/>
              </w:rPr>
              <w:t>(0.0009)</w:t>
            </w:r>
          </w:p>
        </w:tc>
        <w:tc>
          <w:tcPr>
            <w:tcW w:w="1723" w:type="dxa"/>
            <w:shd w:val="clear" w:color="auto" w:fill="F2F2F2"/>
            <w:tcMar>
              <w:top w:w="60" w:type="dxa"/>
              <w:left w:w="90" w:type="dxa"/>
              <w:bottom w:w="60" w:type="dxa"/>
              <w:right w:w="90" w:type="dxa"/>
            </w:tcMar>
            <w:vAlign w:val="center"/>
          </w:tcPr>
          <w:p w14:paraId="1C600F47" w14:textId="77777777" w:rsidR="007E7C6D" w:rsidRPr="00285373" w:rsidRDefault="00000000">
            <w:pPr>
              <w:jc w:val="center"/>
              <w:rPr>
                <w:color w:val="000000" w:themeColor="text1"/>
                <w:sz w:val="24"/>
                <w:szCs w:val="24"/>
              </w:rPr>
            </w:pPr>
            <w:r>
              <w:rPr>
                <w:color w:val="000000" w:themeColor="text1"/>
                <w:sz w:val="24"/>
                <w:szCs w:val="24"/>
              </w:rPr>
              <w:t>(0.0009)</w:t>
            </w:r>
          </w:p>
        </w:tc>
      </w:tr>
      <w:tr w:rsidR="007E7C6D" w:rsidRPr="00285373" w14:paraId="5856DAD6" w14:textId="77777777" w:rsidTr="00285373">
        <w:trPr>
          <w:trHeight w:val="548"/>
        </w:trPr>
        <w:tc>
          <w:tcPr>
            <w:tcW w:w="2585" w:type="dxa"/>
            <w:tcMar>
              <w:top w:w="60" w:type="dxa"/>
              <w:left w:w="90" w:type="dxa"/>
              <w:bottom w:w="60" w:type="dxa"/>
              <w:right w:w="90" w:type="dxa"/>
            </w:tcMar>
            <w:vAlign w:val="center"/>
          </w:tcPr>
          <w:p w14:paraId="4D1D0930" w14:textId="77777777" w:rsidR="007E7C6D" w:rsidRPr="00285373" w:rsidRDefault="00000000">
            <w:pPr>
              <w:rPr>
                <w:color w:val="000000" w:themeColor="text1"/>
                <w:sz w:val="24"/>
                <w:szCs w:val="24"/>
              </w:rPr>
            </w:pPr>
            <w:r>
              <w:rPr>
                <w:color w:val="000000" w:themeColor="text1"/>
                <w:sz w:val="24"/>
                <w:szCs w:val="24"/>
              </w:rPr>
              <w:t>svm_max x phonetype_Android</w:t>
            </w:r>
          </w:p>
        </w:tc>
        <w:tc>
          <w:tcPr>
            <w:tcW w:w="1615" w:type="dxa"/>
            <w:tcMar>
              <w:top w:w="60" w:type="dxa"/>
              <w:left w:w="90" w:type="dxa"/>
              <w:bottom w:w="60" w:type="dxa"/>
              <w:right w:w="90" w:type="dxa"/>
            </w:tcMar>
            <w:vAlign w:val="center"/>
          </w:tcPr>
          <w:p w14:paraId="6DF644BC" w14:textId="77777777" w:rsidR="007E7C6D" w:rsidRPr="00285373" w:rsidRDefault="00000000">
            <w:pPr>
              <w:jc w:val="center"/>
              <w:rPr>
                <w:color w:val="000000" w:themeColor="text1"/>
                <w:sz w:val="24"/>
                <w:szCs w:val="24"/>
              </w:rPr>
            </w:pPr>
            <w:r>
              <w:rPr>
                <w:color w:val="000000" w:themeColor="text1"/>
                <w:sz w:val="24"/>
                <w:szCs w:val="24"/>
              </w:rPr>
              <w:t>--</w:t>
            </w:r>
          </w:p>
        </w:tc>
        <w:tc>
          <w:tcPr>
            <w:tcW w:w="1615" w:type="dxa"/>
            <w:tcMar>
              <w:top w:w="60" w:type="dxa"/>
              <w:left w:w="90" w:type="dxa"/>
              <w:bottom w:w="60" w:type="dxa"/>
              <w:right w:w="90" w:type="dxa"/>
            </w:tcMar>
            <w:vAlign w:val="center"/>
          </w:tcPr>
          <w:p w14:paraId="1BB7D962" w14:textId="77777777" w:rsidR="007E7C6D" w:rsidRPr="00285373" w:rsidRDefault="00000000">
            <w:pPr>
              <w:jc w:val="center"/>
              <w:rPr>
                <w:color w:val="000000" w:themeColor="text1"/>
                <w:sz w:val="24"/>
                <w:szCs w:val="24"/>
              </w:rPr>
            </w:pPr>
            <w:r>
              <w:rPr>
                <w:color w:val="000000" w:themeColor="text1"/>
                <w:sz w:val="24"/>
                <w:szCs w:val="24"/>
              </w:rPr>
              <w:t>--</w:t>
            </w:r>
          </w:p>
        </w:tc>
        <w:tc>
          <w:tcPr>
            <w:tcW w:w="1723" w:type="dxa"/>
            <w:tcMar>
              <w:top w:w="60" w:type="dxa"/>
              <w:left w:w="90" w:type="dxa"/>
              <w:bottom w:w="60" w:type="dxa"/>
              <w:right w:w="90" w:type="dxa"/>
            </w:tcMar>
            <w:vAlign w:val="center"/>
          </w:tcPr>
          <w:p w14:paraId="771B4C74" w14:textId="77777777" w:rsidR="007E7C6D" w:rsidRPr="00285373" w:rsidRDefault="00000000">
            <w:pPr>
              <w:jc w:val="center"/>
              <w:rPr>
                <w:color w:val="000000" w:themeColor="text1"/>
                <w:sz w:val="24"/>
                <w:szCs w:val="24"/>
              </w:rPr>
            </w:pPr>
            <w:r>
              <w:rPr>
                <w:color w:val="000000" w:themeColor="text1"/>
                <w:sz w:val="24"/>
                <w:szCs w:val="24"/>
              </w:rPr>
              <w:t>-0.0170***</w:t>
            </w:r>
          </w:p>
        </w:tc>
        <w:tc>
          <w:tcPr>
            <w:tcW w:w="1723" w:type="dxa"/>
            <w:tcMar>
              <w:top w:w="60" w:type="dxa"/>
              <w:left w:w="90" w:type="dxa"/>
              <w:bottom w:w="60" w:type="dxa"/>
              <w:right w:w="90" w:type="dxa"/>
            </w:tcMar>
            <w:vAlign w:val="center"/>
          </w:tcPr>
          <w:p w14:paraId="6D5105C2" w14:textId="77777777" w:rsidR="007E7C6D" w:rsidRPr="00285373" w:rsidRDefault="00000000">
            <w:pPr>
              <w:jc w:val="center"/>
              <w:rPr>
                <w:color w:val="000000" w:themeColor="text1"/>
                <w:sz w:val="24"/>
                <w:szCs w:val="24"/>
              </w:rPr>
            </w:pPr>
            <w:r>
              <w:rPr>
                <w:color w:val="000000" w:themeColor="text1"/>
                <w:sz w:val="24"/>
                <w:szCs w:val="24"/>
              </w:rPr>
              <w:t>--</w:t>
            </w:r>
          </w:p>
        </w:tc>
      </w:tr>
      <w:tr w:rsidR="007E7C6D" w:rsidRPr="00285373" w14:paraId="638854EB" w14:textId="77777777" w:rsidTr="00285373">
        <w:trPr>
          <w:trHeight w:val="280"/>
        </w:trPr>
        <w:tc>
          <w:tcPr>
            <w:tcW w:w="2585" w:type="dxa"/>
            <w:shd w:val="clear" w:color="auto" w:fill="F2F2F2"/>
            <w:tcMar>
              <w:top w:w="60" w:type="dxa"/>
              <w:left w:w="90" w:type="dxa"/>
              <w:bottom w:w="60" w:type="dxa"/>
              <w:right w:w="90" w:type="dxa"/>
            </w:tcMar>
            <w:vAlign w:val="center"/>
          </w:tcPr>
          <w:p w14:paraId="17162B39"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4884D743" w14:textId="77777777" w:rsidR="007E7C6D" w:rsidRPr="00285373" w:rsidRDefault="007E7C6D">
            <w:pPr>
              <w:jc w:val="cente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2B430FF7" w14:textId="77777777" w:rsidR="007E7C6D" w:rsidRPr="00285373" w:rsidRDefault="007E7C6D">
            <w:pPr>
              <w:jc w:val="center"/>
              <w:rPr>
                <w:color w:val="000000" w:themeColor="text1"/>
                <w:sz w:val="24"/>
                <w:szCs w:val="24"/>
              </w:rPr>
            </w:pPr>
          </w:p>
        </w:tc>
        <w:tc>
          <w:tcPr>
            <w:tcW w:w="1723" w:type="dxa"/>
            <w:shd w:val="clear" w:color="auto" w:fill="F2F2F2"/>
            <w:tcMar>
              <w:top w:w="60" w:type="dxa"/>
              <w:left w:w="90" w:type="dxa"/>
              <w:bottom w:w="60" w:type="dxa"/>
              <w:right w:w="90" w:type="dxa"/>
            </w:tcMar>
            <w:vAlign w:val="center"/>
          </w:tcPr>
          <w:p w14:paraId="46C83C6A" w14:textId="77777777" w:rsidR="007E7C6D" w:rsidRPr="00285373" w:rsidRDefault="00000000">
            <w:pPr>
              <w:jc w:val="center"/>
              <w:rPr>
                <w:color w:val="000000" w:themeColor="text1"/>
                <w:sz w:val="24"/>
                <w:szCs w:val="24"/>
              </w:rPr>
            </w:pPr>
            <w:r>
              <w:rPr>
                <w:color w:val="000000" w:themeColor="text1"/>
                <w:sz w:val="24"/>
                <w:szCs w:val="24"/>
              </w:rPr>
              <w:t>(0.0004)</w:t>
            </w:r>
          </w:p>
        </w:tc>
        <w:tc>
          <w:tcPr>
            <w:tcW w:w="1723" w:type="dxa"/>
            <w:shd w:val="clear" w:color="auto" w:fill="F2F2F2"/>
            <w:tcMar>
              <w:top w:w="60" w:type="dxa"/>
              <w:left w:w="90" w:type="dxa"/>
              <w:bottom w:w="60" w:type="dxa"/>
              <w:right w:w="90" w:type="dxa"/>
            </w:tcMar>
            <w:vAlign w:val="center"/>
          </w:tcPr>
          <w:p w14:paraId="0AC28581" w14:textId="77777777" w:rsidR="007E7C6D" w:rsidRPr="00285373" w:rsidRDefault="007E7C6D">
            <w:pPr>
              <w:jc w:val="center"/>
              <w:rPr>
                <w:color w:val="000000" w:themeColor="text1"/>
                <w:sz w:val="24"/>
                <w:szCs w:val="24"/>
              </w:rPr>
            </w:pPr>
          </w:p>
        </w:tc>
      </w:tr>
      <w:tr w:rsidR="007E7C6D" w:rsidRPr="00285373" w14:paraId="2663B122" w14:textId="77777777" w:rsidTr="00285373">
        <w:trPr>
          <w:trHeight w:val="268"/>
        </w:trPr>
        <w:tc>
          <w:tcPr>
            <w:tcW w:w="2585" w:type="dxa"/>
            <w:tcMar>
              <w:top w:w="60" w:type="dxa"/>
              <w:left w:w="90" w:type="dxa"/>
              <w:bottom w:w="60" w:type="dxa"/>
              <w:right w:w="90" w:type="dxa"/>
            </w:tcMar>
            <w:vAlign w:val="center"/>
          </w:tcPr>
          <w:p w14:paraId="002E97E9" w14:textId="77777777" w:rsidR="007E7C6D" w:rsidRPr="00285373" w:rsidRDefault="00000000">
            <w:pPr>
              <w:rPr>
                <w:color w:val="000000" w:themeColor="text1"/>
                <w:sz w:val="24"/>
                <w:szCs w:val="24"/>
              </w:rPr>
            </w:pPr>
            <w:r>
              <w:rPr>
                <w:color w:val="000000" w:themeColor="text1"/>
                <w:sz w:val="24"/>
                <w:szCs w:val="24"/>
              </w:rPr>
              <w:t>svm_max^2</w:t>
            </w:r>
          </w:p>
        </w:tc>
        <w:tc>
          <w:tcPr>
            <w:tcW w:w="1615" w:type="dxa"/>
            <w:tcMar>
              <w:top w:w="60" w:type="dxa"/>
              <w:left w:w="90" w:type="dxa"/>
              <w:bottom w:w="60" w:type="dxa"/>
              <w:right w:w="90" w:type="dxa"/>
            </w:tcMar>
            <w:vAlign w:val="center"/>
          </w:tcPr>
          <w:p w14:paraId="168685A3" w14:textId="77777777" w:rsidR="007E7C6D" w:rsidRPr="00285373" w:rsidRDefault="00000000">
            <w:pPr>
              <w:jc w:val="center"/>
              <w:rPr>
                <w:color w:val="000000" w:themeColor="text1"/>
                <w:sz w:val="24"/>
                <w:szCs w:val="24"/>
              </w:rPr>
            </w:pPr>
            <w:r>
              <w:rPr>
                <w:color w:val="000000" w:themeColor="text1"/>
                <w:sz w:val="24"/>
                <w:szCs w:val="24"/>
              </w:rPr>
              <w:t>--</w:t>
            </w:r>
          </w:p>
        </w:tc>
        <w:tc>
          <w:tcPr>
            <w:tcW w:w="1615" w:type="dxa"/>
            <w:tcMar>
              <w:top w:w="60" w:type="dxa"/>
              <w:left w:w="90" w:type="dxa"/>
              <w:bottom w:w="60" w:type="dxa"/>
              <w:right w:w="90" w:type="dxa"/>
            </w:tcMar>
            <w:vAlign w:val="center"/>
          </w:tcPr>
          <w:p w14:paraId="41C17656" w14:textId="77777777" w:rsidR="007E7C6D" w:rsidRPr="00285373" w:rsidRDefault="00000000">
            <w:pPr>
              <w:jc w:val="center"/>
              <w:rPr>
                <w:color w:val="000000" w:themeColor="text1"/>
                <w:sz w:val="24"/>
                <w:szCs w:val="24"/>
              </w:rPr>
            </w:pPr>
            <w:r>
              <w:rPr>
                <w:color w:val="000000" w:themeColor="text1"/>
                <w:sz w:val="24"/>
                <w:szCs w:val="24"/>
              </w:rPr>
              <w:t>--</w:t>
            </w:r>
          </w:p>
        </w:tc>
        <w:tc>
          <w:tcPr>
            <w:tcW w:w="1723" w:type="dxa"/>
            <w:tcMar>
              <w:top w:w="60" w:type="dxa"/>
              <w:left w:w="90" w:type="dxa"/>
              <w:bottom w:w="60" w:type="dxa"/>
              <w:right w:w="90" w:type="dxa"/>
            </w:tcMar>
            <w:vAlign w:val="center"/>
          </w:tcPr>
          <w:p w14:paraId="35E5AB53" w14:textId="77777777" w:rsidR="007E7C6D" w:rsidRPr="00285373" w:rsidRDefault="00000000">
            <w:pPr>
              <w:jc w:val="center"/>
              <w:rPr>
                <w:color w:val="000000" w:themeColor="text1"/>
                <w:sz w:val="24"/>
                <w:szCs w:val="24"/>
              </w:rPr>
            </w:pPr>
            <w:r>
              <w:rPr>
                <w:color w:val="000000" w:themeColor="text1"/>
                <w:sz w:val="24"/>
                <w:szCs w:val="24"/>
              </w:rPr>
              <w:t>--</w:t>
            </w:r>
          </w:p>
        </w:tc>
        <w:tc>
          <w:tcPr>
            <w:tcW w:w="1723" w:type="dxa"/>
            <w:tcMar>
              <w:top w:w="60" w:type="dxa"/>
              <w:left w:w="90" w:type="dxa"/>
              <w:bottom w:w="60" w:type="dxa"/>
              <w:right w:w="90" w:type="dxa"/>
            </w:tcMar>
            <w:vAlign w:val="center"/>
          </w:tcPr>
          <w:p w14:paraId="46EA524A" w14:textId="77777777" w:rsidR="007E7C6D" w:rsidRPr="00285373" w:rsidRDefault="00000000">
            <w:pPr>
              <w:jc w:val="center"/>
              <w:rPr>
                <w:color w:val="000000" w:themeColor="text1"/>
                <w:sz w:val="24"/>
                <w:szCs w:val="24"/>
              </w:rPr>
            </w:pPr>
            <w:r>
              <w:rPr>
                <w:color w:val="000000" w:themeColor="text1"/>
                <w:sz w:val="24"/>
                <w:szCs w:val="24"/>
              </w:rPr>
              <w:t>-0.0006***</w:t>
            </w:r>
          </w:p>
        </w:tc>
      </w:tr>
      <w:tr w:rsidR="007E7C6D" w:rsidRPr="00285373" w14:paraId="57066069" w14:textId="77777777" w:rsidTr="00285373">
        <w:trPr>
          <w:trHeight w:val="280"/>
        </w:trPr>
        <w:tc>
          <w:tcPr>
            <w:tcW w:w="2585" w:type="dxa"/>
            <w:shd w:val="clear" w:color="auto" w:fill="F2F2F2"/>
            <w:tcMar>
              <w:top w:w="60" w:type="dxa"/>
              <w:left w:w="90" w:type="dxa"/>
              <w:bottom w:w="60" w:type="dxa"/>
              <w:right w:w="90" w:type="dxa"/>
            </w:tcMar>
            <w:vAlign w:val="center"/>
          </w:tcPr>
          <w:p w14:paraId="598F2D6E" w14:textId="77777777" w:rsidR="007E7C6D" w:rsidRPr="00285373" w:rsidRDefault="007E7C6D">
            <w:pP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64CECB1F" w14:textId="77777777" w:rsidR="007E7C6D" w:rsidRPr="00285373" w:rsidRDefault="007E7C6D">
            <w:pPr>
              <w:jc w:val="center"/>
              <w:rPr>
                <w:color w:val="000000" w:themeColor="text1"/>
                <w:sz w:val="24"/>
                <w:szCs w:val="24"/>
              </w:rPr>
            </w:pPr>
          </w:p>
        </w:tc>
        <w:tc>
          <w:tcPr>
            <w:tcW w:w="1615" w:type="dxa"/>
            <w:shd w:val="clear" w:color="auto" w:fill="F2F2F2"/>
            <w:tcMar>
              <w:top w:w="60" w:type="dxa"/>
              <w:left w:w="90" w:type="dxa"/>
              <w:bottom w:w="60" w:type="dxa"/>
              <w:right w:w="90" w:type="dxa"/>
            </w:tcMar>
            <w:vAlign w:val="center"/>
          </w:tcPr>
          <w:p w14:paraId="6C534F42" w14:textId="77777777" w:rsidR="007E7C6D" w:rsidRPr="00285373" w:rsidRDefault="007E7C6D">
            <w:pPr>
              <w:jc w:val="center"/>
              <w:rPr>
                <w:color w:val="000000" w:themeColor="text1"/>
                <w:sz w:val="24"/>
                <w:szCs w:val="24"/>
              </w:rPr>
            </w:pPr>
          </w:p>
        </w:tc>
        <w:tc>
          <w:tcPr>
            <w:tcW w:w="1723" w:type="dxa"/>
            <w:shd w:val="clear" w:color="auto" w:fill="F2F2F2"/>
            <w:tcMar>
              <w:top w:w="60" w:type="dxa"/>
              <w:left w:w="90" w:type="dxa"/>
              <w:bottom w:w="60" w:type="dxa"/>
              <w:right w:w="90" w:type="dxa"/>
            </w:tcMar>
            <w:vAlign w:val="center"/>
          </w:tcPr>
          <w:p w14:paraId="53147F80" w14:textId="77777777" w:rsidR="007E7C6D" w:rsidRPr="00285373" w:rsidRDefault="007E7C6D">
            <w:pPr>
              <w:jc w:val="center"/>
              <w:rPr>
                <w:color w:val="000000" w:themeColor="text1"/>
                <w:sz w:val="24"/>
                <w:szCs w:val="24"/>
              </w:rPr>
            </w:pPr>
          </w:p>
        </w:tc>
        <w:tc>
          <w:tcPr>
            <w:tcW w:w="1723" w:type="dxa"/>
            <w:shd w:val="clear" w:color="auto" w:fill="F2F2F2"/>
            <w:tcMar>
              <w:top w:w="60" w:type="dxa"/>
              <w:left w:w="90" w:type="dxa"/>
              <w:bottom w:w="60" w:type="dxa"/>
              <w:right w:w="90" w:type="dxa"/>
            </w:tcMar>
            <w:vAlign w:val="center"/>
          </w:tcPr>
          <w:p w14:paraId="546C3A53" w14:textId="77777777" w:rsidR="007E7C6D" w:rsidRPr="00285373" w:rsidRDefault="00000000">
            <w:pPr>
              <w:jc w:val="center"/>
              <w:rPr>
                <w:color w:val="000000" w:themeColor="text1"/>
                <w:sz w:val="24"/>
                <w:szCs w:val="24"/>
              </w:rPr>
            </w:pPr>
            <w:r>
              <w:rPr>
                <w:color w:val="000000" w:themeColor="text1"/>
                <w:sz w:val="24"/>
                <w:szCs w:val="24"/>
              </w:rPr>
              <w:t>(0.0000)</w:t>
            </w:r>
          </w:p>
        </w:tc>
      </w:tr>
      <w:tr w:rsidR="007E7C6D" w:rsidRPr="00285373" w14:paraId="66EEAD29" w14:textId="77777777" w:rsidTr="00285373">
        <w:trPr>
          <w:trHeight w:val="268"/>
        </w:trPr>
        <w:tc>
          <w:tcPr>
            <w:tcW w:w="2585" w:type="dxa"/>
            <w:tcMar>
              <w:top w:w="60" w:type="dxa"/>
              <w:left w:w="90" w:type="dxa"/>
              <w:bottom w:w="60" w:type="dxa"/>
              <w:right w:w="90" w:type="dxa"/>
            </w:tcMar>
            <w:vAlign w:val="center"/>
          </w:tcPr>
          <w:p w14:paraId="2AAD8951" w14:textId="77777777" w:rsidR="007E7C6D" w:rsidRPr="00285373" w:rsidRDefault="00000000">
            <w:pPr>
              <w:rPr>
                <w:color w:val="000000" w:themeColor="text1"/>
                <w:sz w:val="24"/>
                <w:szCs w:val="24"/>
              </w:rPr>
            </w:pPr>
            <w:r>
              <w:rPr>
                <w:color w:val="000000" w:themeColor="text1"/>
                <w:sz w:val="24"/>
                <w:szCs w:val="24"/>
              </w:rPr>
              <w:t>R^2</w:t>
            </w:r>
          </w:p>
        </w:tc>
        <w:tc>
          <w:tcPr>
            <w:tcW w:w="1615" w:type="dxa"/>
            <w:tcMar>
              <w:top w:w="60" w:type="dxa"/>
              <w:left w:w="90" w:type="dxa"/>
              <w:bottom w:w="60" w:type="dxa"/>
              <w:right w:w="90" w:type="dxa"/>
            </w:tcMar>
            <w:vAlign w:val="center"/>
          </w:tcPr>
          <w:p w14:paraId="5E79B4DA" w14:textId="77777777" w:rsidR="007E7C6D" w:rsidRPr="00285373" w:rsidRDefault="00000000">
            <w:pPr>
              <w:jc w:val="center"/>
              <w:rPr>
                <w:color w:val="000000" w:themeColor="text1"/>
                <w:sz w:val="24"/>
                <w:szCs w:val="24"/>
              </w:rPr>
            </w:pPr>
            <w:r>
              <w:rPr>
                <w:color w:val="000000" w:themeColor="text1"/>
                <w:sz w:val="24"/>
                <w:szCs w:val="24"/>
              </w:rPr>
              <w:t>0.0307</w:t>
            </w:r>
          </w:p>
        </w:tc>
        <w:tc>
          <w:tcPr>
            <w:tcW w:w="1615" w:type="dxa"/>
            <w:tcMar>
              <w:top w:w="60" w:type="dxa"/>
              <w:left w:w="90" w:type="dxa"/>
              <w:bottom w:w="60" w:type="dxa"/>
              <w:right w:w="90" w:type="dxa"/>
            </w:tcMar>
            <w:vAlign w:val="center"/>
          </w:tcPr>
          <w:p w14:paraId="7E1BF385" w14:textId="77777777" w:rsidR="007E7C6D" w:rsidRPr="00285373" w:rsidRDefault="00000000">
            <w:pPr>
              <w:jc w:val="center"/>
              <w:rPr>
                <w:color w:val="000000" w:themeColor="text1"/>
                <w:sz w:val="24"/>
                <w:szCs w:val="24"/>
              </w:rPr>
            </w:pPr>
            <w:r>
              <w:rPr>
                <w:color w:val="000000" w:themeColor="text1"/>
                <w:sz w:val="24"/>
                <w:szCs w:val="24"/>
              </w:rPr>
              <w:t>0.0422</w:t>
            </w:r>
          </w:p>
        </w:tc>
        <w:tc>
          <w:tcPr>
            <w:tcW w:w="1723" w:type="dxa"/>
            <w:tcMar>
              <w:top w:w="60" w:type="dxa"/>
              <w:left w:w="90" w:type="dxa"/>
              <w:bottom w:w="60" w:type="dxa"/>
              <w:right w:w="90" w:type="dxa"/>
            </w:tcMar>
            <w:vAlign w:val="center"/>
          </w:tcPr>
          <w:p w14:paraId="115A3DD7" w14:textId="77777777" w:rsidR="007E7C6D" w:rsidRPr="00285373" w:rsidRDefault="00000000">
            <w:pPr>
              <w:jc w:val="center"/>
              <w:rPr>
                <w:color w:val="000000" w:themeColor="text1"/>
                <w:sz w:val="24"/>
                <w:szCs w:val="24"/>
              </w:rPr>
            </w:pPr>
            <w:r>
              <w:rPr>
                <w:color w:val="000000" w:themeColor="text1"/>
                <w:sz w:val="24"/>
                <w:szCs w:val="24"/>
              </w:rPr>
              <w:t>0.0868</w:t>
            </w:r>
          </w:p>
        </w:tc>
        <w:tc>
          <w:tcPr>
            <w:tcW w:w="1723" w:type="dxa"/>
            <w:tcMar>
              <w:top w:w="60" w:type="dxa"/>
              <w:left w:w="90" w:type="dxa"/>
              <w:bottom w:w="60" w:type="dxa"/>
              <w:right w:w="90" w:type="dxa"/>
            </w:tcMar>
            <w:vAlign w:val="center"/>
          </w:tcPr>
          <w:p w14:paraId="4E0312A2" w14:textId="77777777" w:rsidR="007E7C6D" w:rsidRPr="00285373" w:rsidRDefault="00000000">
            <w:pPr>
              <w:jc w:val="center"/>
              <w:rPr>
                <w:color w:val="000000" w:themeColor="text1"/>
                <w:sz w:val="24"/>
                <w:szCs w:val="24"/>
              </w:rPr>
            </w:pPr>
            <w:r>
              <w:rPr>
                <w:color w:val="000000" w:themeColor="text1"/>
                <w:sz w:val="24"/>
                <w:szCs w:val="24"/>
              </w:rPr>
              <w:t>0.1004</w:t>
            </w:r>
          </w:p>
        </w:tc>
      </w:tr>
      <w:tr w:rsidR="007E7C6D" w:rsidRPr="00285373" w14:paraId="3B7348A1" w14:textId="77777777" w:rsidTr="00285373">
        <w:trPr>
          <w:trHeight w:val="280"/>
        </w:trPr>
        <w:tc>
          <w:tcPr>
            <w:tcW w:w="2585" w:type="dxa"/>
            <w:shd w:val="clear" w:color="auto" w:fill="F2F2F2"/>
            <w:tcMar>
              <w:top w:w="60" w:type="dxa"/>
              <w:left w:w="90" w:type="dxa"/>
              <w:bottom w:w="60" w:type="dxa"/>
              <w:right w:w="90" w:type="dxa"/>
            </w:tcMar>
            <w:vAlign w:val="center"/>
          </w:tcPr>
          <w:p w14:paraId="6D75F5B4" w14:textId="77777777" w:rsidR="007E7C6D" w:rsidRPr="00285373" w:rsidRDefault="00000000">
            <w:pPr>
              <w:rPr>
                <w:color w:val="000000" w:themeColor="text1"/>
                <w:sz w:val="24"/>
                <w:szCs w:val="24"/>
              </w:rPr>
            </w:pPr>
            <w:r>
              <w:rPr>
                <w:color w:val="000000" w:themeColor="text1"/>
                <w:sz w:val="24"/>
                <w:szCs w:val="24"/>
              </w:rPr>
              <w:t>R^2 ajustado</w:t>
            </w:r>
          </w:p>
        </w:tc>
        <w:tc>
          <w:tcPr>
            <w:tcW w:w="1615" w:type="dxa"/>
            <w:shd w:val="clear" w:color="auto" w:fill="F2F2F2"/>
            <w:tcMar>
              <w:top w:w="60" w:type="dxa"/>
              <w:left w:w="90" w:type="dxa"/>
              <w:bottom w:w="60" w:type="dxa"/>
              <w:right w:w="90" w:type="dxa"/>
            </w:tcMar>
            <w:vAlign w:val="center"/>
          </w:tcPr>
          <w:p w14:paraId="615FE53D" w14:textId="77777777" w:rsidR="007E7C6D" w:rsidRPr="00285373" w:rsidRDefault="00000000">
            <w:pPr>
              <w:jc w:val="center"/>
              <w:rPr>
                <w:color w:val="000000" w:themeColor="text1"/>
                <w:sz w:val="24"/>
                <w:szCs w:val="24"/>
              </w:rPr>
            </w:pPr>
            <w:r>
              <w:rPr>
                <w:color w:val="000000" w:themeColor="text1"/>
                <w:sz w:val="24"/>
                <w:szCs w:val="24"/>
              </w:rPr>
              <w:t>0.0306</w:t>
            </w:r>
          </w:p>
        </w:tc>
        <w:tc>
          <w:tcPr>
            <w:tcW w:w="1615" w:type="dxa"/>
            <w:shd w:val="clear" w:color="auto" w:fill="F2F2F2"/>
            <w:tcMar>
              <w:top w:w="60" w:type="dxa"/>
              <w:left w:w="90" w:type="dxa"/>
              <w:bottom w:w="60" w:type="dxa"/>
              <w:right w:w="90" w:type="dxa"/>
            </w:tcMar>
            <w:vAlign w:val="center"/>
          </w:tcPr>
          <w:p w14:paraId="36EA2FC0" w14:textId="77777777" w:rsidR="007E7C6D" w:rsidRPr="00285373" w:rsidRDefault="00000000">
            <w:pPr>
              <w:jc w:val="center"/>
              <w:rPr>
                <w:color w:val="000000" w:themeColor="text1"/>
                <w:sz w:val="24"/>
                <w:szCs w:val="24"/>
              </w:rPr>
            </w:pPr>
            <w:r>
              <w:rPr>
                <w:color w:val="000000" w:themeColor="text1"/>
                <w:sz w:val="24"/>
                <w:szCs w:val="24"/>
              </w:rPr>
              <w:t>0.0421</w:t>
            </w:r>
          </w:p>
        </w:tc>
        <w:tc>
          <w:tcPr>
            <w:tcW w:w="1723" w:type="dxa"/>
            <w:shd w:val="clear" w:color="auto" w:fill="F2F2F2"/>
            <w:tcMar>
              <w:top w:w="60" w:type="dxa"/>
              <w:left w:w="90" w:type="dxa"/>
              <w:bottom w:w="60" w:type="dxa"/>
              <w:right w:w="90" w:type="dxa"/>
            </w:tcMar>
            <w:vAlign w:val="center"/>
          </w:tcPr>
          <w:p w14:paraId="5136A361" w14:textId="77777777" w:rsidR="007E7C6D" w:rsidRPr="00285373" w:rsidRDefault="00000000">
            <w:pPr>
              <w:jc w:val="center"/>
              <w:rPr>
                <w:color w:val="000000" w:themeColor="text1"/>
                <w:sz w:val="24"/>
                <w:szCs w:val="24"/>
              </w:rPr>
            </w:pPr>
            <w:r>
              <w:rPr>
                <w:color w:val="000000" w:themeColor="text1"/>
                <w:sz w:val="24"/>
                <w:szCs w:val="24"/>
              </w:rPr>
              <w:t>0.0867</w:t>
            </w:r>
          </w:p>
        </w:tc>
        <w:tc>
          <w:tcPr>
            <w:tcW w:w="1723" w:type="dxa"/>
            <w:shd w:val="clear" w:color="auto" w:fill="F2F2F2"/>
            <w:tcMar>
              <w:top w:w="60" w:type="dxa"/>
              <w:left w:w="90" w:type="dxa"/>
              <w:bottom w:w="60" w:type="dxa"/>
              <w:right w:w="90" w:type="dxa"/>
            </w:tcMar>
            <w:vAlign w:val="center"/>
          </w:tcPr>
          <w:p w14:paraId="382696C8" w14:textId="77777777" w:rsidR="007E7C6D" w:rsidRPr="00285373" w:rsidRDefault="00000000">
            <w:pPr>
              <w:jc w:val="center"/>
              <w:rPr>
                <w:color w:val="000000" w:themeColor="text1"/>
                <w:sz w:val="24"/>
                <w:szCs w:val="24"/>
              </w:rPr>
            </w:pPr>
            <w:r>
              <w:rPr>
                <w:color w:val="000000" w:themeColor="text1"/>
                <w:sz w:val="24"/>
                <w:szCs w:val="24"/>
              </w:rPr>
              <w:t>0.1002</w:t>
            </w:r>
          </w:p>
        </w:tc>
      </w:tr>
      <w:tr w:rsidR="007E7C6D" w:rsidRPr="00285373" w14:paraId="243BAE53" w14:textId="77777777" w:rsidTr="00285373">
        <w:trPr>
          <w:trHeight w:val="268"/>
        </w:trPr>
        <w:tc>
          <w:tcPr>
            <w:tcW w:w="2585" w:type="dxa"/>
            <w:tcMar>
              <w:top w:w="60" w:type="dxa"/>
              <w:left w:w="90" w:type="dxa"/>
              <w:bottom w:w="60" w:type="dxa"/>
              <w:right w:w="90" w:type="dxa"/>
            </w:tcMar>
            <w:vAlign w:val="center"/>
          </w:tcPr>
          <w:p w14:paraId="50B61763" w14:textId="77777777" w:rsidR="007E7C6D" w:rsidRPr="00285373" w:rsidRDefault="00000000">
            <w:pPr>
              <w:rPr>
                <w:color w:val="000000" w:themeColor="text1"/>
                <w:sz w:val="24"/>
                <w:szCs w:val="24"/>
              </w:rPr>
            </w:pPr>
            <w:r>
              <w:rPr>
                <w:color w:val="000000" w:themeColor="text1"/>
                <w:sz w:val="24"/>
                <w:szCs w:val="24"/>
              </w:rPr>
              <w:lastRenderedPageBreak/>
              <w:t>Error Estándar Residual</w:t>
            </w:r>
          </w:p>
        </w:tc>
        <w:tc>
          <w:tcPr>
            <w:tcW w:w="1615" w:type="dxa"/>
            <w:tcMar>
              <w:top w:w="60" w:type="dxa"/>
              <w:left w:w="90" w:type="dxa"/>
              <w:bottom w:w="60" w:type="dxa"/>
              <w:right w:w="90" w:type="dxa"/>
            </w:tcMar>
            <w:vAlign w:val="center"/>
          </w:tcPr>
          <w:p w14:paraId="74AC1511" w14:textId="77777777" w:rsidR="007E7C6D" w:rsidRPr="00285373" w:rsidRDefault="00000000">
            <w:pPr>
              <w:jc w:val="center"/>
              <w:rPr>
                <w:color w:val="000000" w:themeColor="text1"/>
                <w:sz w:val="24"/>
                <w:szCs w:val="24"/>
              </w:rPr>
            </w:pPr>
            <w:r>
              <w:rPr>
                <w:color w:val="000000" w:themeColor="text1"/>
                <w:sz w:val="24"/>
                <w:szCs w:val="24"/>
              </w:rPr>
              <w:t>0.0562</w:t>
            </w:r>
          </w:p>
        </w:tc>
        <w:tc>
          <w:tcPr>
            <w:tcW w:w="1615" w:type="dxa"/>
            <w:tcMar>
              <w:top w:w="60" w:type="dxa"/>
              <w:left w:w="90" w:type="dxa"/>
              <w:bottom w:w="60" w:type="dxa"/>
              <w:right w:w="90" w:type="dxa"/>
            </w:tcMar>
            <w:vAlign w:val="center"/>
          </w:tcPr>
          <w:p w14:paraId="08B120CB" w14:textId="77777777" w:rsidR="007E7C6D" w:rsidRPr="00285373" w:rsidRDefault="00000000">
            <w:pPr>
              <w:jc w:val="center"/>
              <w:rPr>
                <w:color w:val="000000" w:themeColor="text1"/>
                <w:sz w:val="24"/>
                <w:szCs w:val="24"/>
              </w:rPr>
            </w:pPr>
            <w:r>
              <w:rPr>
                <w:color w:val="000000" w:themeColor="text1"/>
                <w:sz w:val="24"/>
                <w:szCs w:val="24"/>
              </w:rPr>
              <w:t>0.0559</w:t>
            </w:r>
          </w:p>
        </w:tc>
        <w:tc>
          <w:tcPr>
            <w:tcW w:w="1723" w:type="dxa"/>
            <w:tcMar>
              <w:top w:w="60" w:type="dxa"/>
              <w:left w:w="90" w:type="dxa"/>
              <w:bottom w:w="60" w:type="dxa"/>
              <w:right w:w="90" w:type="dxa"/>
            </w:tcMar>
            <w:vAlign w:val="center"/>
          </w:tcPr>
          <w:p w14:paraId="0E43C9B7" w14:textId="77777777" w:rsidR="007E7C6D" w:rsidRPr="00285373" w:rsidRDefault="00000000">
            <w:pPr>
              <w:jc w:val="center"/>
              <w:rPr>
                <w:color w:val="000000" w:themeColor="text1"/>
                <w:sz w:val="24"/>
                <w:szCs w:val="24"/>
              </w:rPr>
            </w:pPr>
            <w:r>
              <w:rPr>
                <w:color w:val="000000" w:themeColor="text1"/>
                <w:sz w:val="24"/>
                <w:szCs w:val="24"/>
              </w:rPr>
              <w:t>0.0546</w:t>
            </w:r>
          </w:p>
        </w:tc>
        <w:tc>
          <w:tcPr>
            <w:tcW w:w="1723" w:type="dxa"/>
            <w:tcMar>
              <w:top w:w="60" w:type="dxa"/>
              <w:left w:w="90" w:type="dxa"/>
              <w:bottom w:w="60" w:type="dxa"/>
              <w:right w:w="90" w:type="dxa"/>
            </w:tcMar>
            <w:vAlign w:val="center"/>
          </w:tcPr>
          <w:p w14:paraId="599E2D46" w14:textId="77777777" w:rsidR="007E7C6D" w:rsidRPr="00285373" w:rsidRDefault="00000000">
            <w:pPr>
              <w:jc w:val="center"/>
              <w:rPr>
                <w:color w:val="000000" w:themeColor="text1"/>
                <w:sz w:val="24"/>
                <w:szCs w:val="24"/>
              </w:rPr>
            </w:pPr>
            <w:r>
              <w:rPr>
                <w:color w:val="000000" w:themeColor="text1"/>
                <w:sz w:val="24"/>
                <w:szCs w:val="24"/>
              </w:rPr>
              <w:t>0.0542</w:t>
            </w:r>
          </w:p>
        </w:tc>
      </w:tr>
      <w:tr w:rsidR="007E7C6D" w:rsidRPr="00285373" w14:paraId="480F4344" w14:textId="77777777" w:rsidTr="00285373">
        <w:trPr>
          <w:trHeight w:val="268"/>
        </w:trPr>
        <w:tc>
          <w:tcPr>
            <w:tcW w:w="2585" w:type="dxa"/>
            <w:shd w:val="clear" w:color="auto" w:fill="F2F2F2"/>
            <w:tcMar>
              <w:top w:w="60" w:type="dxa"/>
              <w:left w:w="90" w:type="dxa"/>
              <w:bottom w:w="60" w:type="dxa"/>
              <w:right w:w="90" w:type="dxa"/>
            </w:tcMar>
            <w:vAlign w:val="center"/>
          </w:tcPr>
          <w:p w14:paraId="209B5C1A" w14:textId="77777777" w:rsidR="007E7C6D" w:rsidRPr="00285373" w:rsidRDefault="00000000">
            <w:pPr>
              <w:rPr>
                <w:color w:val="000000" w:themeColor="text1"/>
                <w:sz w:val="24"/>
                <w:szCs w:val="24"/>
              </w:rPr>
            </w:pPr>
            <w:r>
              <w:rPr>
                <w:color w:val="000000" w:themeColor="text1"/>
                <w:sz w:val="24"/>
                <w:szCs w:val="24"/>
              </w:rPr>
              <w:t>Estadístico F</w:t>
            </w:r>
          </w:p>
        </w:tc>
        <w:tc>
          <w:tcPr>
            <w:tcW w:w="1615" w:type="dxa"/>
            <w:shd w:val="clear" w:color="auto" w:fill="F2F2F2"/>
            <w:tcMar>
              <w:top w:w="60" w:type="dxa"/>
              <w:left w:w="90" w:type="dxa"/>
              <w:bottom w:w="60" w:type="dxa"/>
              <w:right w:w="90" w:type="dxa"/>
            </w:tcMar>
            <w:vAlign w:val="center"/>
          </w:tcPr>
          <w:p w14:paraId="032922E5" w14:textId="77777777" w:rsidR="007E7C6D" w:rsidRPr="00285373" w:rsidRDefault="00000000">
            <w:pPr>
              <w:jc w:val="center"/>
              <w:rPr>
                <w:color w:val="000000" w:themeColor="text1"/>
                <w:sz w:val="24"/>
                <w:szCs w:val="24"/>
              </w:rPr>
            </w:pPr>
            <w:r>
              <w:rPr>
                <w:color w:val="000000" w:themeColor="text1"/>
                <w:sz w:val="24"/>
                <w:szCs w:val="24"/>
              </w:rPr>
              <w:t>931.5***</w:t>
            </w:r>
          </w:p>
        </w:tc>
        <w:tc>
          <w:tcPr>
            <w:tcW w:w="1615" w:type="dxa"/>
            <w:shd w:val="clear" w:color="auto" w:fill="F2F2F2"/>
            <w:tcMar>
              <w:top w:w="60" w:type="dxa"/>
              <w:left w:w="90" w:type="dxa"/>
              <w:bottom w:w="60" w:type="dxa"/>
              <w:right w:w="90" w:type="dxa"/>
            </w:tcMar>
            <w:vAlign w:val="center"/>
          </w:tcPr>
          <w:p w14:paraId="5C2C6FAD" w14:textId="77777777" w:rsidR="007E7C6D" w:rsidRPr="00285373" w:rsidRDefault="00000000">
            <w:pPr>
              <w:jc w:val="center"/>
              <w:rPr>
                <w:color w:val="000000" w:themeColor="text1"/>
                <w:sz w:val="24"/>
                <w:szCs w:val="24"/>
              </w:rPr>
            </w:pPr>
            <w:r>
              <w:rPr>
                <w:color w:val="000000" w:themeColor="text1"/>
                <w:sz w:val="24"/>
                <w:szCs w:val="24"/>
              </w:rPr>
              <w:t>259.6***</w:t>
            </w:r>
          </w:p>
        </w:tc>
        <w:tc>
          <w:tcPr>
            <w:tcW w:w="1723" w:type="dxa"/>
            <w:shd w:val="clear" w:color="auto" w:fill="F2F2F2"/>
            <w:tcMar>
              <w:top w:w="60" w:type="dxa"/>
              <w:left w:w="90" w:type="dxa"/>
              <w:bottom w:w="60" w:type="dxa"/>
              <w:right w:w="90" w:type="dxa"/>
            </w:tcMar>
            <w:vAlign w:val="center"/>
          </w:tcPr>
          <w:p w14:paraId="2FC51A71" w14:textId="77777777" w:rsidR="007E7C6D" w:rsidRPr="00285373" w:rsidRDefault="00000000">
            <w:pPr>
              <w:jc w:val="center"/>
              <w:rPr>
                <w:color w:val="000000" w:themeColor="text1"/>
                <w:sz w:val="24"/>
                <w:szCs w:val="24"/>
              </w:rPr>
            </w:pPr>
            <w:r>
              <w:rPr>
                <w:color w:val="000000" w:themeColor="text1"/>
                <w:sz w:val="24"/>
                <w:szCs w:val="24"/>
              </w:rPr>
              <w:t>932.7***</w:t>
            </w:r>
          </w:p>
        </w:tc>
        <w:tc>
          <w:tcPr>
            <w:tcW w:w="1723" w:type="dxa"/>
            <w:shd w:val="clear" w:color="auto" w:fill="F2F2F2"/>
            <w:tcMar>
              <w:top w:w="60" w:type="dxa"/>
              <w:left w:w="90" w:type="dxa"/>
              <w:bottom w:w="60" w:type="dxa"/>
              <w:right w:w="90" w:type="dxa"/>
            </w:tcMar>
            <w:vAlign w:val="center"/>
          </w:tcPr>
          <w:p w14:paraId="37941C52" w14:textId="77777777" w:rsidR="007E7C6D" w:rsidRPr="00285373" w:rsidRDefault="00000000">
            <w:pPr>
              <w:jc w:val="center"/>
              <w:rPr>
                <w:color w:val="000000" w:themeColor="text1"/>
                <w:sz w:val="24"/>
                <w:szCs w:val="24"/>
              </w:rPr>
            </w:pPr>
            <w:r>
              <w:rPr>
                <w:color w:val="000000" w:themeColor="text1"/>
                <w:sz w:val="24"/>
                <w:szCs w:val="24"/>
              </w:rPr>
              <w:t>547.3***</w:t>
            </w:r>
          </w:p>
        </w:tc>
      </w:tr>
    </w:tbl>
    <w:p w14:paraId="54CBA0EF" w14:textId="573F59EF" w:rsidR="00285373" w:rsidRPr="001D547D" w:rsidRDefault="00000000" w:rsidP="001D547D">
      <w:pPr>
        <w:spacing w:before="100" w:after="100"/>
        <w:rPr>
          <w:color w:val="000000" w:themeColor="text1"/>
          <w:sz w:val="24"/>
          <w:szCs w:val="24"/>
        </w:rPr>
      </w:pPr>
      <w:r>
        <w:rPr>
          <w:color w:val="000000" w:themeColor="text1"/>
          <w:sz w:val="24"/>
          <w:szCs w:val="24"/>
        </w:rPr>
        <w:t>Errores estándar entre paréntesis. * p&lt;0.05, ** p&lt;0.01, *** p&lt;0.001</w:t>
      </w:r>
    </w:p>
    <w:p w14:paraId="3260AF53" w14:textId="52AD1356" w:rsidR="007E7C6D" w:rsidRPr="00285373" w:rsidRDefault="00000000">
      <w:pPr>
        <w:spacing w:after="200"/>
        <w:rPr>
          <w:color w:val="000000" w:themeColor="text1"/>
          <w:sz w:val="24"/>
          <w:szCs w:val="24"/>
        </w:rPr>
      </w:pPr>
      <w:r>
        <w:rPr>
          <w:color w:val="000000" w:themeColor="text1"/>
          <w:sz w:val="24"/>
          <w:szCs w:val="24"/>
        </w:rPr>
        <w:t>Cada columna anterior corresponde a uno de los cuatro modelos; cada fila es un predictor. El número en cada celda es el efecto estimado de ese predictor sobre el TAC, y los asteriscos indican qué tan confiados estamos de que sea un efecto real (*** = muy confiados, p&lt;0.001). El número entre paréntesis es el margen de error de esa estimación, y "--" significa que ese predictor no se incluyó en ese modelo. Las últimas cuatro filas indican qué tan bien se ajusta cada modelo en su conjunto: R² es el porcentaje de la variación del TAC que explica el modelo (0 = nada, 1 = perfecto), y el Error Estándar Residual es, aproximadamente, el error de predicción típico en unidades de TAC.</w:t>
      </w:r>
    </w:p>
    <w:p w14:paraId="655E9DB0" w14:textId="296B1BC6" w:rsidR="00285373" w:rsidRDefault="00000000">
      <w:pPr>
        <w:spacing w:after="200" w:line="276" w:lineRule="auto"/>
        <w:jc w:val="both"/>
        <w:rPr>
          <w:i/>
          <w:iCs/>
          <w:color w:val="000000" w:themeColor="text1"/>
          <w:sz w:val="24"/>
          <w:szCs w:val="24"/>
        </w:rPr>
      </w:pPr>
      <w:r>
        <w:rPr>
          <w:color w:val="000000" w:themeColor="text1"/>
          <w:sz w:val="24"/>
          <w:szCs w:val="24"/>
        </w:rPr>
        <w:t>En las cuatro especificaciones, la magnitud máxima de movimiento (svm_max) es el principal impulsor del TAC, y el modelo univariado simple por sí solo explica aproximadamente el 3.1% de la varianza de la respuesta (R</w:t>
      </w:r>
      <w:r>
        <w:rPr>
          <w:color w:val="000000" w:themeColor="text1"/>
          <w:sz w:val="24"/>
          <w:szCs w:val="24"/>
          <w:vertAlign w:val="superscript"/>
        </w:rPr>
        <w:t>2</w:t>
      </w:r>
      <w:r>
        <w:rPr>
          <w:color w:val="000000" w:themeColor="text1"/>
          <w:sz w:val="24"/>
          <w:szCs w:val="24"/>
        </w:rPr>
        <w:t xml:space="preserve"> = 0.0307) — una proporción modesta, que refleja la vía fisiológica ruidosa entre el movimiento corporal y la absorción de alcohol transdérmico. A medida que se integran características adicionales de variabilidad por eje, el desempeño del modelo mejora solo ligeramente: el modelo de regresión lineal múltiple eleva el poder explicativo a R</w:t>
      </w:r>
      <w:r>
        <w:rPr>
          <w:color w:val="000000" w:themeColor="text1"/>
          <w:sz w:val="24"/>
          <w:szCs w:val="24"/>
          <w:vertAlign w:val="superscript"/>
        </w:rPr>
        <w:t>2</w:t>
      </w:r>
      <w:r>
        <w:rPr>
          <w:color w:val="000000" w:themeColor="text1"/>
          <w:sz w:val="24"/>
          <w:szCs w:val="24"/>
        </w:rPr>
        <w:t xml:space="preserve"> = 0.0422 al controlar por x_std, y_std, z_std y el tipo de teléfono.</w:t>
      </w:r>
    </w:p>
    <w:p w14:paraId="4232E04A" w14:textId="2E85FD99" w:rsidR="007E7C6D" w:rsidRPr="00285373" w:rsidRDefault="00000000">
      <w:pPr>
        <w:spacing w:after="200" w:line="276" w:lineRule="auto"/>
        <w:jc w:val="both"/>
        <w:rPr>
          <w:color w:val="000000" w:themeColor="text1"/>
          <w:sz w:val="24"/>
          <w:szCs w:val="24"/>
        </w:rPr>
      </w:pPr>
      <w:r>
        <w:rPr>
          <w:color w:val="000000" w:themeColor="text1"/>
          <w:sz w:val="24"/>
          <w:szCs w:val="24"/>
        </w:rPr>
        <w:t>El modelo M1, usando solo la fuerza máxima de sacudida, explica apenas cerca del 3% de por qué varía el TAC — lo que significa que cerca del 97% de lo que determina el nivel de alcohol de una persona en un clip dado no queda capturado por ese único número. Añadir las tres medidas de oscilación (M2) apenas ayuda, elevando la varianza explicada a cerca del 4%, porque esas características adicionales son en su mayoría redundantes con la que ya teníamos.</w:t>
      </w:r>
    </w:p>
    <w:p w14:paraId="0B58BB19" w14:textId="7AACB1CB" w:rsidR="00285373" w:rsidRDefault="00000000">
      <w:pPr>
        <w:spacing w:after="200" w:line="276" w:lineRule="auto"/>
        <w:jc w:val="both"/>
        <w:rPr>
          <w:b/>
          <w:bCs/>
          <w:i/>
          <w:iCs/>
          <w:color w:val="000000" w:themeColor="text1"/>
          <w:sz w:val="24"/>
          <w:szCs w:val="24"/>
        </w:rPr>
      </w:pPr>
      <w:r>
        <w:rPr>
          <w:color w:val="000000" w:themeColor="text1"/>
          <w:sz w:val="24"/>
          <w:szCs w:val="24"/>
        </w:rPr>
        <w:t>El término de interacción (svm_max x phonetype_Android) es estadísticamente significativo (p &lt; 0.001) y produce un salto mucho mayor en el ajuste (R</w:t>
      </w:r>
      <w:r>
        <w:rPr>
          <w:color w:val="000000" w:themeColor="text1"/>
          <w:sz w:val="24"/>
          <w:szCs w:val="24"/>
          <w:vertAlign w:val="superscript"/>
        </w:rPr>
        <w:t>2</w:t>
      </w:r>
      <w:r>
        <w:rPr>
          <w:color w:val="000000" w:themeColor="text1"/>
          <w:sz w:val="24"/>
          <w:szCs w:val="24"/>
        </w:rPr>
        <w:t xml:space="preserve"> = 0.0868), lo que indica que la relación entre la magnitud máxima de movimiento y el TAC difiere sistemáticamente según el teléfono (y por lo tanto, según las características del hardware/muestreo del acelerómetro) que registró la señal. Esto refleja más plausiblemente un artefacto de calibración del dispositivo que una interacción fisiológica genuina, una distinción a la que volvemos en la conclusión.</w:t>
      </w:r>
    </w:p>
    <w:p w14:paraId="34D34842" w14:textId="613D6501" w:rsidR="007E7C6D" w:rsidRPr="00285373" w:rsidRDefault="00000000">
      <w:pPr>
        <w:spacing w:after="200" w:line="276" w:lineRule="auto"/>
        <w:jc w:val="both"/>
        <w:rPr>
          <w:color w:val="000000" w:themeColor="text1"/>
          <w:sz w:val="24"/>
          <w:szCs w:val="24"/>
        </w:rPr>
      </w:pPr>
      <w:r>
        <w:rPr>
          <w:color w:val="000000" w:themeColor="text1"/>
          <w:sz w:val="24"/>
          <w:szCs w:val="24"/>
        </w:rPr>
        <w:t>El modelo M3 permite que la relación entre la sacudida y el TAC sea diferente para usuarios de Android frente a iPhone, y eso por sí solo casi triplica la varianza explicada (hasta cerca del 9%). Ese es un salto grande, pero probablemente no se debe a que el tipo de teléfono cambie cómo el alcohol afecta al cuerpo — es más probable que los chips del acelerómetro de Android y iPhone simplemente midan el movimiento de forma ligeramente distinta, de modo que el modelo está aprendiendo en parte a corregir el sensor en lugar de aprender algo nuevo sobre el consumo de alcohol.</w:t>
      </w:r>
    </w:p>
    <w:p w14:paraId="0A8EAC62" w14:textId="1E77F2DC" w:rsidR="00285373" w:rsidRDefault="00000000">
      <w:pPr>
        <w:spacing w:after="200" w:line="276" w:lineRule="auto"/>
        <w:jc w:val="both"/>
        <w:rPr>
          <w:b/>
          <w:bCs/>
          <w:i/>
          <w:iCs/>
          <w:color w:val="000000" w:themeColor="text1"/>
          <w:sz w:val="24"/>
          <w:szCs w:val="24"/>
        </w:rPr>
      </w:pPr>
      <w:r>
        <w:rPr>
          <w:color w:val="000000" w:themeColor="text1"/>
          <w:sz w:val="24"/>
          <w:szCs w:val="24"/>
        </w:rPr>
        <w:lastRenderedPageBreak/>
        <w:t>El mejor desempeño general se alcanza con la especificación polinómica con todas las covariables, que logra la mayor bondad de ajuste (R</w:t>
      </w:r>
      <w:r>
        <w:rPr>
          <w:color w:val="000000" w:themeColor="text1"/>
          <w:sz w:val="24"/>
          <w:szCs w:val="24"/>
          <w:vertAlign w:val="superscript"/>
        </w:rPr>
        <w:t>2</w:t>
      </w:r>
      <w:r>
        <w:rPr>
          <w:color w:val="000000" w:themeColor="text1"/>
          <w:sz w:val="24"/>
          <w:szCs w:val="24"/>
        </w:rPr>
        <w:t xml:space="preserve"> = R</w:t>
      </w:r>
      <w:r>
        <w:rPr>
          <w:color w:val="000000" w:themeColor="text1"/>
          <w:sz w:val="24"/>
          <w:szCs w:val="24"/>
          <w:vertAlign w:val="superscript"/>
        </w:rPr>
        <w:t>2</w:t>
      </w:r>
      <w:r>
        <w:rPr>
          <w:color w:val="000000" w:themeColor="text1"/>
          <w:sz w:val="24"/>
          <w:szCs w:val="24"/>
        </w:rPr>
        <w:t xml:space="preserve"> ajustado = 0.1004) y el menor error estándar residual (RSE = 0.0542 g/dl). El coeficiente cuadrático positivo y altamente significativo para svm_max (Beta-hat</w:t>
      </w:r>
      <w:r>
        <w:rPr>
          <w:color w:val="000000" w:themeColor="text1"/>
          <w:sz w:val="24"/>
          <w:szCs w:val="24"/>
          <w:vertAlign w:val="subscript"/>
        </w:rPr>
        <w:t>svm_max2</w:t>
      </w:r>
      <w:r>
        <w:rPr>
          <w:color w:val="000000" w:themeColor="text1"/>
          <w:sz w:val="24"/>
          <w:szCs w:val="24"/>
        </w:rPr>
        <w:t xml:space="preserve"> = -0.0006, p &lt; 0.001) indica una sutil curvatura no lineal: el TAC aumenta más rápido que linealmente a medida que la magnitud máxima de movimiento supera los niveles típicos de un brazo en reposo. En todas las especificaciones, los estadísticos F generales siguen siendo grandes (p &lt; 2.2x10</w:t>
      </w:r>
      <w:r>
        <w:rPr>
          <w:color w:val="000000" w:themeColor="text1"/>
          <w:sz w:val="24"/>
          <w:szCs w:val="24"/>
          <w:vertAlign w:val="superscript"/>
        </w:rPr>
        <w:t>-16</w:t>
      </w:r>
      <w:r>
        <w:rPr>
          <w:color w:val="000000" w:themeColor="text1"/>
          <w:sz w:val="24"/>
          <w:szCs w:val="24"/>
        </w:rPr>
        <w:t>), lo que confirma una fuerte significancia conjunta — aunque, como se discute en la Conclusión, la significancia estadística con n ~29,000 no debe interpretarse como un fuerte poder predictivo práctico.</w:t>
      </w:r>
    </w:p>
    <w:p w14:paraId="3585E76F" w14:textId="2547190D" w:rsidR="001D547D" w:rsidRPr="00285373" w:rsidRDefault="00000000">
      <w:pPr>
        <w:spacing w:after="200" w:line="276" w:lineRule="auto"/>
        <w:jc w:val="both"/>
        <w:rPr>
          <w:color w:val="000000" w:themeColor="text1"/>
          <w:sz w:val="24"/>
          <w:szCs w:val="24"/>
        </w:rPr>
      </w:pPr>
      <w:r>
        <w:rPr>
          <w:color w:val="000000" w:themeColor="text1"/>
          <w:sz w:val="24"/>
          <w:szCs w:val="24"/>
        </w:rPr>
        <w:t>El modelo M4, que permite que el efecto de la sacudida sea curvo en lugar de mantenerse en línea recta, es el mejor de los cuatro (cerca del 10% explicado), lo que sugiere que los movimientos realmente fuertes están vinculados a lecturas de TAC desproporcionadamente más altas. Pero incluso este mejor modelo deja sin explicar el 90% de lo que determina el TAC. El comentario de "el estadístico F es enorme, el valor p es básicamente cero" solo significa que estamos muy seguros de que existe alguna relación real aquí — no que el modelo sea bueno prediciendo realmente el nivel de alcohol de una persona. Con casi 29,000 puntos de datos, incluso una relación mínima y prácticamente inútil se verá "altamente significativa" en una prueba estadística.</w:t>
      </w:r>
    </w:p>
    <w:p w14:paraId="7C49C57B" w14:textId="44E49ADA" w:rsidR="007E7C6D" w:rsidRPr="00285373" w:rsidRDefault="00000000" w:rsidP="00ED2CB2">
      <w:pPr>
        <w:pStyle w:val="Heading2"/>
        <w:numPr>
          <w:ilvl w:val="1"/>
          <w:numId w:val="2"/>
        </w:numPr>
        <w:spacing w:before="220" w:after="110"/>
        <w:rPr>
          <w:color w:val="000000" w:themeColor="text1"/>
          <w:sz w:val="28"/>
          <w:szCs w:val="28"/>
        </w:rPr>
      </w:pPr>
      <w:bookmarkStart w:id="8" w:name="_Toc238597934"/>
      <w:r>
        <w:rPr>
          <w:b/>
          <w:bCs/>
          <w:color w:val="000000" w:themeColor="text1"/>
          <w:sz w:val="28"/>
          <w:szCs w:val="28"/>
        </w:rPr>
        <w:t>Visualización de los Cuatro Modelos</w:t>
      </w:r>
      <w:bookmarkEnd w:id="8"/>
    </w:p>
    <w:p w14:paraId="3529F04D" w14:textId="77777777" w:rsidR="007E7C6D" w:rsidRPr="00285373" w:rsidRDefault="00000000">
      <w:pPr>
        <w:spacing w:before="120" w:after="60"/>
        <w:jc w:val="center"/>
        <w:rPr>
          <w:color w:val="000000" w:themeColor="text1"/>
          <w:sz w:val="24"/>
          <w:szCs w:val="24"/>
        </w:rPr>
      </w:pPr>
      <w:r>
        <w:rPr>
          <w:noProof/>
          <w:color w:val="000000" w:themeColor="text1"/>
          <w:sz w:val="24"/>
          <w:szCs w:val="24"/>
        </w:rPr>
        <w:drawing>
          <wp:inline distT="0" distB="0" distL="0" distR="0" wp14:anchorId="70167ADF" wp14:editId="7F0F571A">
            <wp:extent cx="5915127" cy="4079019"/>
            <wp:effectExtent l="0" t="0" r="3175" b="0"/>
            <wp:docPr id="1952240602" name="Picture 195224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1881" cy="4104365"/>
                    </a:xfrm>
                    <a:prstGeom prst="rect">
                      <a:avLst/>
                    </a:prstGeom>
                  </pic:spPr>
                </pic:pic>
              </a:graphicData>
            </a:graphic>
          </wp:inline>
        </w:drawing>
      </w:r>
    </w:p>
    <w:p w14:paraId="5D8C8D5F" w14:textId="6D0C515B" w:rsidR="00285373" w:rsidRPr="001D547D" w:rsidRDefault="00000000" w:rsidP="001D547D">
      <w:pPr>
        <w:spacing w:after="200"/>
        <w:jc w:val="center"/>
        <w:rPr>
          <w:color w:val="000000" w:themeColor="text1"/>
          <w:sz w:val="24"/>
          <w:szCs w:val="24"/>
        </w:rPr>
      </w:pPr>
      <w:r>
        <w:rPr>
          <w:color w:val="000000" w:themeColor="text1"/>
          <w:sz w:val="24"/>
          <w:szCs w:val="24"/>
        </w:rPr>
        <w:lastRenderedPageBreak/>
        <w:t>Figura 3. TAC predicho vs. svm_max para los cuatro modelos. Para M2 y M4, las características de oscilación por eje (x_std, y_std, z_std) se mantienen fijas en sus medias muestrales y el tipo de teléfono se fija en iPhone. M3 se muestra como dos líneas separadas (iPhone vs. Android) para hacer visible su efecto de interacción.</w:t>
      </w:r>
    </w:p>
    <w:p w14:paraId="73685B4B" w14:textId="3398C6AA" w:rsidR="00285373" w:rsidRPr="00285373" w:rsidRDefault="00000000" w:rsidP="00285373">
      <w:pPr>
        <w:spacing w:after="200"/>
        <w:jc w:val="both"/>
        <w:rPr>
          <w:color w:val="000000" w:themeColor="text1"/>
          <w:sz w:val="24"/>
          <w:szCs w:val="24"/>
        </w:rPr>
      </w:pPr>
      <w:r>
        <w:rPr>
          <w:color w:val="000000" w:themeColor="text1"/>
          <w:sz w:val="24"/>
          <w:szCs w:val="24"/>
        </w:rPr>
        <w:t>Este gráfico coloca los cuatro modelos en una sola figura para poder comparar sus líneas de TAC predicho lado a lado, para el mismo rango de intensidad de movimiento. M1, M2 y M4 se mantienen bastante cercanos entre sí y suben suavemente. El gran valor atípico es la línea de iPhone de M3 (roja discontinua), que sube mucho más pronunciadamente que su línea de Android (roja punteada) — una prueba visual de que el mejor ajuste de M3 proviene principalmente de permitir que los datos de iPhone y Android sigan pendientes muy diferentes, y no de una relación real más fuerte con el consumo de alcohol.</w:t>
      </w:r>
    </w:p>
    <w:p w14:paraId="7C46D2BF" w14:textId="3421326B" w:rsidR="007E7C6D" w:rsidRPr="00285373" w:rsidRDefault="00000000" w:rsidP="00ED2CB2">
      <w:pPr>
        <w:pStyle w:val="Heading1"/>
        <w:numPr>
          <w:ilvl w:val="0"/>
          <w:numId w:val="2"/>
        </w:numPr>
        <w:spacing w:before="300" w:after="140"/>
        <w:rPr>
          <w:color w:val="000000" w:themeColor="text1"/>
        </w:rPr>
      </w:pPr>
      <w:bookmarkStart w:id="9" w:name="_Toc238597935"/>
      <w:r>
        <w:rPr>
          <w:b/>
          <w:bCs/>
          <w:color w:val="000000" w:themeColor="text1"/>
        </w:rPr>
        <w:t>Conclusión</w:t>
      </w:r>
      <w:bookmarkEnd w:id="9"/>
    </w:p>
    <w:p w14:paraId="3C959AD7" w14:textId="1B97A27A" w:rsidR="001D547D" w:rsidRPr="001D547D" w:rsidRDefault="00000000" w:rsidP="00285373">
      <w:pPr>
        <w:spacing w:after="200" w:line="276" w:lineRule="auto"/>
        <w:jc w:val="both"/>
        <w:rPr>
          <w:color w:val="000000" w:themeColor="text1"/>
          <w:sz w:val="24"/>
          <w:szCs w:val="24"/>
        </w:rPr>
      </w:pPr>
      <w:r>
        <w:rPr>
          <w:color w:val="000000" w:themeColor="text1"/>
          <w:sz w:val="24"/>
          <w:szCs w:val="24"/>
        </w:rPr>
        <w:t>La evaluación empírica demuestra que introducir un término de interacción y un ajuste cuadrático para svm_max produce un ajuste estadísticamente superior (R</w:t>
      </w:r>
      <w:r>
        <w:rPr>
          <w:color w:val="000000" w:themeColor="text1"/>
          <w:sz w:val="24"/>
          <w:szCs w:val="24"/>
          <w:vertAlign w:val="superscript"/>
        </w:rPr>
        <w:t>2</w:t>
      </w:r>
      <w:r>
        <w:rPr>
          <w:color w:val="000000" w:themeColor="text1"/>
          <w:sz w:val="24"/>
          <w:szCs w:val="24"/>
        </w:rPr>
        <w:t xml:space="preserve"> = 0.100) frente a la formulación lineal simple estándar (R</w:t>
      </w:r>
      <w:r>
        <w:rPr>
          <w:color w:val="000000" w:themeColor="text1"/>
          <w:sz w:val="24"/>
          <w:szCs w:val="24"/>
          <w:vertAlign w:val="superscript"/>
        </w:rPr>
        <w:t>2</w:t>
      </w:r>
      <w:r>
        <w:rPr>
          <w:color w:val="000000" w:themeColor="text1"/>
          <w:sz w:val="24"/>
          <w:szCs w:val="24"/>
        </w:rPr>
        <w:t xml:space="preserve"> = 0.031). Sin embargo, las verificaciones diagnósticas en este conjunto de datos (gráficos de residuos vs. ajustados, Q-Q, escala-ubicación y apalancamiento) revelan no linealidad, heterocedasticidad y residuos no normales que no se resuelven completamente ni siquiera con la especificación más rica aquí presentada. En la práctica, R</w:t>
      </w:r>
      <w:r>
        <w:rPr>
          <w:color w:val="000000" w:themeColor="text1"/>
          <w:sz w:val="24"/>
          <w:szCs w:val="24"/>
          <w:vertAlign w:val="superscript"/>
        </w:rPr>
        <w:t>2</w:t>
      </w:r>
      <w:r>
        <w:rPr>
          <w:color w:val="000000" w:themeColor="text1"/>
          <w:sz w:val="24"/>
          <w:szCs w:val="24"/>
        </w:rPr>
        <w:t xml:space="preserve"> nunca supera 0.10: la intensidad de movimiento del acelerómetro porta una señal lineal real pero débil sobre el nivel de intoxicación, lo cual es coherente con la decisión del estudio original de recurrir a un clasificador de conjunto no lineal sobre un conjunto de características sustancialmente más rico, en lugar de mínimos cuadrados ordinarios.</w:t>
      </w:r>
    </w:p>
    <w:p w14:paraId="2FFD08FD" w14:textId="7997A5D1" w:rsidR="007E7C6D" w:rsidRPr="00285373" w:rsidRDefault="00000000" w:rsidP="00285373">
      <w:pPr>
        <w:pStyle w:val="ListParagraph"/>
        <w:numPr>
          <w:ilvl w:val="1"/>
          <w:numId w:val="2"/>
        </w:numPr>
        <w:spacing w:after="200" w:line="276" w:lineRule="auto"/>
        <w:jc w:val="both"/>
        <w:rPr>
          <w:color w:val="000000" w:themeColor="text1"/>
          <w:sz w:val="28"/>
          <w:szCs w:val="28"/>
        </w:rPr>
      </w:pPr>
      <w:r>
        <w:rPr>
          <w:b/>
          <w:bCs/>
          <w:color w:val="000000" w:themeColor="text1"/>
          <w:sz w:val="28"/>
          <w:szCs w:val="28"/>
        </w:rPr>
        <w:t>Interpretación de la Progresión de los Modelos</w:t>
      </w:r>
    </w:p>
    <w:p w14:paraId="7F311913" w14:textId="2D167831" w:rsidR="001D547D" w:rsidRPr="001D547D" w:rsidRDefault="00000000">
      <w:pPr>
        <w:spacing w:after="200" w:line="276" w:lineRule="auto"/>
        <w:jc w:val="both"/>
        <w:rPr>
          <w:i/>
          <w:iCs/>
          <w:color w:val="000000" w:themeColor="text1"/>
          <w:sz w:val="24"/>
          <w:szCs w:val="24"/>
        </w:rPr>
      </w:pPr>
      <w:r>
        <w:rPr>
          <w:color w:val="000000" w:themeColor="text1"/>
          <w:sz w:val="24"/>
          <w:szCs w:val="24"/>
        </w:rPr>
        <w:t>No todas las ganancias de R</w:t>
      </w:r>
      <w:r>
        <w:rPr>
          <w:color w:val="000000" w:themeColor="text1"/>
          <w:sz w:val="24"/>
          <w:szCs w:val="24"/>
          <w:vertAlign w:val="superscript"/>
        </w:rPr>
        <w:t>2</w:t>
      </w:r>
      <w:r>
        <w:rPr>
          <w:color w:val="000000" w:themeColor="text1"/>
          <w:sz w:val="24"/>
          <w:szCs w:val="24"/>
        </w:rPr>
        <w:t xml:space="preserve"> de la Tabla 2 tienen el mismo peso. De M1 a M2 (R</w:t>
      </w:r>
      <w:r>
        <w:rPr>
          <w:color w:val="000000" w:themeColor="text1"/>
          <w:sz w:val="24"/>
          <w:szCs w:val="24"/>
          <w:vertAlign w:val="superscript"/>
        </w:rPr>
        <w:t>2</w:t>
      </w:r>
      <w:r>
        <w:rPr>
          <w:color w:val="000000" w:themeColor="text1"/>
          <w:sz w:val="24"/>
          <w:szCs w:val="24"/>
        </w:rPr>
        <w:t xml:space="preserve"> = 0.031 a 0.042) casi no se gana nada, ya que las tres desviaciones estándar por eje son casi colineales con svm_max (r &gt; 0.88, Figura 1). El salto mayor de M2 a M3 (R</w:t>
      </w:r>
      <w:r>
        <w:rPr>
          <w:color w:val="000000" w:themeColor="text1"/>
          <w:sz w:val="24"/>
          <w:szCs w:val="24"/>
          <w:vertAlign w:val="superscript"/>
        </w:rPr>
        <w:t>2</w:t>
      </w:r>
      <w:r>
        <w:rPr>
          <w:color w:val="000000" w:themeColor="text1"/>
          <w:sz w:val="24"/>
          <w:szCs w:val="24"/>
        </w:rPr>
        <w:t xml:space="preserve"> = 0.087) está impulsado por una interacción con el tipo de teléfono más que por una descripción más rica del movimiento, y refleja más plausiblemente diferencias de calibración de sensores entre Android/iPhone que un efecto fisiológico genuino. Solo la ganancia menor de M3 a M4 (R</w:t>
      </w:r>
      <w:r>
        <w:rPr>
          <w:color w:val="000000" w:themeColor="text1"/>
          <w:sz w:val="24"/>
          <w:szCs w:val="24"/>
          <w:vertAlign w:val="superscript"/>
        </w:rPr>
        <w:t>2</w:t>
      </w:r>
      <w:r>
        <w:rPr>
          <w:color w:val="000000" w:themeColor="text1"/>
          <w:sz w:val="24"/>
          <w:szCs w:val="24"/>
        </w:rPr>
        <w:t xml:space="preserve"> = 0.100) — una curvatura fisiológicamente plausible en niveles altos de intensidad de movimiento — es probable que refleje algo real</w:t>
      </w:r>
      <w:r>
        <w:rPr>
          <w:i/>
          <w:iCs/>
          <w:color w:val="000000" w:themeColor="text1"/>
          <w:sz w:val="24"/>
          <w:szCs w:val="24"/>
        </w:rPr>
        <w:t>.</w:t>
      </w:r>
    </w:p>
    <w:p w14:paraId="7731782C" w14:textId="65BE1D20" w:rsidR="007E7C6D" w:rsidRPr="00285373" w:rsidRDefault="00000000" w:rsidP="00ED2CB2">
      <w:pPr>
        <w:pStyle w:val="Heading2"/>
        <w:numPr>
          <w:ilvl w:val="1"/>
          <w:numId w:val="2"/>
        </w:numPr>
        <w:spacing w:before="220" w:after="110"/>
        <w:rPr>
          <w:color w:val="000000" w:themeColor="text1"/>
          <w:sz w:val="28"/>
          <w:szCs w:val="28"/>
        </w:rPr>
      </w:pPr>
      <w:bookmarkStart w:id="10" w:name="_Toc238597936"/>
      <w:r>
        <w:rPr>
          <w:b/>
          <w:bCs/>
          <w:color w:val="000000" w:themeColor="text1"/>
          <w:sz w:val="28"/>
          <w:szCs w:val="28"/>
        </w:rPr>
        <w:t>Limitaciones</w:t>
      </w:r>
      <w:bookmarkEnd w:id="10"/>
    </w:p>
    <w:p w14:paraId="3FDC3129" w14:textId="77777777" w:rsidR="007E7C6D" w:rsidRPr="00285373" w:rsidRDefault="00000000">
      <w:pPr>
        <w:spacing w:after="160" w:line="276" w:lineRule="auto"/>
        <w:jc w:val="both"/>
        <w:rPr>
          <w:color w:val="000000" w:themeColor="text1"/>
          <w:sz w:val="24"/>
          <w:szCs w:val="24"/>
        </w:rPr>
      </w:pPr>
      <w:r>
        <w:rPr>
          <w:color w:val="000000" w:themeColor="text1"/>
          <w:sz w:val="24"/>
          <w:szCs w:val="24"/>
        </w:rPr>
        <w:t>Tres limitaciones matizan estos hallazgos:</w:t>
      </w:r>
    </w:p>
    <w:p w14:paraId="7D56D16D" w14:textId="77777777" w:rsidR="007E7C6D" w:rsidRPr="00285373" w:rsidRDefault="00000000">
      <w:pPr>
        <w:spacing w:after="60" w:line="276" w:lineRule="auto"/>
        <w:ind w:left="420"/>
        <w:rPr>
          <w:color w:val="000000" w:themeColor="text1"/>
          <w:sz w:val="24"/>
          <w:szCs w:val="24"/>
        </w:rPr>
      </w:pPr>
      <w:r>
        <w:rPr>
          <w:color w:val="000000" w:themeColor="text1"/>
          <w:sz w:val="24"/>
          <w:szCs w:val="24"/>
        </w:rPr>
        <w:t xml:space="preserve">• </w:t>
      </w:r>
      <w:r>
        <w:rPr>
          <w:b/>
          <w:bCs/>
          <w:color w:val="000000" w:themeColor="text1"/>
          <w:sz w:val="24"/>
          <w:szCs w:val="24"/>
        </w:rPr>
        <w:t>Muestra pequeña y agrupada.</w:t>
      </w:r>
      <w:r>
        <w:rPr>
          <w:color w:val="000000" w:themeColor="text1"/>
          <w:sz w:val="24"/>
          <w:szCs w:val="24"/>
        </w:rPr>
        <w:t xml:space="preserve"> Las 29,441 observaciones provienen de solo 13 participantes, por lo que los errores estándar que asumen independencia probablemente subestiman la incertidumbre real; una corrección por agrupamiento (clustering) o de efectos mixtos sería un refinamiento natural.</w:t>
      </w:r>
    </w:p>
    <w:p w14:paraId="06AD3325" w14:textId="77777777" w:rsidR="007E7C6D" w:rsidRPr="00285373" w:rsidRDefault="00000000">
      <w:pPr>
        <w:spacing w:after="60" w:line="276" w:lineRule="auto"/>
        <w:ind w:left="420"/>
        <w:rPr>
          <w:color w:val="000000" w:themeColor="text1"/>
          <w:sz w:val="24"/>
          <w:szCs w:val="24"/>
        </w:rPr>
      </w:pPr>
      <w:r>
        <w:rPr>
          <w:color w:val="000000" w:themeColor="text1"/>
          <w:sz w:val="24"/>
          <w:szCs w:val="24"/>
        </w:rPr>
        <w:lastRenderedPageBreak/>
        <w:t xml:space="preserve">• </w:t>
      </w:r>
      <w:r>
        <w:rPr>
          <w:b/>
          <w:bCs/>
          <w:color w:val="000000" w:themeColor="text1"/>
          <w:sz w:val="24"/>
          <w:szCs w:val="24"/>
        </w:rPr>
        <w:t>Etiquetas escasas.</w:t>
      </w:r>
      <w:r>
        <w:rPr>
          <w:color w:val="000000" w:themeColor="text1"/>
          <w:sz w:val="24"/>
          <w:szCs w:val="24"/>
        </w:rPr>
        <w:t xml:space="preserve"> El TAC se midió solo cada ~30 minutos y se emparejó con muchas ventanas cercanas de 10 segundos, produciendo el artefacto de etiquetas compartidas visible como bandas en los diagnósticos de residuos.</w:t>
      </w:r>
    </w:p>
    <w:p w14:paraId="004FAEF2" w14:textId="206F3430" w:rsidR="001D547D" w:rsidRPr="001D547D" w:rsidRDefault="00000000" w:rsidP="001D547D">
      <w:pPr>
        <w:spacing w:after="60" w:line="276" w:lineRule="auto"/>
        <w:ind w:left="420"/>
        <w:rPr>
          <w:color w:val="000000" w:themeColor="text1"/>
          <w:sz w:val="24"/>
          <w:szCs w:val="24"/>
        </w:rPr>
      </w:pPr>
      <w:r>
        <w:rPr>
          <w:color w:val="000000" w:themeColor="text1"/>
          <w:sz w:val="24"/>
          <w:szCs w:val="24"/>
        </w:rPr>
        <w:t xml:space="preserve">• </w:t>
      </w:r>
      <w:r>
        <w:rPr>
          <w:b/>
          <w:bCs/>
          <w:color w:val="000000" w:themeColor="text1"/>
          <w:sz w:val="24"/>
          <w:szCs w:val="24"/>
        </w:rPr>
        <w:t>Sin datos sobre la ubicación del teléfono.</w:t>
      </w:r>
      <w:r>
        <w:rPr>
          <w:color w:val="000000" w:themeColor="text1"/>
          <w:sz w:val="24"/>
          <w:szCs w:val="24"/>
        </w:rPr>
        <w:t xml:space="preserve"> Se desconoce si el teléfono se llevaba en la mano, en el bolsillo o estaba sobre una mesa, lo cual probablemente explica buena parte de la varianza residual no contabilizada.</w:t>
      </w:r>
    </w:p>
    <w:p w14:paraId="4EA5E5AF" w14:textId="0D188269" w:rsidR="007E7C6D" w:rsidRPr="001D547D" w:rsidRDefault="00000000" w:rsidP="001D547D">
      <w:pPr>
        <w:spacing w:before="60" w:after="200"/>
        <w:jc w:val="both"/>
        <w:rPr>
          <w:color w:val="000000" w:themeColor="text1"/>
          <w:sz w:val="24"/>
          <w:szCs w:val="24"/>
        </w:rPr>
      </w:pPr>
      <w:r>
        <w:rPr>
          <w:color w:val="000000" w:themeColor="text1"/>
          <w:sz w:val="24"/>
          <w:szCs w:val="24"/>
        </w:rPr>
        <w:t>Solo 13 personas significa que el modelo no ha visto muchos "tipos" distintos de bebedores, por lo que podría no generalizar bien. Las lecturas de alcohol se actualizan con mucha menos frecuencia que los datos de movimiento, así que muchos clips comparten una etiqueta aunque el estado de la persona pueda haber cambiado. Y no tenemos forma de saber si el teléfono estaba en un bolsillo, en una mano o sobre una mesa — lo cual sin duda afecta qué tan "sacudida" se ve una lectura, independientemente de la intoxicación.</w:t>
      </w:r>
    </w:p>
    <w:p w14:paraId="4D69373A" w14:textId="67A05646" w:rsidR="007E7C6D" w:rsidRPr="00285373" w:rsidRDefault="00000000" w:rsidP="00ED2CB2">
      <w:pPr>
        <w:pStyle w:val="Heading2"/>
        <w:numPr>
          <w:ilvl w:val="1"/>
          <w:numId w:val="2"/>
        </w:numPr>
        <w:spacing w:before="220" w:after="110"/>
        <w:rPr>
          <w:color w:val="000000" w:themeColor="text1"/>
          <w:sz w:val="28"/>
          <w:szCs w:val="28"/>
        </w:rPr>
      </w:pPr>
      <w:bookmarkStart w:id="11" w:name="_Toc238597937"/>
      <w:r>
        <w:rPr>
          <w:b/>
          <w:bCs/>
          <w:color w:val="000000" w:themeColor="text1"/>
          <w:sz w:val="28"/>
          <w:szCs w:val="28"/>
        </w:rPr>
        <w:t>Trabajo Futuro</w:t>
      </w:r>
      <w:bookmarkEnd w:id="11"/>
    </w:p>
    <w:p w14:paraId="58787EF1" w14:textId="77777777" w:rsidR="007E7C6D" w:rsidRPr="00285373" w:rsidRDefault="00000000">
      <w:pPr>
        <w:spacing w:after="160" w:line="276" w:lineRule="auto"/>
        <w:jc w:val="both"/>
        <w:rPr>
          <w:color w:val="000000" w:themeColor="text1"/>
          <w:sz w:val="24"/>
          <w:szCs w:val="24"/>
        </w:rPr>
      </w:pPr>
      <w:r>
        <w:rPr>
          <w:color w:val="000000" w:themeColor="text1"/>
          <w:sz w:val="24"/>
          <w:szCs w:val="24"/>
        </w:rPr>
        <w:t>Estos resultados apuntan a próximos pasos concretos, no a un callejón sin salida:</w:t>
      </w:r>
    </w:p>
    <w:p w14:paraId="21AAB959" w14:textId="77777777" w:rsidR="007E7C6D" w:rsidRPr="00285373" w:rsidRDefault="00000000">
      <w:pPr>
        <w:spacing w:after="60" w:line="276" w:lineRule="auto"/>
        <w:ind w:left="420"/>
        <w:rPr>
          <w:color w:val="000000" w:themeColor="text1"/>
          <w:sz w:val="24"/>
          <w:szCs w:val="24"/>
        </w:rPr>
      </w:pPr>
      <w:r>
        <w:rPr>
          <w:color w:val="000000" w:themeColor="text1"/>
          <w:sz w:val="24"/>
          <w:szCs w:val="24"/>
        </w:rPr>
        <w:t xml:space="preserve">• </w:t>
      </w:r>
      <w:r>
        <w:rPr>
          <w:b/>
          <w:bCs/>
          <w:color w:val="000000" w:themeColor="text1"/>
          <w:sz w:val="24"/>
          <w:szCs w:val="24"/>
        </w:rPr>
        <w:t>Usar un modelo no lineal</w:t>
      </w:r>
      <w:r>
        <w:rPr>
          <w:color w:val="000000" w:themeColor="text1"/>
          <w:sz w:val="24"/>
          <w:szCs w:val="24"/>
        </w:rPr>
        <w:t xml:space="preserve"> — una extensión basada en random forest o splines probablemente capturaría efectos de umbral e interacciones de forma más fiel que términos especificados manualmente.</w:t>
      </w:r>
    </w:p>
    <w:p w14:paraId="2D953DFC" w14:textId="77777777" w:rsidR="007E7C6D" w:rsidRPr="00285373" w:rsidRDefault="00000000">
      <w:pPr>
        <w:spacing w:after="60" w:line="276" w:lineRule="auto"/>
        <w:ind w:left="420"/>
        <w:rPr>
          <w:color w:val="000000" w:themeColor="text1"/>
          <w:sz w:val="24"/>
          <w:szCs w:val="24"/>
        </w:rPr>
      </w:pPr>
      <w:r>
        <w:rPr>
          <w:color w:val="000000" w:themeColor="text1"/>
          <w:sz w:val="24"/>
          <w:szCs w:val="24"/>
        </w:rPr>
        <w:t xml:space="preserve">• </w:t>
      </w:r>
      <w:r>
        <w:rPr>
          <w:b/>
          <w:bCs/>
          <w:color w:val="000000" w:themeColor="text1"/>
          <w:sz w:val="24"/>
          <w:szCs w:val="24"/>
        </w:rPr>
        <w:t>Diseñar características más ricas</w:t>
      </w:r>
      <w:r>
        <w:rPr>
          <w:color w:val="000000" w:themeColor="text1"/>
          <w:sz w:val="24"/>
          <w:szCs w:val="24"/>
        </w:rPr>
        <w:t xml:space="preserve"> — resúmenes de la señal en el dominio de la frecuencia, detección del ciclo de marcha, o la identidad del participante como efecto aleatorio probablemente superarían a las cuatro estadísticas resumen usadas aquí.</w:t>
      </w:r>
    </w:p>
    <w:p w14:paraId="0FBED82A" w14:textId="798CE9C6" w:rsidR="001D547D" w:rsidRDefault="00000000" w:rsidP="001D547D">
      <w:pPr>
        <w:spacing w:after="60" w:line="276" w:lineRule="auto"/>
        <w:ind w:left="420"/>
        <w:rPr>
          <w:color w:val="000000" w:themeColor="text1"/>
          <w:sz w:val="24"/>
          <w:szCs w:val="24"/>
        </w:rPr>
      </w:pPr>
      <w:r>
        <w:rPr>
          <w:color w:val="000000" w:themeColor="text1"/>
          <w:sz w:val="24"/>
          <w:szCs w:val="24"/>
        </w:rPr>
        <w:t xml:space="preserve">• </w:t>
      </w:r>
      <w:r>
        <w:rPr>
          <w:b/>
          <w:bCs/>
          <w:color w:val="000000" w:themeColor="text1"/>
          <w:sz w:val="24"/>
          <w:szCs w:val="24"/>
        </w:rPr>
        <w:t>Evaluar con una división a nivel de participante</w:t>
      </w:r>
      <w:r>
        <w:rPr>
          <w:color w:val="000000" w:themeColor="text1"/>
          <w:sz w:val="24"/>
          <w:szCs w:val="24"/>
        </w:rPr>
        <w:t xml:space="preserve"> — cualquier modelo orientado a la predicción a nivel individual debería probarse con personas que no ha visto antes; los valores de R</w:t>
      </w:r>
      <w:r>
        <w:rPr>
          <w:color w:val="000000" w:themeColor="text1"/>
          <w:sz w:val="24"/>
          <w:szCs w:val="24"/>
          <w:vertAlign w:val="superscript"/>
        </w:rPr>
        <w:t>2</w:t>
      </w:r>
      <w:r>
        <w:rPr>
          <w:color w:val="000000" w:themeColor="text1"/>
          <w:sz w:val="24"/>
          <w:szCs w:val="24"/>
        </w:rPr>
        <w:t xml:space="preserve"> reportados aquí probablemente sean optimistas para una persona genuinamente nueva.</w:t>
      </w:r>
    </w:p>
    <w:p w14:paraId="7BD0B74E" w14:textId="18BFC395" w:rsidR="00ED2CB2" w:rsidRPr="001D547D" w:rsidRDefault="00000000" w:rsidP="001D547D">
      <w:pPr>
        <w:spacing w:before="60" w:after="200"/>
        <w:jc w:val="both"/>
        <w:rPr>
          <w:color w:val="000000" w:themeColor="text1"/>
          <w:sz w:val="24"/>
          <w:szCs w:val="24"/>
        </w:rPr>
      </w:pPr>
      <w:r>
        <w:rPr>
          <w:color w:val="000000" w:themeColor="text1"/>
          <w:sz w:val="24"/>
          <w:szCs w:val="24"/>
        </w:rPr>
        <w:t>Los próximos pasos de mayor valor: (1) usar un modelo más inteligente que pueda curvar y combinar características por sí mismo en lugar de una fórmula de línea recta, (2) extraer una señal más informativa de los datos brutos de movimiento en lugar de un puñado de estadísticas resumen, y (3) probar siempre con personas que el modelo no ha visto antes — ya que el caso de uso real es adivinar el nivel de embriaguez de una persona nueva, no volver a adivinar el de alguien que ya ha aprendido en parte.</w:t>
      </w:r>
    </w:p>
    <w:p w14:paraId="22BED041" w14:textId="77777777" w:rsidR="00BD3AFD" w:rsidRPr="00285373" w:rsidRDefault="00BD3AFD" w:rsidP="00ED2CB2">
      <w:pPr>
        <w:spacing w:before="60" w:after="200"/>
        <w:rPr>
          <w:i/>
          <w:iCs/>
          <w:color w:val="000000" w:themeColor="text1"/>
          <w:sz w:val="24"/>
          <w:szCs w:val="24"/>
        </w:rPr>
      </w:pPr>
    </w:p>
    <w:p w14:paraId="7ADE50ED" w14:textId="324E1898" w:rsidR="007E7C6D" w:rsidRPr="00285373" w:rsidRDefault="00000000" w:rsidP="00ED2CB2">
      <w:pPr>
        <w:rPr>
          <w:b/>
          <w:bCs/>
          <w:color w:val="000000" w:themeColor="text1"/>
          <w:sz w:val="26"/>
          <w:szCs w:val="26"/>
        </w:rPr>
      </w:pPr>
      <w:r>
        <w:rPr>
          <w:b/>
          <w:bCs/>
          <w:color w:val="000000" w:themeColor="text1"/>
          <w:sz w:val="26"/>
          <w:szCs w:val="26"/>
        </w:rPr>
        <w:t>Referencias</w:t>
      </w:r>
    </w:p>
    <w:p w14:paraId="4CBF0AD9" w14:textId="77777777" w:rsidR="00ED2CB2" w:rsidRPr="00285373" w:rsidRDefault="00ED2CB2" w:rsidP="00ED2CB2">
      <w:pPr>
        <w:rPr>
          <w:color w:val="000000" w:themeColor="text1"/>
        </w:rPr>
      </w:pPr>
    </w:p>
    <w:p w14:paraId="3DD3889D" w14:textId="77777777" w:rsidR="007E7C6D" w:rsidRPr="00285373" w:rsidRDefault="00000000">
      <w:pPr>
        <w:spacing w:after="160" w:line="276" w:lineRule="auto"/>
        <w:jc w:val="both"/>
        <w:rPr>
          <w:color w:val="000000" w:themeColor="text1"/>
        </w:rPr>
      </w:pPr>
      <w:r>
        <w:rPr>
          <w:color w:val="000000" w:themeColor="text1"/>
          <w:sz w:val="19"/>
          <w:szCs w:val="19"/>
        </w:rPr>
        <w:t>Killian, J.A., Passino, K.M., Nandi, A., Madden, D.R. and Clapp, J. (2019). Learning to Detect Heavy Drinking Episodes Using Smartphone Accelerometer Data. In Proceedings of the 4th International Workshop on Knowledge Discovery in Healthcare Data, IJCAI 2019, pp. 35–42.</w:t>
      </w:r>
    </w:p>
    <w:p w14:paraId="772CB3E4" w14:textId="77777777" w:rsidR="007E7C6D" w:rsidRPr="00285373" w:rsidRDefault="00000000">
      <w:pPr>
        <w:spacing w:after="160" w:line="276" w:lineRule="auto"/>
        <w:jc w:val="both"/>
        <w:rPr>
          <w:color w:val="000000" w:themeColor="text1"/>
        </w:rPr>
      </w:pPr>
      <w:r>
        <w:rPr>
          <w:color w:val="000000" w:themeColor="text1"/>
          <w:sz w:val="19"/>
          <w:szCs w:val="19"/>
        </w:rPr>
        <w:t>James, G., Witten, D., Hastie, T., Tibshirani, R. and Taylor, J. (2023). An Introduction to Statistical Learning with Applications in Python. Springer Texts in Statistics. Springer.</w:t>
      </w:r>
    </w:p>
    <w:p w14:paraId="08FE2F43" w14:textId="77777777" w:rsidR="007E7C6D" w:rsidRPr="00285373" w:rsidRDefault="00000000">
      <w:pPr>
        <w:spacing w:after="160" w:line="276" w:lineRule="auto"/>
        <w:jc w:val="both"/>
        <w:rPr>
          <w:color w:val="000000" w:themeColor="text1"/>
        </w:rPr>
      </w:pPr>
      <w:r>
        <w:rPr>
          <w:color w:val="000000" w:themeColor="text1"/>
          <w:sz w:val="19"/>
          <w:szCs w:val="19"/>
        </w:rPr>
        <w:t>Killian, J.A., Madden, D.R. and Clapp, J. (2020). Bar Crawl: Detecting Heavy Drinking. UCI Machine Learning Repository.</w:t>
      </w:r>
    </w:p>
    <w:sectPr w:rsidR="007E7C6D" w:rsidRPr="00285373" w:rsidSect="006B1B4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42DC1" w14:textId="77777777" w:rsidR="00EA34C9" w:rsidRDefault="00EA34C9">
      <w:r>
        <w:separator/>
      </w:r>
    </w:p>
  </w:endnote>
  <w:endnote w:type="continuationSeparator" w:id="0">
    <w:p w14:paraId="0EB8F678" w14:textId="77777777" w:rsidR="00EA34C9" w:rsidRDefault="00EA3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C326F" w14:textId="77777777" w:rsidR="007E7C6D" w:rsidRDefault="00000000">
    <w:pPr>
      <w:jc w:val="center"/>
    </w:pPr>
    <w:r>
      <w:rPr>
        <w:color w:val="555555"/>
        <w:sz w:val="16"/>
        <w:szCs w:val="16"/>
      </w:rPr>
      <w:fldChar w:fldCharType="begin"/>
    </w:r>
    <w:r>
      <w:rPr>
        <w:color w:val="555555"/>
        <w:sz w:val="16"/>
        <w:szCs w:val="16"/>
      </w:rPr>
      <w:instrText>PAGE</w:instrText>
    </w:r>
    <w:r>
      <w:rPr>
        <w:color w:val="555555"/>
        <w:sz w:val="16"/>
        <w:szCs w:val="16"/>
      </w:rPr>
      <w:fldChar w:fldCharType="separate"/>
    </w:r>
    <w:r w:rsidR="00912B1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1AB766" w14:textId="77777777" w:rsidR="00EA34C9" w:rsidRDefault="00EA34C9">
      <w:r>
        <w:separator/>
      </w:r>
    </w:p>
  </w:footnote>
  <w:footnote w:type="continuationSeparator" w:id="0">
    <w:p w14:paraId="38AD5EAC" w14:textId="77777777" w:rsidR="00EA34C9" w:rsidRDefault="00EA3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922DC" w14:textId="1F5D5C25" w:rsidR="006B1B46" w:rsidRDefault="00285373" w:rsidP="006B1B46">
    <w:pPr>
      <w:pStyle w:val="Header"/>
      <w:jc w:val="right"/>
    </w:pPr>
    <w:r>
      <w:rPr>
        <w:noProof/>
      </w:rPr>
      <w:drawing>
        <wp:anchor distT="0" distB="0" distL="114300" distR="114300" simplePos="0" relativeHeight="251658240" behindDoc="1" locked="0" layoutInCell="1" allowOverlap="1" wp14:anchorId="56E96382" wp14:editId="24BCBC70">
          <wp:simplePos x="0" y="0"/>
          <wp:positionH relativeFrom="column">
            <wp:posOffset>3982803</wp:posOffset>
          </wp:positionH>
          <wp:positionV relativeFrom="paragraph">
            <wp:posOffset>-380974</wp:posOffset>
          </wp:positionV>
          <wp:extent cx="1948070" cy="813628"/>
          <wp:effectExtent l="0" t="0" r="0" b="0"/>
          <wp:wrapNone/>
          <wp:docPr id="1368001895" name="Picture 1" descr="Pontificia Universidad Javer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ntificia Universidad Javeria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8070" cy="813628"/>
                  </a:xfrm>
                  <a:prstGeom prst="rect">
                    <a:avLst/>
                  </a:prstGeom>
                  <a:noFill/>
                  <a:ln>
                    <a:noFill/>
                  </a:ln>
                </pic:spPr>
              </pic:pic>
            </a:graphicData>
          </a:graphic>
          <wp14:sizeRelH relativeFrom="page">
            <wp14:pctWidth>0</wp14:pctWidth>
          </wp14:sizeRelH>
          <wp14:sizeRelV relativeFrom="page">
            <wp14:pctHeight>0</wp14:pctHeight>
          </wp14:sizeRelV>
        </wp:anchor>
      </w:drawing>
    </w:r>
    <w:r w:rsidR="006B1B46">
      <w:fldChar w:fldCharType="begin"/>
    </w:r>
    <w:r w:rsidR="006B1B46">
      <w:instrText xml:space="preserve"> INCLUDEPICTURE "https://www.javeriana.edu.co/recursosdb/20125/10168948/escudoPUJ-Bogota_rgb-azul_lateral.png" \* MERGEFORMATINET </w:instrText>
    </w:r>
    <w:r w:rsidR="006B1B46">
      <w:fldChar w:fldCharType="separate"/>
    </w:r>
    <w:r w:rsidR="006B1B4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253544"/>
    <w:multiLevelType w:val="multilevel"/>
    <w:tmpl w:val="E94C9902"/>
    <w:styleLink w:val="CurrentList1"/>
    <w:lvl w:ilvl="0">
      <w:start w:val="1"/>
      <w:numFmt w:val="decimal"/>
      <w:lvlText w:val="%1."/>
      <w:lvlJc w:val="left"/>
      <w:pPr>
        <w:ind w:left="720" w:hanging="360"/>
      </w:pPr>
      <w:rPr>
        <w:rFonts w:hint="default"/>
        <w:b/>
        <w:color w:val="00000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4F36EA"/>
    <w:multiLevelType w:val="multilevel"/>
    <w:tmpl w:val="3C587BD6"/>
    <w:lvl w:ilvl="0">
      <w:start w:val="1"/>
      <w:numFmt w:val="decimal"/>
      <w:lvlText w:val="%1."/>
      <w:lvlJc w:val="left"/>
      <w:pPr>
        <w:ind w:left="720" w:hanging="360"/>
      </w:pPr>
      <w:rPr>
        <w:rFonts w:hint="default"/>
        <w:b/>
        <w:color w:val="000000"/>
        <w:sz w:val="32"/>
        <w:szCs w:val="32"/>
      </w:rPr>
    </w:lvl>
    <w:lvl w:ilvl="1">
      <w:start w:val="1"/>
      <w:numFmt w:val="decimal"/>
      <w:isLgl/>
      <w:lvlText w:val="%1.%2"/>
      <w:lvlJc w:val="left"/>
      <w:pPr>
        <w:ind w:left="720" w:hanging="360"/>
      </w:pPr>
      <w:rPr>
        <w:rFonts w:hint="default"/>
        <w:b/>
        <w:color w:val="000000"/>
      </w:rPr>
    </w:lvl>
    <w:lvl w:ilvl="2">
      <w:start w:val="1"/>
      <w:numFmt w:val="decimal"/>
      <w:isLgl/>
      <w:lvlText w:val="%1.%2.%3"/>
      <w:lvlJc w:val="left"/>
      <w:pPr>
        <w:ind w:left="1080" w:hanging="720"/>
      </w:pPr>
      <w:rPr>
        <w:rFonts w:hint="default"/>
        <w:b/>
        <w:color w:val="000000"/>
      </w:rPr>
    </w:lvl>
    <w:lvl w:ilvl="3">
      <w:start w:val="1"/>
      <w:numFmt w:val="decimal"/>
      <w:isLgl/>
      <w:lvlText w:val="%1.%2.%3.%4"/>
      <w:lvlJc w:val="left"/>
      <w:pPr>
        <w:ind w:left="1440" w:hanging="1080"/>
      </w:pPr>
      <w:rPr>
        <w:rFonts w:hint="default"/>
        <w:b/>
        <w:color w:val="000000"/>
      </w:rPr>
    </w:lvl>
    <w:lvl w:ilvl="4">
      <w:start w:val="1"/>
      <w:numFmt w:val="decimal"/>
      <w:isLgl/>
      <w:lvlText w:val="%1.%2.%3.%4.%5"/>
      <w:lvlJc w:val="left"/>
      <w:pPr>
        <w:ind w:left="1440" w:hanging="1080"/>
      </w:pPr>
      <w:rPr>
        <w:rFonts w:hint="default"/>
        <w:b/>
        <w:color w:val="000000"/>
      </w:rPr>
    </w:lvl>
    <w:lvl w:ilvl="5">
      <w:start w:val="1"/>
      <w:numFmt w:val="decimal"/>
      <w:isLgl/>
      <w:lvlText w:val="%1.%2.%3.%4.%5.%6"/>
      <w:lvlJc w:val="left"/>
      <w:pPr>
        <w:ind w:left="1800" w:hanging="1440"/>
      </w:pPr>
      <w:rPr>
        <w:rFonts w:hint="default"/>
        <w:b/>
        <w:color w:val="000000"/>
      </w:rPr>
    </w:lvl>
    <w:lvl w:ilvl="6">
      <w:start w:val="1"/>
      <w:numFmt w:val="decimal"/>
      <w:isLgl/>
      <w:lvlText w:val="%1.%2.%3.%4.%5.%6.%7"/>
      <w:lvlJc w:val="left"/>
      <w:pPr>
        <w:ind w:left="1800" w:hanging="1440"/>
      </w:pPr>
      <w:rPr>
        <w:rFonts w:hint="default"/>
        <w:b/>
        <w:color w:val="000000"/>
      </w:rPr>
    </w:lvl>
    <w:lvl w:ilvl="7">
      <w:start w:val="1"/>
      <w:numFmt w:val="decimal"/>
      <w:isLgl/>
      <w:lvlText w:val="%1.%2.%3.%4.%5.%6.%7.%8"/>
      <w:lvlJc w:val="left"/>
      <w:pPr>
        <w:ind w:left="2160" w:hanging="1800"/>
      </w:pPr>
      <w:rPr>
        <w:rFonts w:hint="default"/>
        <w:b/>
        <w:color w:val="000000"/>
      </w:rPr>
    </w:lvl>
    <w:lvl w:ilvl="8">
      <w:start w:val="1"/>
      <w:numFmt w:val="decimal"/>
      <w:isLgl/>
      <w:lvlText w:val="%1.%2.%3.%4.%5.%6.%7.%8.%9"/>
      <w:lvlJc w:val="left"/>
      <w:pPr>
        <w:ind w:left="2520" w:hanging="2160"/>
      </w:pPr>
      <w:rPr>
        <w:rFonts w:hint="default"/>
        <w:b/>
        <w:color w:val="000000"/>
      </w:rPr>
    </w:lvl>
  </w:abstractNum>
  <w:abstractNum w:abstractNumId="2" w15:restartNumberingAfterBreak="0">
    <w:nsid w:val="36C61180"/>
    <w:multiLevelType w:val="hybridMultilevel"/>
    <w:tmpl w:val="D430D568"/>
    <w:lvl w:ilvl="0" w:tplc="7A6E3660">
      <w:start w:val="1"/>
      <w:numFmt w:val="bullet"/>
      <w:lvlText w:val="●"/>
      <w:lvlJc w:val="left"/>
      <w:pPr>
        <w:ind w:left="720" w:hanging="360"/>
      </w:pPr>
    </w:lvl>
    <w:lvl w:ilvl="1" w:tplc="670A5070">
      <w:start w:val="1"/>
      <w:numFmt w:val="bullet"/>
      <w:lvlText w:val="○"/>
      <w:lvlJc w:val="left"/>
      <w:pPr>
        <w:ind w:left="1440" w:hanging="360"/>
      </w:pPr>
    </w:lvl>
    <w:lvl w:ilvl="2" w:tplc="28FEE8E8">
      <w:start w:val="1"/>
      <w:numFmt w:val="bullet"/>
      <w:lvlText w:val="■"/>
      <w:lvlJc w:val="left"/>
      <w:pPr>
        <w:ind w:left="2160" w:hanging="360"/>
      </w:pPr>
    </w:lvl>
    <w:lvl w:ilvl="3" w:tplc="D458AB38">
      <w:start w:val="1"/>
      <w:numFmt w:val="bullet"/>
      <w:lvlText w:val="●"/>
      <w:lvlJc w:val="left"/>
      <w:pPr>
        <w:ind w:left="2880" w:hanging="360"/>
      </w:pPr>
    </w:lvl>
    <w:lvl w:ilvl="4" w:tplc="064CF298">
      <w:start w:val="1"/>
      <w:numFmt w:val="bullet"/>
      <w:lvlText w:val="○"/>
      <w:lvlJc w:val="left"/>
      <w:pPr>
        <w:ind w:left="3600" w:hanging="360"/>
      </w:pPr>
    </w:lvl>
    <w:lvl w:ilvl="5" w:tplc="53460FEE">
      <w:start w:val="1"/>
      <w:numFmt w:val="bullet"/>
      <w:lvlText w:val="■"/>
      <w:lvlJc w:val="left"/>
      <w:pPr>
        <w:ind w:left="4320" w:hanging="360"/>
      </w:pPr>
    </w:lvl>
    <w:lvl w:ilvl="6" w:tplc="92B0EDE2">
      <w:start w:val="1"/>
      <w:numFmt w:val="bullet"/>
      <w:lvlText w:val="●"/>
      <w:lvlJc w:val="left"/>
      <w:pPr>
        <w:ind w:left="5040" w:hanging="360"/>
      </w:pPr>
    </w:lvl>
    <w:lvl w:ilvl="7" w:tplc="9C04CC4E">
      <w:start w:val="1"/>
      <w:numFmt w:val="bullet"/>
      <w:lvlText w:val="●"/>
      <w:lvlJc w:val="left"/>
      <w:pPr>
        <w:ind w:left="5760" w:hanging="360"/>
      </w:pPr>
    </w:lvl>
    <w:lvl w:ilvl="8" w:tplc="814CDFEA">
      <w:start w:val="1"/>
      <w:numFmt w:val="bullet"/>
      <w:lvlText w:val="●"/>
      <w:lvlJc w:val="left"/>
      <w:pPr>
        <w:ind w:left="6480" w:hanging="360"/>
      </w:pPr>
    </w:lvl>
  </w:abstractNum>
  <w:abstractNum w:abstractNumId="3" w15:restartNumberingAfterBreak="0">
    <w:nsid w:val="44C620E9"/>
    <w:multiLevelType w:val="multilevel"/>
    <w:tmpl w:val="88CA137E"/>
    <w:lvl w:ilvl="0">
      <w:start w:val="1"/>
      <w:numFmt w:val="decimal"/>
      <w:lvlText w:val="%1."/>
      <w:lvlJc w:val="left"/>
      <w:pPr>
        <w:ind w:left="720" w:hanging="360"/>
      </w:pPr>
      <w:rPr>
        <w:rFonts w:hint="default"/>
        <w:b/>
        <w:color w:val="000000"/>
        <w:sz w:val="26"/>
      </w:rPr>
    </w:lvl>
    <w:lvl w:ilvl="1">
      <w:start w:val="1"/>
      <w:numFmt w:val="decimal"/>
      <w:isLgl/>
      <w:lvlText w:val="%1.%2"/>
      <w:lvlJc w:val="left"/>
      <w:pPr>
        <w:ind w:left="720" w:hanging="360"/>
      </w:pPr>
      <w:rPr>
        <w:rFonts w:hint="default"/>
        <w:b/>
        <w:color w:val="000000"/>
      </w:rPr>
    </w:lvl>
    <w:lvl w:ilvl="2">
      <w:start w:val="1"/>
      <w:numFmt w:val="decimal"/>
      <w:isLgl/>
      <w:lvlText w:val="%1.%2.%3"/>
      <w:lvlJc w:val="left"/>
      <w:pPr>
        <w:ind w:left="1080" w:hanging="720"/>
      </w:pPr>
      <w:rPr>
        <w:rFonts w:hint="default"/>
        <w:b/>
        <w:color w:val="000000"/>
      </w:rPr>
    </w:lvl>
    <w:lvl w:ilvl="3">
      <w:start w:val="1"/>
      <w:numFmt w:val="decimal"/>
      <w:isLgl/>
      <w:lvlText w:val="%1.%2.%3.%4"/>
      <w:lvlJc w:val="left"/>
      <w:pPr>
        <w:ind w:left="1440" w:hanging="1080"/>
      </w:pPr>
      <w:rPr>
        <w:rFonts w:hint="default"/>
        <w:b/>
        <w:color w:val="000000"/>
      </w:rPr>
    </w:lvl>
    <w:lvl w:ilvl="4">
      <w:start w:val="1"/>
      <w:numFmt w:val="decimal"/>
      <w:isLgl/>
      <w:lvlText w:val="%1.%2.%3.%4.%5"/>
      <w:lvlJc w:val="left"/>
      <w:pPr>
        <w:ind w:left="1440" w:hanging="1080"/>
      </w:pPr>
      <w:rPr>
        <w:rFonts w:hint="default"/>
        <w:b/>
        <w:color w:val="000000"/>
      </w:rPr>
    </w:lvl>
    <w:lvl w:ilvl="5">
      <w:start w:val="1"/>
      <w:numFmt w:val="decimal"/>
      <w:isLgl/>
      <w:lvlText w:val="%1.%2.%3.%4.%5.%6"/>
      <w:lvlJc w:val="left"/>
      <w:pPr>
        <w:ind w:left="1800" w:hanging="1440"/>
      </w:pPr>
      <w:rPr>
        <w:rFonts w:hint="default"/>
        <w:b/>
        <w:color w:val="000000"/>
      </w:rPr>
    </w:lvl>
    <w:lvl w:ilvl="6">
      <w:start w:val="1"/>
      <w:numFmt w:val="decimal"/>
      <w:isLgl/>
      <w:lvlText w:val="%1.%2.%3.%4.%5.%6.%7"/>
      <w:lvlJc w:val="left"/>
      <w:pPr>
        <w:ind w:left="1800" w:hanging="1440"/>
      </w:pPr>
      <w:rPr>
        <w:rFonts w:hint="default"/>
        <w:b/>
        <w:color w:val="000000"/>
      </w:rPr>
    </w:lvl>
    <w:lvl w:ilvl="7">
      <w:start w:val="1"/>
      <w:numFmt w:val="decimal"/>
      <w:isLgl/>
      <w:lvlText w:val="%1.%2.%3.%4.%5.%6.%7.%8"/>
      <w:lvlJc w:val="left"/>
      <w:pPr>
        <w:ind w:left="2160" w:hanging="1800"/>
      </w:pPr>
      <w:rPr>
        <w:rFonts w:hint="default"/>
        <w:b/>
        <w:color w:val="000000"/>
      </w:rPr>
    </w:lvl>
    <w:lvl w:ilvl="8">
      <w:start w:val="1"/>
      <w:numFmt w:val="decimal"/>
      <w:isLgl/>
      <w:lvlText w:val="%1.%2.%3.%4.%5.%6.%7.%8.%9"/>
      <w:lvlJc w:val="left"/>
      <w:pPr>
        <w:ind w:left="2520" w:hanging="2160"/>
      </w:pPr>
      <w:rPr>
        <w:rFonts w:hint="default"/>
        <w:b/>
        <w:color w:val="000000"/>
      </w:rPr>
    </w:lvl>
  </w:abstractNum>
  <w:num w:numId="1" w16cid:durableId="479276054">
    <w:abstractNumId w:val="2"/>
    <w:lvlOverride w:ilvl="0">
      <w:startOverride w:val="1"/>
    </w:lvlOverride>
  </w:num>
  <w:num w:numId="2" w16cid:durableId="1520897073">
    <w:abstractNumId w:val="1"/>
  </w:num>
  <w:num w:numId="3" w16cid:durableId="553930578">
    <w:abstractNumId w:val="0"/>
  </w:num>
  <w:num w:numId="4" w16cid:durableId="32343582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C6D"/>
    <w:rsid w:val="00184204"/>
    <w:rsid w:val="001B6151"/>
    <w:rsid w:val="001D547D"/>
    <w:rsid w:val="001F5B5F"/>
    <w:rsid w:val="001F6A57"/>
    <w:rsid w:val="00285373"/>
    <w:rsid w:val="00316F76"/>
    <w:rsid w:val="004227FE"/>
    <w:rsid w:val="0049662E"/>
    <w:rsid w:val="006B1B46"/>
    <w:rsid w:val="00796157"/>
    <w:rsid w:val="007C06FA"/>
    <w:rsid w:val="007E7C6D"/>
    <w:rsid w:val="00833ECD"/>
    <w:rsid w:val="008B39AB"/>
    <w:rsid w:val="00912B11"/>
    <w:rsid w:val="009A2142"/>
    <w:rsid w:val="00A12C57"/>
    <w:rsid w:val="00A476D8"/>
    <w:rsid w:val="00AD4820"/>
    <w:rsid w:val="00B82B75"/>
    <w:rsid w:val="00BD3AFD"/>
    <w:rsid w:val="00C05A64"/>
    <w:rsid w:val="00CB356A"/>
    <w:rsid w:val="00EA34C9"/>
    <w:rsid w:val="00ED2CB2"/>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072A0"/>
  <w15:docId w15:val="{BFA6B8A1-703F-D24F-AB74-5085961D1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12B11"/>
    <w:rPr>
      <w:b/>
      <w:bCs/>
    </w:rPr>
  </w:style>
  <w:style w:type="paragraph" w:styleId="Header">
    <w:name w:val="header"/>
    <w:basedOn w:val="Normal"/>
    <w:link w:val="HeaderChar"/>
    <w:uiPriority w:val="99"/>
    <w:unhideWhenUsed/>
    <w:rsid w:val="006B1B46"/>
    <w:pPr>
      <w:tabs>
        <w:tab w:val="center" w:pos="4680"/>
        <w:tab w:val="right" w:pos="9360"/>
      </w:tabs>
    </w:pPr>
  </w:style>
  <w:style w:type="character" w:customStyle="1" w:styleId="HeaderChar">
    <w:name w:val="Header Char"/>
    <w:basedOn w:val="DefaultParagraphFont"/>
    <w:link w:val="Header"/>
    <w:uiPriority w:val="99"/>
    <w:rsid w:val="006B1B46"/>
  </w:style>
  <w:style w:type="paragraph" w:styleId="Footer">
    <w:name w:val="footer"/>
    <w:basedOn w:val="Normal"/>
    <w:link w:val="FooterChar"/>
    <w:uiPriority w:val="99"/>
    <w:unhideWhenUsed/>
    <w:rsid w:val="006B1B46"/>
    <w:pPr>
      <w:tabs>
        <w:tab w:val="center" w:pos="4680"/>
        <w:tab w:val="right" w:pos="9360"/>
      </w:tabs>
    </w:pPr>
  </w:style>
  <w:style w:type="character" w:customStyle="1" w:styleId="FooterChar">
    <w:name w:val="Footer Char"/>
    <w:basedOn w:val="DefaultParagraphFont"/>
    <w:link w:val="Footer"/>
    <w:uiPriority w:val="99"/>
    <w:rsid w:val="006B1B46"/>
  </w:style>
  <w:style w:type="character" w:styleId="UnresolvedMention">
    <w:name w:val="Unresolved Mention"/>
    <w:basedOn w:val="DefaultParagraphFont"/>
    <w:uiPriority w:val="99"/>
    <w:semiHidden/>
    <w:unhideWhenUsed/>
    <w:rsid w:val="006B1B46"/>
    <w:rPr>
      <w:color w:val="605E5C"/>
      <w:shd w:val="clear" w:color="auto" w:fill="E1DFDD"/>
    </w:rPr>
  </w:style>
  <w:style w:type="numbering" w:customStyle="1" w:styleId="CurrentList1">
    <w:name w:val="Current List1"/>
    <w:uiPriority w:val="99"/>
    <w:rsid w:val="00ED2CB2"/>
    <w:pPr>
      <w:numPr>
        <w:numId w:val="3"/>
      </w:numPr>
    </w:pPr>
  </w:style>
  <w:style w:type="paragraph" w:styleId="TOCHeading">
    <w:name w:val="TOC Heading"/>
    <w:basedOn w:val="Heading1"/>
    <w:next w:val="Normal"/>
    <w:uiPriority w:val="39"/>
    <w:unhideWhenUsed/>
    <w:qFormat/>
    <w:rsid w:val="001F5B5F"/>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rPr>
  </w:style>
  <w:style w:type="paragraph" w:styleId="TOC1">
    <w:name w:val="toc 1"/>
    <w:basedOn w:val="Normal"/>
    <w:next w:val="Normal"/>
    <w:autoRedefine/>
    <w:uiPriority w:val="39"/>
    <w:unhideWhenUsed/>
    <w:rsid w:val="001F5B5F"/>
    <w:pPr>
      <w:spacing w:before="120" w:after="120"/>
    </w:pPr>
    <w:rPr>
      <w:rFonts w:asciiTheme="minorHAnsi" w:hAnsiTheme="minorHAnsi"/>
      <w:b/>
      <w:bCs/>
      <w:caps/>
    </w:rPr>
  </w:style>
  <w:style w:type="paragraph" w:styleId="TOC2">
    <w:name w:val="toc 2"/>
    <w:basedOn w:val="Normal"/>
    <w:next w:val="Normal"/>
    <w:autoRedefine/>
    <w:uiPriority w:val="39"/>
    <w:unhideWhenUsed/>
    <w:rsid w:val="001F5B5F"/>
    <w:pPr>
      <w:ind w:left="200"/>
    </w:pPr>
    <w:rPr>
      <w:rFonts w:asciiTheme="minorHAnsi" w:hAnsiTheme="minorHAnsi"/>
      <w:smallCaps/>
    </w:rPr>
  </w:style>
  <w:style w:type="paragraph" w:styleId="TOC3">
    <w:name w:val="toc 3"/>
    <w:basedOn w:val="Normal"/>
    <w:next w:val="Normal"/>
    <w:autoRedefine/>
    <w:uiPriority w:val="39"/>
    <w:semiHidden/>
    <w:unhideWhenUsed/>
    <w:rsid w:val="001F5B5F"/>
    <w:pPr>
      <w:ind w:left="400"/>
    </w:pPr>
    <w:rPr>
      <w:rFonts w:asciiTheme="minorHAnsi" w:hAnsiTheme="minorHAnsi"/>
      <w:i/>
      <w:iCs/>
    </w:rPr>
  </w:style>
  <w:style w:type="paragraph" w:styleId="TOC4">
    <w:name w:val="toc 4"/>
    <w:basedOn w:val="Normal"/>
    <w:next w:val="Normal"/>
    <w:autoRedefine/>
    <w:uiPriority w:val="39"/>
    <w:semiHidden/>
    <w:unhideWhenUsed/>
    <w:rsid w:val="001F5B5F"/>
    <w:pPr>
      <w:ind w:left="600"/>
    </w:pPr>
    <w:rPr>
      <w:rFonts w:asciiTheme="minorHAnsi" w:hAnsiTheme="minorHAnsi"/>
      <w:sz w:val="18"/>
      <w:szCs w:val="18"/>
    </w:rPr>
  </w:style>
  <w:style w:type="paragraph" w:styleId="TOC5">
    <w:name w:val="toc 5"/>
    <w:basedOn w:val="Normal"/>
    <w:next w:val="Normal"/>
    <w:autoRedefine/>
    <w:uiPriority w:val="39"/>
    <w:semiHidden/>
    <w:unhideWhenUsed/>
    <w:rsid w:val="001F5B5F"/>
    <w:pPr>
      <w:ind w:left="800"/>
    </w:pPr>
    <w:rPr>
      <w:rFonts w:asciiTheme="minorHAnsi" w:hAnsiTheme="minorHAnsi"/>
      <w:sz w:val="18"/>
      <w:szCs w:val="18"/>
    </w:rPr>
  </w:style>
  <w:style w:type="paragraph" w:styleId="TOC6">
    <w:name w:val="toc 6"/>
    <w:basedOn w:val="Normal"/>
    <w:next w:val="Normal"/>
    <w:autoRedefine/>
    <w:uiPriority w:val="39"/>
    <w:semiHidden/>
    <w:unhideWhenUsed/>
    <w:rsid w:val="001F5B5F"/>
    <w:pPr>
      <w:ind w:left="1000"/>
    </w:pPr>
    <w:rPr>
      <w:rFonts w:asciiTheme="minorHAnsi" w:hAnsiTheme="minorHAnsi"/>
      <w:sz w:val="18"/>
      <w:szCs w:val="18"/>
    </w:rPr>
  </w:style>
  <w:style w:type="paragraph" w:styleId="TOC7">
    <w:name w:val="toc 7"/>
    <w:basedOn w:val="Normal"/>
    <w:next w:val="Normal"/>
    <w:autoRedefine/>
    <w:uiPriority w:val="39"/>
    <w:semiHidden/>
    <w:unhideWhenUsed/>
    <w:rsid w:val="001F5B5F"/>
    <w:pPr>
      <w:ind w:left="1200"/>
    </w:pPr>
    <w:rPr>
      <w:rFonts w:asciiTheme="minorHAnsi" w:hAnsiTheme="minorHAnsi"/>
      <w:sz w:val="18"/>
      <w:szCs w:val="18"/>
    </w:rPr>
  </w:style>
  <w:style w:type="paragraph" w:styleId="TOC8">
    <w:name w:val="toc 8"/>
    <w:basedOn w:val="Normal"/>
    <w:next w:val="Normal"/>
    <w:autoRedefine/>
    <w:uiPriority w:val="39"/>
    <w:semiHidden/>
    <w:unhideWhenUsed/>
    <w:rsid w:val="001F5B5F"/>
    <w:pPr>
      <w:ind w:left="1400"/>
    </w:pPr>
    <w:rPr>
      <w:rFonts w:asciiTheme="minorHAnsi" w:hAnsiTheme="minorHAnsi"/>
      <w:sz w:val="18"/>
      <w:szCs w:val="18"/>
    </w:rPr>
  </w:style>
  <w:style w:type="paragraph" w:styleId="TOC9">
    <w:name w:val="toc 9"/>
    <w:basedOn w:val="Normal"/>
    <w:next w:val="Normal"/>
    <w:autoRedefine/>
    <w:uiPriority w:val="39"/>
    <w:semiHidden/>
    <w:unhideWhenUsed/>
    <w:rsid w:val="001F5B5F"/>
    <w:pPr>
      <w:ind w:left="160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lortiz@javeriana.edu.c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natalia.zamudio@javeriana.edu.co"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6576E-0021-E443-B8E0-BEF9FB09B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3204</Words>
  <Characters>16955</Characters>
  <Application>Microsoft Office Word</Application>
  <DocSecurity>0</DocSecurity>
  <Lines>434</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Ortiz Barrios</cp:lastModifiedBy>
  <cp:revision>20</cp:revision>
  <dcterms:created xsi:type="dcterms:W3CDTF">2026-08-26T04:37:00Z</dcterms:created>
  <dcterms:modified xsi:type="dcterms:W3CDTF">2026-08-26T05:51:00Z</dcterms:modified>
</cp:coreProperties>
</file>