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AFCEC3" w14:textId="22E1FBED" w:rsidR="006D2C55" w:rsidRPr="00210F10" w:rsidRDefault="006D2C55" w:rsidP="006D2C55">
      <w:pPr>
        <w:spacing w:before="600" w:after="100"/>
        <w:jc w:val="center"/>
      </w:pPr>
      <w:r w:rsidRPr="00210F10">
        <w:rPr>
          <w:sz w:val="34"/>
          <w:szCs w:val="34"/>
        </w:rPr>
        <w:t>Informe del Laboratorio 0</w:t>
      </w:r>
      <w:r>
        <w:rPr>
          <w:sz w:val="34"/>
          <w:szCs w:val="34"/>
        </w:rPr>
        <w:t>3</w:t>
      </w:r>
      <w:r w:rsidRPr="00210F10">
        <w:rPr>
          <w:sz w:val="34"/>
          <w:szCs w:val="34"/>
        </w:rPr>
        <w:t>:</w:t>
      </w:r>
    </w:p>
    <w:p w14:paraId="73268FFC" w14:textId="77777777" w:rsidR="006D2C55" w:rsidRDefault="006D2C55" w:rsidP="006D2C55">
      <w:pPr>
        <w:spacing w:before="600" w:after="360"/>
        <w:jc w:val="center"/>
      </w:pPr>
      <w:r>
        <w:rPr>
          <w:sz w:val="34"/>
          <w:szCs w:val="34"/>
        </w:rPr>
        <w:t>¿Pueden los atributos familiares predecir la clasificación de una solicitud de ingreso a una guardería?</w:t>
      </w:r>
    </w:p>
    <w:p w14:paraId="336FF0F4" w14:textId="77777777" w:rsidR="006D2C55" w:rsidRPr="00210F10" w:rsidRDefault="006D2C55" w:rsidP="006D2C55">
      <w:pPr>
        <w:spacing w:after="20"/>
        <w:ind w:right="261"/>
        <w:jc w:val="center"/>
        <w:rPr>
          <w:color w:val="000000" w:themeColor="text1"/>
          <w:sz w:val="24"/>
          <w:szCs w:val="24"/>
        </w:rPr>
      </w:pPr>
    </w:p>
    <w:p w14:paraId="687B80A1" w14:textId="77777777" w:rsidR="006D2C55" w:rsidRPr="00210F10" w:rsidRDefault="006D2C55" w:rsidP="006D2C55">
      <w:pPr>
        <w:spacing w:after="20"/>
        <w:ind w:right="261"/>
        <w:jc w:val="center"/>
        <w:rPr>
          <w:color w:val="000000" w:themeColor="text1"/>
          <w:sz w:val="24"/>
          <w:szCs w:val="24"/>
        </w:rPr>
      </w:pPr>
    </w:p>
    <w:p w14:paraId="65027EF9" w14:textId="77777777" w:rsidR="006D2C55" w:rsidRPr="00210F10" w:rsidRDefault="006D2C55" w:rsidP="006D2C55">
      <w:pPr>
        <w:spacing w:after="20"/>
        <w:ind w:right="261"/>
        <w:jc w:val="center"/>
        <w:rPr>
          <w:color w:val="000000" w:themeColor="text1"/>
          <w:sz w:val="24"/>
          <w:szCs w:val="24"/>
        </w:rPr>
      </w:pPr>
    </w:p>
    <w:p w14:paraId="2BCDF22C" w14:textId="77777777" w:rsidR="006D2C55" w:rsidRPr="00210F10" w:rsidRDefault="006D2C55" w:rsidP="006D2C55">
      <w:pPr>
        <w:spacing w:after="20"/>
        <w:ind w:right="261"/>
        <w:jc w:val="center"/>
        <w:rPr>
          <w:color w:val="000000" w:themeColor="text1"/>
          <w:sz w:val="24"/>
          <w:szCs w:val="24"/>
        </w:rPr>
      </w:pPr>
    </w:p>
    <w:p w14:paraId="16D0420D" w14:textId="77777777" w:rsidR="006D2C55" w:rsidRPr="00210F10" w:rsidRDefault="006D2C55" w:rsidP="006D2C55">
      <w:pPr>
        <w:spacing w:after="20"/>
        <w:ind w:right="261"/>
        <w:jc w:val="center"/>
        <w:rPr>
          <w:color w:val="000000" w:themeColor="text1"/>
          <w:sz w:val="24"/>
          <w:szCs w:val="24"/>
        </w:rPr>
      </w:pPr>
      <w:r w:rsidRPr="00210F10">
        <w:rPr>
          <w:color w:val="000000" w:themeColor="text1"/>
          <w:sz w:val="24"/>
          <w:szCs w:val="24"/>
        </w:rPr>
        <w:t>Docente</w:t>
      </w:r>
    </w:p>
    <w:p w14:paraId="4E82ABD0" w14:textId="77777777" w:rsidR="006D2C55" w:rsidRPr="00210F10" w:rsidRDefault="006D2C55" w:rsidP="006D2C55">
      <w:pPr>
        <w:spacing w:after="20"/>
        <w:ind w:right="261"/>
        <w:jc w:val="center"/>
        <w:rPr>
          <w:color w:val="000000" w:themeColor="text1"/>
          <w:sz w:val="24"/>
          <w:szCs w:val="24"/>
        </w:rPr>
      </w:pPr>
      <w:proofErr w:type="spellStart"/>
      <w:r w:rsidRPr="00210F10">
        <w:rPr>
          <w:color w:val="000000" w:themeColor="text1"/>
          <w:sz w:val="24"/>
          <w:szCs w:val="24"/>
        </w:rPr>
        <w:t>Andres</w:t>
      </w:r>
      <w:proofErr w:type="spellEnd"/>
      <w:r w:rsidRPr="00210F10">
        <w:rPr>
          <w:color w:val="000000" w:themeColor="text1"/>
          <w:sz w:val="24"/>
          <w:szCs w:val="24"/>
        </w:rPr>
        <w:t xml:space="preserve"> Oswaldo </w:t>
      </w:r>
      <w:proofErr w:type="spellStart"/>
      <w:r w:rsidRPr="00210F10">
        <w:rPr>
          <w:color w:val="000000" w:themeColor="text1"/>
          <w:sz w:val="24"/>
          <w:szCs w:val="24"/>
        </w:rPr>
        <w:t>Calderon</w:t>
      </w:r>
      <w:proofErr w:type="spellEnd"/>
      <w:r w:rsidRPr="00210F10">
        <w:rPr>
          <w:color w:val="000000" w:themeColor="text1"/>
          <w:sz w:val="24"/>
          <w:szCs w:val="24"/>
        </w:rPr>
        <w:t xml:space="preserve"> Romero</w:t>
      </w:r>
    </w:p>
    <w:p w14:paraId="06062228" w14:textId="77777777" w:rsidR="006D2C55" w:rsidRPr="00210F10" w:rsidRDefault="006D2C55" w:rsidP="006D2C55">
      <w:pPr>
        <w:spacing w:after="20"/>
        <w:ind w:right="261"/>
        <w:jc w:val="center"/>
        <w:rPr>
          <w:color w:val="000000" w:themeColor="text1"/>
          <w:sz w:val="24"/>
          <w:szCs w:val="24"/>
        </w:rPr>
      </w:pPr>
      <w:r w:rsidRPr="00210F10">
        <w:rPr>
          <w:color w:val="000000" w:themeColor="text1"/>
          <w:sz w:val="24"/>
          <w:szCs w:val="24"/>
        </w:rPr>
        <w:t xml:space="preserve">Machine </w:t>
      </w:r>
      <w:proofErr w:type="spellStart"/>
      <w:r w:rsidRPr="00210F10">
        <w:rPr>
          <w:color w:val="000000" w:themeColor="text1"/>
          <w:sz w:val="24"/>
          <w:szCs w:val="24"/>
        </w:rPr>
        <w:t>Learning</w:t>
      </w:r>
      <w:proofErr w:type="spellEnd"/>
    </w:p>
    <w:p w14:paraId="345918F8" w14:textId="77777777" w:rsidR="006D2C55" w:rsidRPr="00210F10" w:rsidRDefault="006D2C55" w:rsidP="006D2C55">
      <w:pPr>
        <w:spacing w:after="20"/>
        <w:ind w:right="261"/>
        <w:jc w:val="center"/>
        <w:rPr>
          <w:color w:val="000000" w:themeColor="text1"/>
          <w:sz w:val="24"/>
          <w:szCs w:val="24"/>
        </w:rPr>
      </w:pPr>
      <w:r w:rsidRPr="00210F10">
        <w:rPr>
          <w:color w:val="000000" w:themeColor="text1"/>
          <w:sz w:val="24"/>
          <w:szCs w:val="24"/>
        </w:rPr>
        <w:t>ML101</w:t>
      </w:r>
    </w:p>
    <w:p w14:paraId="591FC406" w14:textId="77777777" w:rsidR="006D2C55" w:rsidRPr="00210F10" w:rsidRDefault="006D2C55" w:rsidP="006D2C55">
      <w:pPr>
        <w:spacing w:after="20"/>
        <w:ind w:right="261"/>
        <w:jc w:val="center"/>
        <w:rPr>
          <w:color w:val="000000" w:themeColor="text1"/>
          <w:sz w:val="24"/>
          <w:szCs w:val="24"/>
        </w:rPr>
      </w:pPr>
    </w:p>
    <w:p w14:paraId="32B00388" w14:textId="77777777" w:rsidR="006D2C55" w:rsidRPr="00210F10" w:rsidRDefault="006D2C55" w:rsidP="006D2C55">
      <w:pPr>
        <w:spacing w:after="20"/>
        <w:ind w:right="261"/>
        <w:jc w:val="center"/>
        <w:rPr>
          <w:color w:val="000000" w:themeColor="text1"/>
          <w:sz w:val="24"/>
          <w:szCs w:val="24"/>
        </w:rPr>
      </w:pPr>
    </w:p>
    <w:p w14:paraId="25843AB8" w14:textId="77777777" w:rsidR="006D2C55" w:rsidRPr="00210F10" w:rsidRDefault="006D2C55" w:rsidP="006D2C55">
      <w:pPr>
        <w:spacing w:after="20"/>
        <w:ind w:right="261"/>
        <w:jc w:val="center"/>
        <w:rPr>
          <w:color w:val="000000" w:themeColor="text1"/>
          <w:sz w:val="24"/>
          <w:szCs w:val="24"/>
        </w:rPr>
      </w:pPr>
    </w:p>
    <w:p w14:paraId="5CCD752A" w14:textId="77777777" w:rsidR="006D2C55" w:rsidRPr="00210F10" w:rsidRDefault="006D2C55" w:rsidP="006D2C55">
      <w:pPr>
        <w:spacing w:after="20"/>
        <w:ind w:right="261"/>
        <w:jc w:val="center"/>
        <w:rPr>
          <w:color w:val="000000" w:themeColor="text1"/>
          <w:sz w:val="24"/>
          <w:szCs w:val="24"/>
        </w:rPr>
      </w:pPr>
    </w:p>
    <w:p w14:paraId="5114C1AB" w14:textId="77777777" w:rsidR="006D2C55" w:rsidRPr="00210F10" w:rsidRDefault="006D2C55" w:rsidP="006D2C55">
      <w:pPr>
        <w:spacing w:after="20"/>
        <w:ind w:right="261"/>
        <w:jc w:val="center"/>
        <w:rPr>
          <w:color w:val="000000" w:themeColor="text1"/>
          <w:sz w:val="24"/>
          <w:szCs w:val="24"/>
        </w:rPr>
      </w:pPr>
    </w:p>
    <w:p w14:paraId="2456AF2A" w14:textId="77777777" w:rsidR="006D2C55" w:rsidRPr="00210F10" w:rsidRDefault="006D2C55" w:rsidP="006D2C55">
      <w:pPr>
        <w:spacing w:after="20"/>
        <w:ind w:right="261"/>
        <w:jc w:val="center"/>
        <w:rPr>
          <w:color w:val="000000" w:themeColor="text1"/>
          <w:sz w:val="24"/>
          <w:szCs w:val="24"/>
        </w:rPr>
      </w:pPr>
    </w:p>
    <w:p w14:paraId="2C8AA345" w14:textId="77777777" w:rsidR="006D2C55" w:rsidRPr="00210F10" w:rsidRDefault="006D2C55" w:rsidP="006D2C55">
      <w:pPr>
        <w:spacing w:after="20"/>
        <w:ind w:right="261"/>
        <w:jc w:val="center"/>
        <w:rPr>
          <w:color w:val="000000" w:themeColor="text1"/>
          <w:sz w:val="24"/>
          <w:szCs w:val="24"/>
        </w:rPr>
      </w:pPr>
    </w:p>
    <w:p w14:paraId="5DA64CB4" w14:textId="77777777" w:rsidR="006D2C55" w:rsidRPr="00210F10" w:rsidRDefault="006D2C55" w:rsidP="006D2C55">
      <w:pPr>
        <w:spacing w:after="20"/>
        <w:ind w:right="261"/>
        <w:jc w:val="center"/>
        <w:rPr>
          <w:color w:val="000000" w:themeColor="text1"/>
          <w:sz w:val="24"/>
          <w:szCs w:val="24"/>
        </w:rPr>
      </w:pPr>
      <w:r w:rsidRPr="00210F10">
        <w:rPr>
          <w:color w:val="000000" w:themeColor="text1"/>
          <w:sz w:val="24"/>
          <w:szCs w:val="24"/>
        </w:rPr>
        <w:t>Jose Luis Ortiz Barrios</w:t>
      </w:r>
    </w:p>
    <w:p w14:paraId="4FD98FE6" w14:textId="77777777" w:rsidR="006D2C55" w:rsidRPr="00210F10" w:rsidRDefault="006D2C55" w:rsidP="006D2C55">
      <w:pPr>
        <w:spacing w:after="20"/>
        <w:ind w:right="261"/>
        <w:jc w:val="center"/>
      </w:pPr>
      <w:hyperlink r:id="rId7" w:history="1">
        <w:r w:rsidRPr="00210F10">
          <w:rPr>
            <w:rStyle w:val="Hyperlink"/>
            <w:color w:val="000000" w:themeColor="text1"/>
            <w:sz w:val="24"/>
            <w:szCs w:val="24"/>
          </w:rPr>
          <w:t>jlortiz@javeriana.edu.co</w:t>
        </w:r>
      </w:hyperlink>
    </w:p>
    <w:p w14:paraId="687243B8" w14:textId="77777777" w:rsidR="006D2C55" w:rsidRPr="00210F10" w:rsidRDefault="006D2C55" w:rsidP="006D2C55">
      <w:pPr>
        <w:spacing w:after="20"/>
        <w:ind w:right="261"/>
        <w:jc w:val="center"/>
      </w:pPr>
    </w:p>
    <w:p w14:paraId="029CC988" w14:textId="77777777" w:rsidR="006D2C55" w:rsidRPr="00210F10" w:rsidRDefault="006D2C55" w:rsidP="006D2C55">
      <w:pPr>
        <w:spacing w:after="20"/>
        <w:ind w:right="261"/>
        <w:jc w:val="center"/>
        <w:rPr>
          <w:color w:val="000000" w:themeColor="text1"/>
          <w:sz w:val="24"/>
          <w:szCs w:val="24"/>
        </w:rPr>
      </w:pPr>
    </w:p>
    <w:p w14:paraId="53EC1828" w14:textId="77777777" w:rsidR="006D2C55" w:rsidRPr="00210F10" w:rsidRDefault="006D2C55" w:rsidP="006D2C55">
      <w:pPr>
        <w:spacing w:after="20"/>
        <w:ind w:right="261"/>
        <w:jc w:val="center"/>
        <w:rPr>
          <w:color w:val="000000" w:themeColor="text1"/>
          <w:sz w:val="24"/>
          <w:szCs w:val="24"/>
        </w:rPr>
      </w:pPr>
      <w:r w:rsidRPr="00210F10">
        <w:rPr>
          <w:color w:val="000000" w:themeColor="text1"/>
          <w:sz w:val="24"/>
          <w:szCs w:val="24"/>
        </w:rPr>
        <w:t>Natalia Isabel Zamudio Muñoz</w:t>
      </w:r>
    </w:p>
    <w:p w14:paraId="2367A7C1" w14:textId="77777777" w:rsidR="006D2C55" w:rsidRPr="00210F10" w:rsidRDefault="006D2C55" w:rsidP="006D2C55">
      <w:pPr>
        <w:spacing w:after="20"/>
        <w:ind w:right="261"/>
        <w:jc w:val="center"/>
        <w:rPr>
          <w:color w:val="000000" w:themeColor="text1"/>
          <w:sz w:val="24"/>
          <w:szCs w:val="24"/>
        </w:rPr>
      </w:pPr>
      <w:hyperlink r:id="rId8" w:history="1">
        <w:r w:rsidRPr="00210F10">
          <w:rPr>
            <w:rStyle w:val="Hyperlink"/>
            <w:color w:val="000000" w:themeColor="text1"/>
            <w:sz w:val="24"/>
            <w:szCs w:val="24"/>
          </w:rPr>
          <w:t>natalia.zamudio@javeriana.edu.co</w:t>
        </w:r>
      </w:hyperlink>
    </w:p>
    <w:p w14:paraId="5A9B4CD6" w14:textId="77777777" w:rsidR="006D2C55" w:rsidRPr="00210F10" w:rsidRDefault="006D2C55" w:rsidP="006D2C55">
      <w:pPr>
        <w:spacing w:after="260"/>
        <w:ind w:right="261"/>
        <w:jc w:val="center"/>
        <w:rPr>
          <w:color w:val="000000" w:themeColor="text1"/>
          <w:sz w:val="24"/>
          <w:szCs w:val="24"/>
        </w:rPr>
      </w:pPr>
    </w:p>
    <w:p w14:paraId="12DF90A7" w14:textId="77777777" w:rsidR="006D2C55" w:rsidRPr="00210F10" w:rsidRDefault="006D2C55" w:rsidP="006D2C55">
      <w:pPr>
        <w:spacing w:after="260"/>
        <w:ind w:right="261"/>
        <w:jc w:val="center"/>
        <w:rPr>
          <w:color w:val="000000" w:themeColor="text1"/>
          <w:sz w:val="24"/>
          <w:szCs w:val="24"/>
        </w:rPr>
      </w:pPr>
    </w:p>
    <w:p w14:paraId="25BD0127" w14:textId="77777777" w:rsidR="006D2C55" w:rsidRPr="00210F10" w:rsidRDefault="006D2C55" w:rsidP="006D2C55">
      <w:pPr>
        <w:spacing w:after="260"/>
        <w:ind w:right="261"/>
        <w:jc w:val="center"/>
        <w:rPr>
          <w:color w:val="000000" w:themeColor="text1"/>
          <w:sz w:val="24"/>
          <w:szCs w:val="24"/>
        </w:rPr>
      </w:pPr>
    </w:p>
    <w:p w14:paraId="5EE20EA1" w14:textId="77777777" w:rsidR="006D2C55" w:rsidRPr="00210F10" w:rsidRDefault="006D2C55" w:rsidP="006D2C55">
      <w:pPr>
        <w:spacing w:after="260"/>
        <w:ind w:right="261"/>
        <w:jc w:val="center"/>
        <w:rPr>
          <w:color w:val="000000" w:themeColor="text1"/>
          <w:sz w:val="24"/>
          <w:szCs w:val="24"/>
        </w:rPr>
      </w:pPr>
    </w:p>
    <w:p w14:paraId="2158320C" w14:textId="77777777" w:rsidR="006D2C55" w:rsidRPr="00210F10" w:rsidRDefault="006D2C55" w:rsidP="006D2C55">
      <w:pPr>
        <w:spacing w:after="260"/>
        <w:ind w:right="261"/>
        <w:jc w:val="center"/>
        <w:rPr>
          <w:color w:val="000000" w:themeColor="text1"/>
          <w:sz w:val="24"/>
          <w:szCs w:val="24"/>
        </w:rPr>
      </w:pPr>
    </w:p>
    <w:p w14:paraId="4F84BDFD" w14:textId="77777777" w:rsidR="006D2C55" w:rsidRPr="00210F10" w:rsidRDefault="006D2C55" w:rsidP="006D2C55">
      <w:pPr>
        <w:spacing w:after="260"/>
        <w:ind w:right="261"/>
        <w:jc w:val="center"/>
        <w:rPr>
          <w:color w:val="000000" w:themeColor="text1"/>
          <w:sz w:val="24"/>
          <w:szCs w:val="24"/>
        </w:rPr>
      </w:pPr>
      <w:r w:rsidRPr="00210F10">
        <w:rPr>
          <w:color w:val="000000" w:themeColor="text1"/>
          <w:sz w:val="24"/>
          <w:szCs w:val="24"/>
        </w:rPr>
        <w:t>Pontificia Universidad Javeriana</w:t>
      </w:r>
    </w:p>
    <w:p w14:paraId="327985A0" w14:textId="77777777" w:rsidR="006D2C55" w:rsidRPr="00210F10" w:rsidRDefault="006D2C55" w:rsidP="006D2C55">
      <w:pPr>
        <w:spacing w:after="260"/>
        <w:ind w:right="261"/>
        <w:jc w:val="center"/>
        <w:rPr>
          <w:color w:val="000000" w:themeColor="text1"/>
          <w:sz w:val="24"/>
          <w:szCs w:val="24"/>
        </w:rPr>
      </w:pPr>
      <w:r w:rsidRPr="00210F10">
        <w:rPr>
          <w:color w:val="000000" w:themeColor="text1"/>
          <w:sz w:val="24"/>
          <w:szCs w:val="24"/>
        </w:rPr>
        <w:t>Bogotá D.C.</w:t>
      </w:r>
    </w:p>
    <w:p w14:paraId="7B08287B" w14:textId="40C3762E" w:rsidR="006D2C55" w:rsidRPr="00210F10" w:rsidRDefault="006D2C55" w:rsidP="006D2C55">
      <w:pPr>
        <w:spacing w:after="260"/>
        <w:ind w:right="261"/>
        <w:jc w:val="center"/>
        <w:rPr>
          <w:color w:val="000000" w:themeColor="text1"/>
          <w:sz w:val="24"/>
          <w:szCs w:val="24"/>
        </w:rPr>
      </w:pPr>
      <w:r w:rsidRPr="00210F10">
        <w:rPr>
          <w:color w:val="000000" w:themeColor="text1"/>
          <w:sz w:val="24"/>
          <w:szCs w:val="24"/>
        </w:rPr>
        <w:t>2</w:t>
      </w:r>
      <w:r w:rsidR="00D66C84">
        <w:rPr>
          <w:color w:val="000000" w:themeColor="text1"/>
          <w:sz w:val="24"/>
          <w:szCs w:val="24"/>
        </w:rPr>
        <w:t>9</w:t>
      </w:r>
      <w:r w:rsidRPr="00210F10">
        <w:rPr>
          <w:color w:val="000000" w:themeColor="text1"/>
          <w:sz w:val="24"/>
          <w:szCs w:val="24"/>
        </w:rPr>
        <w:t xml:space="preserve"> de </w:t>
      </w:r>
      <w:r w:rsidR="00D66C84">
        <w:rPr>
          <w:color w:val="000000" w:themeColor="text1"/>
          <w:sz w:val="24"/>
          <w:szCs w:val="24"/>
        </w:rPr>
        <w:t>Octubre</w:t>
      </w:r>
      <w:r w:rsidRPr="00210F10">
        <w:rPr>
          <w:color w:val="000000" w:themeColor="text1"/>
          <w:sz w:val="24"/>
          <w:szCs w:val="24"/>
        </w:rPr>
        <w:t xml:space="preserve"> de 2026</w:t>
      </w:r>
    </w:p>
    <w:sdt>
      <w:sdtPr>
        <w:rPr>
          <w:rFonts w:ascii="Times New Roman" w:eastAsia="Cambria" w:hAnsi="Times New Roman" w:cs="Times New Roman"/>
          <w:b w:val="0"/>
          <w:bCs w:val="0"/>
          <w:color w:val="auto"/>
          <w:sz w:val="22"/>
          <w:szCs w:val="22"/>
          <w:lang w:val="en-CO"/>
        </w:rPr>
        <w:id w:val="1494606571"/>
        <w:docPartObj>
          <w:docPartGallery w:val="Table of Contents"/>
          <w:docPartUnique/>
        </w:docPartObj>
      </w:sdtPr>
      <w:sdtEndPr>
        <w:rPr>
          <w:rFonts w:eastAsia="Times New Roman"/>
          <w:noProof/>
          <w:lang w:val="es-CO"/>
        </w:rPr>
      </w:sdtEndPr>
      <w:sdtContent>
        <w:p w14:paraId="03060354" w14:textId="77777777" w:rsidR="006D2C55" w:rsidRPr="00210F10" w:rsidRDefault="006D2C55" w:rsidP="006D2C55">
          <w:pPr>
            <w:pStyle w:val="TOCHeading"/>
            <w:rPr>
              <w:rFonts w:ascii="Times New Roman" w:hAnsi="Times New Roman" w:cs="Times New Roman"/>
            </w:rPr>
          </w:pPr>
          <w:r w:rsidRPr="00210F10">
            <w:rPr>
              <w:rFonts w:ascii="Times New Roman" w:hAnsi="Times New Roman" w:cs="Times New Roman"/>
            </w:rPr>
            <w:t>Table of Contents</w:t>
          </w:r>
        </w:p>
        <w:p w14:paraId="0E5CAA2F" w14:textId="51CB131A" w:rsidR="0059466E" w:rsidRDefault="006D2C55">
          <w:pPr>
            <w:pStyle w:val="TOC1"/>
            <w:tabs>
              <w:tab w:val="right" w:leader="dot" w:pos="9350"/>
            </w:tabs>
            <w:rPr>
              <w:rFonts w:eastAsiaTheme="minorEastAsia" w:cstheme="minorBidi"/>
              <w:b w:val="0"/>
              <w:bCs w:val="0"/>
              <w:caps w:val="0"/>
              <w:noProof/>
              <w:kern w:val="2"/>
              <w:sz w:val="24"/>
              <w:szCs w:val="24"/>
              <w14:ligatures w14:val="standardContextual"/>
            </w:rPr>
          </w:pPr>
          <w:r w:rsidRPr="00210F10">
            <w:rPr>
              <w:rFonts w:ascii="Times New Roman" w:hAnsi="Times New Roman" w:cs="Times New Roman"/>
              <w:b w:val="0"/>
              <w:bCs w:val="0"/>
            </w:rPr>
            <w:fldChar w:fldCharType="begin"/>
          </w:r>
          <w:r w:rsidRPr="00210F10">
            <w:rPr>
              <w:rFonts w:ascii="Times New Roman" w:hAnsi="Times New Roman" w:cs="Times New Roman"/>
            </w:rPr>
            <w:instrText xml:space="preserve"> TOC \o "1-3" \h \z \u </w:instrText>
          </w:r>
          <w:r w:rsidRPr="00210F10">
            <w:rPr>
              <w:rFonts w:ascii="Times New Roman" w:hAnsi="Times New Roman" w:cs="Times New Roman"/>
              <w:b w:val="0"/>
              <w:bCs w:val="0"/>
            </w:rPr>
            <w:fldChar w:fldCharType="separate"/>
          </w:r>
          <w:hyperlink w:anchor="_Toc244167941" w:history="1">
            <w:r w:rsidR="0059466E" w:rsidRPr="00097163">
              <w:rPr>
                <w:rStyle w:val="Hyperlink"/>
                <w:noProof/>
              </w:rPr>
              <w:t>1 Introducción</w:t>
            </w:r>
            <w:r w:rsidR="0059466E">
              <w:rPr>
                <w:noProof/>
                <w:webHidden/>
              </w:rPr>
              <w:tab/>
            </w:r>
            <w:r w:rsidR="0059466E">
              <w:rPr>
                <w:noProof/>
                <w:webHidden/>
              </w:rPr>
              <w:fldChar w:fldCharType="begin"/>
            </w:r>
            <w:r w:rsidR="0059466E">
              <w:rPr>
                <w:noProof/>
                <w:webHidden/>
              </w:rPr>
              <w:instrText xml:space="preserve"> PAGEREF _Toc244167941 \h </w:instrText>
            </w:r>
            <w:r w:rsidR="0059466E">
              <w:rPr>
                <w:noProof/>
                <w:webHidden/>
              </w:rPr>
            </w:r>
            <w:r w:rsidR="0059466E">
              <w:rPr>
                <w:noProof/>
                <w:webHidden/>
              </w:rPr>
              <w:fldChar w:fldCharType="separate"/>
            </w:r>
            <w:r w:rsidR="0059466E">
              <w:rPr>
                <w:noProof/>
                <w:webHidden/>
              </w:rPr>
              <w:t>3</w:t>
            </w:r>
            <w:r w:rsidR="0059466E">
              <w:rPr>
                <w:noProof/>
                <w:webHidden/>
              </w:rPr>
              <w:fldChar w:fldCharType="end"/>
            </w:r>
          </w:hyperlink>
        </w:p>
        <w:p w14:paraId="13F97850" w14:textId="405340EE" w:rsidR="0059466E" w:rsidRDefault="0059466E">
          <w:pPr>
            <w:pStyle w:val="TOC1"/>
            <w:tabs>
              <w:tab w:val="right" w:leader="dot" w:pos="9350"/>
            </w:tabs>
            <w:rPr>
              <w:rFonts w:eastAsiaTheme="minorEastAsia" w:cstheme="minorBidi"/>
              <w:b w:val="0"/>
              <w:bCs w:val="0"/>
              <w:caps w:val="0"/>
              <w:noProof/>
              <w:kern w:val="2"/>
              <w:sz w:val="24"/>
              <w:szCs w:val="24"/>
              <w14:ligatures w14:val="standardContextual"/>
            </w:rPr>
          </w:pPr>
          <w:hyperlink w:anchor="_Toc244167942" w:history="1">
            <w:r w:rsidRPr="00097163">
              <w:rPr>
                <w:rStyle w:val="Hyperlink"/>
                <w:noProof/>
              </w:rPr>
              <w:t>2 Datos</w:t>
            </w:r>
            <w:r>
              <w:rPr>
                <w:noProof/>
                <w:webHidden/>
              </w:rPr>
              <w:tab/>
            </w:r>
            <w:r>
              <w:rPr>
                <w:noProof/>
                <w:webHidden/>
              </w:rPr>
              <w:fldChar w:fldCharType="begin"/>
            </w:r>
            <w:r>
              <w:rPr>
                <w:noProof/>
                <w:webHidden/>
              </w:rPr>
              <w:instrText xml:space="preserve"> PAGEREF _Toc244167942 \h </w:instrText>
            </w:r>
            <w:r>
              <w:rPr>
                <w:noProof/>
                <w:webHidden/>
              </w:rPr>
            </w:r>
            <w:r>
              <w:rPr>
                <w:noProof/>
                <w:webHidden/>
              </w:rPr>
              <w:fldChar w:fldCharType="separate"/>
            </w:r>
            <w:r>
              <w:rPr>
                <w:noProof/>
                <w:webHidden/>
              </w:rPr>
              <w:t>4</w:t>
            </w:r>
            <w:r>
              <w:rPr>
                <w:noProof/>
                <w:webHidden/>
              </w:rPr>
              <w:fldChar w:fldCharType="end"/>
            </w:r>
          </w:hyperlink>
        </w:p>
        <w:p w14:paraId="6489411E" w14:textId="68B97AF3" w:rsidR="0059466E" w:rsidRDefault="0059466E">
          <w:pPr>
            <w:pStyle w:val="TOC1"/>
            <w:tabs>
              <w:tab w:val="right" w:leader="dot" w:pos="9350"/>
            </w:tabs>
            <w:rPr>
              <w:rFonts w:eastAsiaTheme="minorEastAsia" w:cstheme="minorBidi"/>
              <w:b w:val="0"/>
              <w:bCs w:val="0"/>
              <w:caps w:val="0"/>
              <w:noProof/>
              <w:kern w:val="2"/>
              <w:sz w:val="24"/>
              <w:szCs w:val="24"/>
              <w14:ligatures w14:val="standardContextual"/>
            </w:rPr>
          </w:pPr>
          <w:hyperlink w:anchor="_Toc244167943" w:history="1">
            <w:r w:rsidRPr="00097163">
              <w:rPr>
                <w:rStyle w:val="Hyperlink"/>
                <w:noProof/>
              </w:rPr>
              <w:t>3 Análisis exploratorio de datos</w:t>
            </w:r>
            <w:r>
              <w:rPr>
                <w:noProof/>
                <w:webHidden/>
              </w:rPr>
              <w:tab/>
            </w:r>
            <w:r>
              <w:rPr>
                <w:noProof/>
                <w:webHidden/>
              </w:rPr>
              <w:fldChar w:fldCharType="begin"/>
            </w:r>
            <w:r>
              <w:rPr>
                <w:noProof/>
                <w:webHidden/>
              </w:rPr>
              <w:instrText xml:space="preserve"> PAGEREF _Toc244167943 \h </w:instrText>
            </w:r>
            <w:r>
              <w:rPr>
                <w:noProof/>
                <w:webHidden/>
              </w:rPr>
            </w:r>
            <w:r>
              <w:rPr>
                <w:noProof/>
                <w:webHidden/>
              </w:rPr>
              <w:fldChar w:fldCharType="separate"/>
            </w:r>
            <w:r>
              <w:rPr>
                <w:noProof/>
                <w:webHidden/>
              </w:rPr>
              <w:t>6</w:t>
            </w:r>
            <w:r>
              <w:rPr>
                <w:noProof/>
                <w:webHidden/>
              </w:rPr>
              <w:fldChar w:fldCharType="end"/>
            </w:r>
          </w:hyperlink>
        </w:p>
        <w:p w14:paraId="0094149D" w14:textId="7F5C598B" w:rsidR="0059466E" w:rsidRDefault="0059466E">
          <w:pPr>
            <w:pStyle w:val="TOC2"/>
            <w:tabs>
              <w:tab w:val="right" w:leader="dot" w:pos="9350"/>
            </w:tabs>
            <w:rPr>
              <w:rFonts w:eastAsiaTheme="minorEastAsia" w:cstheme="minorBidi"/>
              <w:smallCaps w:val="0"/>
              <w:noProof/>
              <w:kern w:val="2"/>
              <w:sz w:val="24"/>
              <w:szCs w:val="24"/>
              <w14:ligatures w14:val="standardContextual"/>
            </w:rPr>
          </w:pPr>
          <w:hyperlink w:anchor="_Toc244167944" w:history="1">
            <w:r w:rsidRPr="00097163">
              <w:rPr>
                <w:rStyle w:val="Hyperlink"/>
                <w:noProof/>
              </w:rPr>
              <w:t>3.1 Diseño y variable respuesta</w:t>
            </w:r>
            <w:r>
              <w:rPr>
                <w:noProof/>
                <w:webHidden/>
              </w:rPr>
              <w:tab/>
            </w:r>
            <w:r>
              <w:rPr>
                <w:noProof/>
                <w:webHidden/>
              </w:rPr>
              <w:fldChar w:fldCharType="begin"/>
            </w:r>
            <w:r>
              <w:rPr>
                <w:noProof/>
                <w:webHidden/>
              </w:rPr>
              <w:instrText xml:space="preserve"> PAGEREF _Toc244167944 \h </w:instrText>
            </w:r>
            <w:r>
              <w:rPr>
                <w:noProof/>
                <w:webHidden/>
              </w:rPr>
            </w:r>
            <w:r>
              <w:rPr>
                <w:noProof/>
                <w:webHidden/>
              </w:rPr>
              <w:fldChar w:fldCharType="separate"/>
            </w:r>
            <w:r>
              <w:rPr>
                <w:noProof/>
                <w:webHidden/>
              </w:rPr>
              <w:t>6</w:t>
            </w:r>
            <w:r>
              <w:rPr>
                <w:noProof/>
                <w:webHidden/>
              </w:rPr>
              <w:fldChar w:fldCharType="end"/>
            </w:r>
          </w:hyperlink>
        </w:p>
        <w:p w14:paraId="4BE7700D" w14:textId="0FD00D66" w:rsidR="0059466E" w:rsidRDefault="0059466E">
          <w:pPr>
            <w:pStyle w:val="TOC2"/>
            <w:tabs>
              <w:tab w:val="right" w:leader="dot" w:pos="9350"/>
            </w:tabs>
            <w:rPr>
              <w:rFonts w:eastAsiaTheme="minorEastAsia" w:cstheme="minorBidi"/>
              <w:smallCaps w:val="0"/>
              <w:noProof/>
              <w:kern w:val="2"/>
              <w:sz w:val="24"/>
              <w:szCs w:val="24"/>
              <w14:ligatures w14:val="standardContextual"/>
            </w:rPr>
          </w:pPr>
          <w:hyperlink w:anchor="_Toc244167945" w:history="1">
            <w:r w:rsidRPr="00097163">
              <w:rPr>
                <w:rStyle w:val="Hyperlink"/>
                <w:noProof/>
              </w:rPr>
              <w:t>3.2 Asociación entre los predictores y la respuesta</w:t>
            </w:r>
            <w:r>
              <w:rPr>
                <w:noProof/>
                <w:webHidden/>
              </w:rPr>
              <w:tab/>
            </w:r>
            <w:r>
              <w:rPr>
                <w:noProof/>
                <w:webHidden/>
              </w:rPr>
              <w:fldChar w:fldCharType="begin"/>
            </w:r>
            <w:r>
              <w:rPr>
                <w:noProof/>
                <w:webHidden/>
              </w:rPr>
              <w:instrText xml:space="preserve"> PAGEREF _Toc244167945 \h </w:instrText>
            </w:r>
            <w:r>
              <w:rPr>
                <w:noProof/>
                <w:webHidden/>
              </w:rPr>
            </w:r>
            <w:r>
              <w:rPr>
                <w:noProof/>
                <w:webHidden/>
              </w:rPr>
              <w:fldChar w:fldCharType="separate"/>
            </w:r>
            <w:r>
              <w:rPr>
                <w:noProof/>
                <w:webHidden/>
              </w:rPr>
              <w:t>7</w:t>
            </w:r>
            <w:r>
              <w:rPr>
                <w:noProof/>
                <w:webHidden/>
              </w:rPr>
              <w:fldChar w:fldCharType="end"/>
            </w:r>
          </w:hyperlink>
        </w:p>
        <w:p w14:paraId="08C2723A" w14:textId="53AC884F" w:rsidR="0059466E" w:rsidRDefault="0059466E">
          <w:pPr>
            <w:pStyle w:val="TOC2"/>
            <w:tabs>
              <w:tab w:val="right" w:leader="dot" w:pos="9350"/>
            </w:tabs>
            <w:rPr>
              <w:rFonts w:eastAsiaTheme="minorEastAsia" w:cstheme="minorBidi"/>
              <w:smallCaps w:val="0"/>
              <w:noProof/>
              <w:kern w:val="2"/>
              <w:sz w:val="24"/>
              <w:szCs w:val="24"/>
              <w14:ligatures w14:val="standardContextual"/>
            </w:rPr>
          </w:pPr>
          <w:hyperlink w:anchor="_Toc244167946" w:history="1">
            <w:r w:rsidRPr="00097163">
              <w:rPr>
                <w:rStyle w:val="Hyperlink"/>
                <w:noProof/>
              </w:rPr>
              <w:t>3.3 Implicaciones para el modelado</w:t>
            </w:r>
            <w:r>
              <w:rPr>
                <w:noProof/>
                <w:webHidden/>
              </w:rPr>
              <w:tab/>
            </w:r>
            <w:r>
              <w:rPr>
                <w:noProof/>
                <w:webHidden/>
              </w:rPr>
              <w:fldChar w:fldCharType="begin"/>
            </w:r>
            <w:r>
              <w:rPr>
                <w:noProof/>
                <w:webHidden/>
              </w:rPr>
              <w:instrText xml:space="preserve"> PAGEREF _Toc244167946 \h </w:instrText>
            </w:r>
            <w:r>
              <w:rPr>
                <w:noProof/>
                <w:webHidden/>
              </w:rPr>
            </w:r>
            <w:r>
              <w:rPr>
                <w:noProof/>
                <w:webHidden/>
              </w:rPr>
              <w:fldChar w:fldCharType="separate"/>
            </w:r>
            <w:r>
              <w:rPr>
                <w:noProof/>
                <w:webHidden/>
              </w:rPr>
              <w:t>8</w:t>
            </w:r>
            <w:r>
              <w:rPr>
                <w:noProof/>
                <w:webHidden/>
              </w:rPr>
              <w:fldChar w:fldCharType="end"/>
            </w:r>
          </w:hyperlink>
        </w:p>
        <w:p w14:paraId="26A4CF4C" w14:textId="295189B6" w:rsidR="0059466E" w:rsidRDefault="0059466E">
          <w:pPr>
            <w:pStyle w:val="TOC1"/>
            <w:tabs>
              <w:tab w:val="right" w:leader="dot" w:pos="9350"/>
            </w:tabs>
            <w:rPr>
              <w:rFonts w:eastAsiaTheme="minorEastAsia" w:cstheme="minorBidi"/>
              <w:b w:val="0"/>
              <w:bCs w:val="0"/>
              <w:caps w:val="0"/>
              <w:noProof/>
              <w:kern w:val="2"/>
              <w:sz w:val="24"/>
              <w:szCs w:val="24"/>
              <w14:ligatures w14:val="standardContextual"/>
            </w:rPr>
          </w:pPr>
          <w:hyperlink w:anchor="_Toc244167947" w:history="1">
            <w:r w:rsidRPr="00097163">
              <w:rPr>
                <w:rStyle w:val="Hyperlink"/>
                <w:noProof/>
              </w:rPr>
              <w:t>4 Resultados y discusión</w:t>
            </w:r>
            <w:r>
              <w:rPr>
                <w:noProof/>
                <w:webHidden/>
              </w:rPr>
              <w:tab/>
            </w:r>
            <w:r>
              <w:rPr>
                <w:noProof/>
                <w:webHidden/>
              </w:rPr>
              <w:fldChar w:fldCharType="begin"/>
            </w:r>
            <w:r>
              <w:rPr>
                <w:noProof/>
                <w:webHidden/>
              </w:rPr>
              <w:instrText xml:space="preserve"> PAGEREF _Toc244167947 \h </w:instrText>
            </w:r>
            <w:r>
              <w:rPr>
                <w:noProof/>
                <w:webHidden/>
              </w:rPr>
            </w:r>
            <w:r>
              <w:rPr>
                <w:noProof/>
                <w:webHidden/>
              </w:rPr>
              <w:fldChar w:fldCharType="separate"/>
            </w:r>
            <w:r>
              <w:rPr>
                <w:noProof/>
                <w:webHidden/>
              </w:rPr>
              <w:t>9</w:t>
            </w:r>
            <w:r>
              <w:rPr>
                <w:noProof/>
                <w:webHidden/>
              </w:rPr>
              <w:fldChar w:fldCharType="end"/>
            </w:r>
          </w:hyperlink>
        </w:p>
        <w:p w14:paraId="1BB1613E" w14:textId="4363AC66" w:rsidR="0059466E" w:rsidRDefault="0059466E">
          <w:pPr>
            <w:pStyle w:val="TOC2"/>
            <w:tabs>
              <w:tab w:val="right" w:leader="dot" w:pos="9350"/>
            </w:tabs>
            <w:rPr>
              <w:rFonts w:eastAsiaTheme="minorEastAsia" w:cstheme="minorBidi"/>
              <w:smallCaps w:val="0"/>
              <w:noProof/>
              <w:kern w:val="2"/>
              <w:sz w:val="24"/>
              <w:szCs w:val="24"/>
              <w14:ligatures w14:val="standardContextual"/>
            </w:rPr>
          </w:pPr>
          <w:hyperlink w:anchor="_Toc244167948" w:history="1">
            <w:r w:rsidRPr="00097163">
              <w:rPr>
                <w:rStyle w:val="Hyperlink"/>
                <w:noProof/>
              </w:rPr>
              <w:t>4.1 Metodología</w:t>
            </w:r>
            <w:r>
              <w:rPr>
                <w:noProof/>
                <w:webHidden/>
              </w:rPr>
              <w:tab/>
            </w:r>
            <w:r>
              <w:rPr>
                <w:noProof/>
                <w:webHidden/>
              </w:rPr>
              <w:fldChar w:fldCharType="begin"/>
            </w:r>
            <w:r>
              <w:rPr>
                <w:noProof/>
                <w:webHidden/>
              </w:rPr>
              <w:instrText xml:space="preserve"> PAGEREF _Toc244167948 \h </w:instrText>
            </w:r>
            <w:r>
              <w:rPr>
                <w:noProof/>
                <w:webHidden/>
              </w:rPr>
            </w:r>
            <w:r>
              <w:rPr>
                <w:noProof/>
                <w:webHidden/>
              </w:rPr>
              <w:fldChar w:fldCharType="separate"/>
            </w:r>
            <w:r>
              <w:rPr>
                <w:noProof/>
                <w:webHidden/>
              </w:rPr>
              <w:t>9</w:t>
            </w:r>
            <w:r>
              <w:rPr>
                <w:noProof/>
                <w:webHidden/>
              </w:rPr>
              <w:fldChar w:fldCharType="end"/>
            </w:r>
          </w:hyperlink>
        </w:p>
        <w:p w14:paraId="7EEC37B3" w14:textId="728C8190" w:rsidR="0059466E" w:rsidRDefault="0059466E">
          <w:pPr>
            <w:pStyle w:val="TOC2"/>
            <w:tabs>
              <w:tab w:val="right" w:leader="dot" w:pos="9350"/>
            </w:tabs>
            <w:rPr>
              <w:rFonts w:eastAsiaTheme="minorEastAsia" w:cstheme="minorBidi"/>
              <w:smallCaps w:val="0"/>
              <w:noProof/>
              <w:kern w:val="2"/>
              <w:sz w:val="24"/>
              <w:szCs w:val="24"/>
              <w14:ligatures w14:val="standardContextual"/>
            </w:rPr>
          </w:pPr>
          <w:hyperlink w:anchor="_Toc244167949" w:history="1">
            <w:r w:rsidRPr="00097163">
              <w:rPr>
                <w:rStyle w:val="Hyperlink"/>
                <w:noProof/>
              </w:rPr>
              <w:t>4.2 Regresión logística</w:t>
            </w:r>
            <w:r>
              <w:rPr>
                <w:noProof/>
                <w:webHidden/>
              </w:rPr>
              <w:tab/>
            </w:r>
            <w:r>
              <w:rPr>
                <w:noProof/>
                <w:webHidden/>
              </w:rPr>
              <w:fldChar w:fldCharType="begin"/>
            </w:r>
            <w:r>
              <w:rPr>
                <w:noProof/>
                <w:webHidden/>
              </w:rPr>
              <w:instrText xml:space="preserve"> PAGEREF _Toc244167949 \h </w:instrText>
            </w:r>
            <w:r>
              <w:rPr>
                <w:noProof/>
                <w:webHidden/>
              </w:rPr>
            </w:r>
            <w:r>
              <w:rPr>
                <w:noProof/>
                <w:webHidden/>
              </w:rPr>
              <w:fldChar w:fldCharType="separate"/>
            </w:r>
            <w:r>
              <w:rPr>
                <w:noProof/>
                <w:webHidden/>
              </w:rPr>
              <w:t>10</w:t>
            </w:r>
            <w:r>
              <w:rPr>
                <w:noProof/>
                <w:webHidden/>
              </w:rPr>
              <w:fldChar w:fldCharType="end"/>
            </w:r>
          </w:hyperlink>
        </w:p>
        <w:p w14:paraId="4721C65D" w14:textId="005F6759" w:rsidR="0059466E" w:rsidRDefault="0059466E">
          <w:pPr>
            <w:pStyle w:val="TOC2"/>
            <w:tabs>
              <w:tab w:val="right" w:leader="dot" w:pos="9350"/>
            </w:tabs>
            <w:rPr>
              <w:rFonts w:eastAsiaTheme="minorEastAsia" w:cstheme="minorBidi"/>
              <w:smallCaps w:val="0"/>
              <w:noProof/>
              <w:kern w:val="2"/>
              <w:sz w:val="24"/>
              <w:szCs w:val="24"/>
              <w14:ligatures w14:val="standardContextual"/>
            </w:rPr>
          </w:pPr>
          <w:hyperlink w:anchor="_Toc244167950" w:history="1">
            <w:r w:rsidRPr="00097163">
              <w:rPr>
                <w:rStyle w:val="Hyperlink"/>
                <w:noProof/>
              </w:rPr>
              <w:t>4.3 Métodos basados en árboles</w:t>
            </w:r>
            <w:r>
              <w:rPr>
                <w:noProof/>
                <w:webHidden/>
              </w:rPr>
              <w:tab/>
            </w:r>
            <w:r>
              <w:rPr>
                <w:noProof/>
                <w:webHidden/>
              </w:rPr>
              <w:fldChar w:fldCharType="begin"/>
            </w:r>
            <w:r>
              <w:rPr>
                <w:noProof/>
                <w:webHidden/>
              </w:rPr>
              <w:instrText xml:space="preserve"> PAGEREF _Toc244167950 \h </w:instrText>
            </w:r>
            <w:r>
              <w:rPr>
                <w:noProof/>
                <w:webHidden/>
              </w:rPr>
            </w:r>
            <w:r>
              <w:rPr>
                <w:noProof/>
                <w:webHidden/>
              </w:rPr>
              <w:fldChar w:fldCharType="separate"/>
            </w:r>
            <w:r>
              <w:rPr>
                <w:noProof/>
                <w:webHidden/>
              </w:rPr>
              <w:t>11</w:t>
            </w:r>
            <w:r>
              <w:rPr>
                <w:noProof/>
                <w:webHidden/>
              </w:rPr>
              <w:fldChar w:fldCharType="end"/>
            </w:r>
          </w:hyperlink>
        </w:p>
        <w:p w14:paraId="75C3ACAF" w14:textId="64DE4FE1" w:rsidR="0059466E" w:rsidRDefault="0059466E">
          <w:pPr>
            <w:pStyle w:val="TOC2"/>
            <w:tabs>
              <w:tab w:val="right" w:leader="dot" w:pos="9350"/>
            </w:tabs>
            <w:rPr>
              <w:rFonts w:eastAsiaTheme="minorEastAsia" w:cstheme="minorBidi"/>
              <w:smallCaps w:val="0"/>
              <w:noProof/>
              <w:kern w:val="2"/>
              <w:sz w:val="24"/>
              <w:szCs w:val="24"/>
              <w14:ligatures w14:val="standardContextual"/>
            </w:rPr>
          </w:pPr>
          <w:hyperlink w:anchor="_Toc244167951" w:history="1">
            <w:r w:rsidRPr="00097163">
              <w:rPr>
                <w:rStyle w:val="Hyperlink"/>
                <w:noProof/>
              </w:rPr>
              <w:t>4.4 SVM</w:t>
            </w:r>
            <w:r>
              <w:rPr>
                <w:noProof/>
                <w:webHidden/>
              </w:rPr>
              <w:tab/>
            </w:r>
            <w:r>
              <w:rPr>
                <w:noProof/>
                <w:webHidden/>
              </w:rPr>
              <w:fldChar w:fldCharType="begin"/>
            </w:r>
            <w:r>
              <w:rPr>
                <w:noProof/>
                <w:webHidden/>
              </w:rPr>
              <w:instrText xml:space="preserve"> PAGEREF _Toc244167951 \h </w:instrText>
            </w:r>
            <w:r>
              <w:rPr>
                <w:noProof/>
                <w:webHidden/>
              </w:rPr>
            </w:r>
            <w:r>
              <w:rPr>
                <w:noProof/>
                <w:webHidden/>
              </w:rPr>
              <w:fldChar w:fldCharType="separate"/>
            </w:r>
            <w:r>
              <w:rPr>
                <w:noProof/>
                <w:webHidden/>
              </w:rPr>
              <w:t>15</w:t>
            </w:r>
            <w:r>
              <w:rPr>
                <w:noProof/>
                <w:webHidden/>
              </w:rPr>
              <w:fldChar w:fldCharType="end"/>
            </w:r>
          </w:hyperlink>
        </w:p>
        <w:p w14:paraId="6EC499AD" w14:textId="29C8C40D" w:rsidR="0059466E" w:rsidRDefault="0059466E">
          <w:pPr>
            <w:pStyle w:val="TOC2"/>
            <w:tabs>
              <w:tab w:val="right" w:leader="dot" w:pos="9350"/>
            </w:tabs>
            <w:rPr>
              <w:rFonts w:eastAsiaTheme="minorEastAsia" w:cstheme="minorBidi"/>
              <w:smallCaps w:val="0"/>
              <w:noProof/>
              <w:kern w:val="2"/>
              <w:sz w:val="24"/>
              <w:szCs w:val="24"/>
              <w14:ligatures w14:val="standardContextual"/>
            </w:rPr>
          </w:pPr>
          <w:hyperlink w:anchor="_Toc244167952" w:history="1">
            <w:r w:rsidRPr="00097163">
              <w:rPr>
                <w:rStyle w:val="Hyperlink"/>
                <w:noProof/>
              </w:rPr>
              <w:t>4.4 Nural Networks</w:t>
            </w:r>
            <w:r>
              <w:rPr>
                <w:noProof/>
                <w:webHidden/>
              </w:rPr>
              <w:tab/>
            </w:r>
            <w:r>
              <w:rPr>
                <w:noProof/>
                <w:webHidden/>
              </w:rPr>
              <w:fldChar w:fldCharType="begin"/>
            </w:r>
            <w:r>
              <w:rPr>
                <w:noProof/>
                <w:webHidden/>
              </w:rPr>
              <w:instrText xml:space="preserve"> PAGEREF _Toc244167952 \h </w:instrText>
            </w:r>
            <w:r>
              <w:rPr>
                <w:noProof/>
                <w:webHidden/>
              </w:rPr>
            </w:r>
            <w:r>
              <w:rPr>
                <w:noProof/>
                <w:webHidden/>
              </w:rPr>
              <w:fldChar w:fldCharType="separate"/>
            </w:r>
            <w:r>
              <w:rPr>
                <w:noProof/>
                <w:webHidden/>
              </w:rPr>
              <w:t>15</w:t>
            </w:r>
            <w:r>
              <w:rPr>
                <w:noProof/>
                <w:webHidden/>
              </w:rPr>
              <w:fldChar w:fldCharType="end"/>
            </w:r>
          </w:hyperlink>
        </w:p>
        <w:p w14:paraId="07487577" w14:textId="608E7A9E" w:rsidR="0059466E" w:rsidRDefault="0059466E">
          <w:pPr>
            <w:pStyle w:val="TOC2"/>
            <w:tabs>
              <w:tab w:val="right" w:leader="dot" w:pos="9350"/>
            </w:tabs>
            <w:rPr>
              <w:rFonts w:eastAsiaTheme="minorEastAsia" w:cstheme="minorBidi"/>
              <w:smallCaps w:val="0"/>
              <w:noProof/>
              <w:kern w:val="2"/>
              <w:sz w:val="24"/>
              <w:szCs w:val="24"/>
              <w14:ligatures w14:val="standardContextual"/>
            </w:rPr>
          </w:pPr>
          <w:hyperlink w:anchor="_Toc244167953" w:history="1">
            <w:r w:rsidRPr="00097163">
              <w:rPr>
                <w:rStyle w:val="Hyperlink"/>
                <w:noProof/>
              </w:rPr>
              <w:t>4.6 Comparación de modelos</w:t>
            </w:r>
            <w:r>
              <w:rPr>
                <w:noProof/>
                <w:webHidden/>
              </w:rPr>
              <w:tab/>
            </w:r>
            <w:r>
              <w:rPr>
                <w:noProof/>
                <w:webHidden/>
              </w:rPr>
              <w:fldChar w:fldCharType="begin"/>
            </w:r>
            <w:r>
              <w:rPr>
                <w:noProof/>
                <w:webHidden/>
              </w:rPr>
              <w:instrText xml:space="preserve"> PAGEREF _Toc244167953 \h </w:instrText>
            </w:r>
            <w:r>
              <w:rPr>
                <w:noProof/>
                <w:webHidden/>
              </w:rPr>
            </w:r>
            <w:r>
              <w:rPr>
                <w:noProof/>
                <w:webHidden/>
              </w:rPr>
              <w:fldChar w:fldCharType="separate"/>
            </w:r>
            <w:r>
              <w:rPr>
                <w:noProof/>
                <w:webHidden/>
              </w:rPr>
              <w:t>15</w:t>
            </w:r>
            <w:r>
              <w:rPr>
                <w:noProof/>
                <w:webHidden/>
              </w:rPr>
              <w:fldChar w:fldCharType="end"/>
            </w:r>
          </w:hyperlink>
        </w:p>
        <w:p w14:paraId="01CF1433" w14:textId="6D683BE2" w:rsidR="0059466E" w:rsidRDefault="0059466E">
          <w:pPr>
            <w:pStyle w:val="TOC1"/>
            <w:tabs>
              <w:tab w:val="right" w:leader="dot" w:pos="9350"/>
            </w:tabs>
            <w:rPr>
              <w:rFonts w:eastAsiaTheme="minorEastAsia" w:cstheme="minorBidi"/>
              <w:b w:val="0"/>
              <w:bCs w:val="0"/>
              <w:caps w:val="0"/>
              <w:noProof/>
              <w:kern w:val="2"/>
              <w:sz w:val="24"/>
              <w:szCs w:val="24"/>
              <w14:ligatures w14:val="standardContextual"/>
            </w:rPr>
          </w:pPr>
          <w:hyperlink w:anchor="_Toc244167954" w:history="1">
            <w:r w:rsidRPr="00097163">
              <w:rPr>
                <w:rStyle w:val="Hyperlink"/>
                <w:noProof/>
              </w:rPr>
              <w:t>5 Conclusiones</w:t>
            </w:r>
            <w:r>
              <w:rPr>
                <w:noProof/>
                <w:webHidden/>
              </w:rPr>
              <w:tab/>
            </w:r>
            <w:r>
              <w:rPr>
                <w:noProof/>
                <w:webHidden/>
              </w:rPr>
              <w:fldChar w:fldCharType="begin"/>
            </w:r>
            <w:r>
              <w:rPr>
                <w:noProof/>
                <w:webHidden/>
              </w:rPr>
              <w:instrText xml:space="preserve"> PAGEREF _Toc244167954 \h </w:instrText>
            </w:r>
            <w:r>
              <w:rPr>
                <w:noProof/>
                <w:webHidden/>
              </w:rPr>
            </w:r>
            <w:r>
              <w:rPr>
                <w:noProof/>
                <w:webHidden/>
              </w:rPr>
              <w:fldChar w:fldCharType="separate"/>
            </w:r>
            <w:r>
              <w:rPr>
                <w:noProof/>
                <w:webHidden/>
              </w:rPr>
              <w:t>15</w:t>
            </w:r>
            <w:r>
              <w:rPr>
                <w:noProof/>
                <w:webHidden/>
              </w:rPr>
              <w:fldChar w:fldCharType="end"/>
            </w:r>
          </w:hyperlink>
        </w:p>
        <w:p w14:paraId="0046A453" w14:textId="4F6FDB65" w:rsidR="0059466E" w:rsidRDefault="0059466E">
          <w:pPr>
            <w:pStyle w:val="TOC1"/>
            <w:tabs>
              <w:tab w:val="right" w:leader="dot" w:pos="9350"/>
            </w:tabs>
            <w:rPr>
              <w:rFonts w:eastAsiaTheme="minorEastAsia" w:cstheme="minorBidi"/>
              <w:b w:val="0"/>
              <w:bCs w:val="0"/>
              <w:caps w:val="0"/>
              <w:noProof/>
              <w:kern w:val="2"/>
              <w:sz w:val="24"/>
              <w:szCs w:val="24"/>
              <w14:ligatures w14:val="standardContextual"/>
            </w:rPr>
          </w:pPr>
          <w:hyperlink w:anchor="_Toc244167955" w:history="1">
            <w:r w:rsidRPr="00097163">
              <w:rPr>
                <w:rStyle w:val="Hyperlink"/>
                <w:noProof/>
                <w:lang w:val="en-US"/>
              </w:rPr>
              <w:t>Referencias</w:t>
            </w:r>
            <w:r>
              <w:rPr>
                <w:noProof/>
                <w:webHidden/>
              </w:rPr>
              <w:tab/>
            </w:r>
            <w:r>
              <w:rPr>
                <w:noProof/>
                <w:webHidden/>
              </w:rPr>
              <w:fldChar w:fldCharType="begin"/>
            </w:r>
            <w:r>
              <w:rPr>
                <w:noProof/>
                <w:webHidden/>
              </w:rPr>
              <w:instrText xml:space="preserve"> PAGEREF _Toc244167955 \h </w:instrText>
            </w:r>
            <w:r>
              <w:rPr>
                <w:noProof/>
                <w:webHidden/>
              </w:rPr>
            </w:r>
            <w:r>
              <w:rPr>
                <w:noProof/>
                <w:webHidden/>
              </w:rPr>
              <w:fldChar w:fldCharType="separate"/>
            </w:r>
            <w:r>
              <w:rPr>
                <w:noProof/>
                <w:webHidden/>
              </w:rPr>
              <w:t>15</w:t>
            </w:r>
            <w:r>
              <w:rPr>
                <w:noProof/>
                <w:webHidden/>
              </w:rPr>
              <w:fldChar w:fldCharType="end"/>
            </w:r>
          </w:hyperlink>
        </w:p>
        <w:p w14:paraId="1C268B1E" w14:textId="311AB5AF" w:rsidR="006D2C55" w:rsidRPr="00210F10" w:rsidRDefault="006D2C55" w:rsidP="006D2C55">
          <w:r w:rsidRPr="00210F10">
            <w:rPr>
              <w:b/>
              <w:bCs/>
              <w:noProof/>
            </w:rPr>
            <w:fldChar w:fldCharType="end"/>
          </w:r>
        </w:p>
      </w:sdtContent>
    </w:sdt>
    <w:p w14:paraId="0DB3C9BB" w14:textId="77777777" w:rsidR="006D2C55" w:rsidRPr="00210F10" w:rsidRDefault="006D2C55" w:rsidP="006D2C55">
      <w:pPr>
        <w:spacing w:after="260"/>
        <w:ind w:right="261"/>
        <w:jc w:val="both"/>
        <w:rPr>
          <w:color w:val="000000" w:themeColor="text1"/>
          <w:sz w:val="24"/>
          <w:szCs w:val="24"/>
        </w:rPr>
      </w:pPr>
    </w:p>
    <w:p w14:paraId="221FFC72" w14:textId="77777777" w:rsidR="006D2C55" w:rsidRDefault="006D2C55">
      <w:pPr>
        <w:spacing w:before="600" w:after="360"/>
        <w:jc w:val="center"/>
        <w:rPr>
          <w:sz w:val="34"/>
          <w:szCs w:val="34"/>
        </w:rPr>
      </w:pPr>
    </w:p>
    <w:p w14:paraId="51B068C2" w14:textId="77777777" w:rsidR="006D2C55" w:rsidRDefault="006D2C55">
      <w:pPr>
        <w:spacing w:before="600" w:after="360"/>
        <w:jc w:val="center"/>
        <w:rPr>
          <w:sz w:val="34"/>
          <w:szCs w:val="34"/>
        </w:rPr>
      </w:pPr>
    </w:p>
    <w:p w14:paraId="62962415" w14:textId="77777777" w:rsidR="00644768" w:rsidRDefault="00644768">
      <w:pPr>
        <w:spacing w:after="120"/>
        <w:jc w:val="center"/>
        <w:rPr>
          <w:sz w:val="34"/>
          <w:szCs w:val="34"/>
        </w:rPr>
      </w:pPr>
    </w:p>
    <w:p w14:paraId="709CE1F5" w14:textId="77777777" w:rsidR="00644768" w:rsidRDefault="00644768">
      <w:pPr>
        <w:spacing w:after="120"/>
        <w:jc w:val="center"/>
        <w:rPr>
          <w:sz w:val="34"/>
          <w:szCs w:val="34"/>
        </w:rPr>
      </w:pPr>
    </w:p>
    <w:p w14:paraId="75003BD1" w14:textId="77777777" w:rsidR="00644768" w:rsidRDefault="00644768">
      <w:pPr>
        <w:spacing w:after="120"/>
        <w:jc w:val="center"/>
        <w:rPr>
          <w:sz w:val="34"/>
          <w:szCs w:val="34"/>
        </w:rPr>
      </w:pPr>
    </w:p>
    <w:p w14:paraId="1BA4C5B5" w14:textId="77777777" w:rsidR="00644768" w:rsidRDefault="00644768">
      <w:pPr>
        <w:spacing w:after="120"/>
        <w:jc w:val="center"/>
        <w:rPr>
          <w:sz w:val="34"/>
          <w:szCs w:val="34"/>
        </w:rPr>
      </w:pPr>
    </w:p>
    <w:p w14:paraId="37B49156" w14:textId="77777777" w:rsidR="00644768" w:rsidRDefault="00644768">
      <w:pPr>
        <w:spacing w:after="120"/>
        <w:jc w:val="center"/>
        <w:rPr>
          <w:sz w:val="34"/>
          <w:szCs w:val="34"/>
        </w:rPr>
      </w:pPr>
    </w:p>
    <w:p w14:paraId="0183CB35" w14:textId="77777777" w:rsidR="00644768" w:rsidRDefault="00644768">
      <w:pPr>
        <w:spacing w:after="120"/>
        <w:jc w:val="center"/>
        <w:rPr>
          <w:sz w:val="34"/>
          <w:szCs w:val="34"/>
        </w:rPr>
      </w:pPr>
    </w:p>
    <w:p w14:paraId="75F4DC1C" w14:textId="77777777" w:rsidR="00644768" w:rsidRDefault="00644768">
      <w:pPr>
        <w:spacing w:after="120"/>
        <w:jc w:val="center"/>
        <w:rPr>
          <w:sz w:val="34"/>
          <w:szCs w:val="34"/>
        </w:rPr>
      </w:pPr>
    </w:p>
    <w:p w14:paraId="7DEB1E2C" w14:textId="77777777" w:rsidR="00644768" w:rsidRDefault="00644768">
      <w:pPr>
        <w:spacing w:after="120"/>
        <w:jc w:val="center"/>
        <w:rPr>
          <w:sz w:val="34"/>
          <w:szCs w:val="34"/>
        </w:rPr>
      </w:pPr>
    </w:p>
    <w:p w14:paraId="2E466BD4" w14:textId="77777777" w:rsidR="00644768" w:rsidRDefault="00644768">
      <w:pPr>
        <w:spacing w:after="120"/>
        <w:jc w:val="center"/>
        <w:rPr>
          <w:sz w:val="34"/>
          <w:szCs w:val="34"/>
        </w:rPr>
      </w:pPr>
    </w:p>
    <w:p w14:paraId="3CC79E48" w14:textId="77777777" w:rsidR="00644768" w:rsidRDefault="00644768">
      <w:pPr>
        <w:spacing w:after="120"/>
        <w:jc w:val="center"/>
        <w:rPr>
          <w:sz w:val="34"/>
          <w:szCs w:val="34"/>
        </w:rPr>
      </w:pPr>
    </w:p>
    <w:p w14:paraId="6CD58A68" w14:textId="77777777" w:rsidR="00644768" w:rsidRDefault="00644768">
      <w:pPr>
        <w:spacing w:after="120"/>
        <w:jc w:val="center"/>
        <w:rPr>
          <w:sz w:val="34"/>
          <w:szCs w:val="34"/>
        </w:rPr>
      </w:pPr>
    </w:p>
    <w:p w14:paraId="5413B842" w14:textId="510FF923" w:rsidR="009B7254" w:rsidRDefault="00000000">
      <w:pPr>
        <w:spacing w:after="120"/>
        <w:jc w:val="center"/>
      </w:pPr>
      <w:r>
        <w:rPr>
          <w:b/>
          <w:bCs/>
        </w:rPr>
        <w:t>Resumen</w:t>
      </w:r>
    </w:p>
    <w:p w14:paraId="1390973E" w14:textId="77777777" w:rsidR="009B7254" w:rsidRDefault="00000000">
      <w:pPr>
        <w:spacing w:after="200" w:line="264" w:lineRule="auto"/>
        <w:ind w:left="720" w:right="720"/>
        <w:jc w:val="both"/>
      </w:pPr>
      <w:r>
        <w:t xml:space="preserve">Planteamos el problema de admisión </w:t>
      </w:r>
      <w:proofErr w:type="spellStart"/>
      <w:r>
        <w:t>Nursery</w:t>
      </w:r>
      <w:proofErr w:type="spellEnd"/>
      <w:r>
        <w:t xml:space="preserve"> como una tarea de clasificación en cinco clases: predecir la categoría que un modelo experto jerárquico (DEX) asigna a una solicitud de ingreso a una guardería a partir de ocho atributos categóricos de la familia. Los datos forman un diseño factorial completo y balanceado (12 960 perfiles, sin valores faltantes) con predictores mutuamente independientes, pero con una respuesta muy desbalanceada: solo dos casos son </w:t>
      </w:r>
      <w:proofErr w:type="spellStart"/>
      <w:r>
        <w:rPr>
          <w:i/>
          <w:iCs/>
        </w:rPr>
        <w:t>recommend</w:t>
      </w:r>
      <w:proofErr w:type="spellEnd"/>
      <w:r>
        <w:t xml:space="preserve"> y el 2.5% son </w:t>
      </w:r>
      <w:proofErr w:type="spellStart"/>
      <w:r>
        <w:rPr>
          <w:i/>
          <w:iCs/>
        </w:rPr>
        <w:t>very_recom</w:t>
      </w:r>
      <w:proofErr w:type="spellEnd"/>
      <w:r>
        <w:t xml:space="preserve">. Los ocho atributos están asociados con la categoría; </w:t>
      </w:r>
      <w:proofErr w:type="spellStart"/>
      <w:r>
        <w:rPr>
          <w:i/>
          <w:iCs/>
        </w:rPr>
        <w:t>health</w:t>
      </w:r>
      <w:proofErr w:type="spellEnd"/>
      <w:r>
        <w:t xml:space="preserve"> domina (V de </w:t>
      </w:r>
      <w:proofErr w:type="spellStart"/>
      <w:r>
        <w:t>Cramér</w:t>
      </w:r>
      <w:proofErr w:type="spellEnd"/>
      <w:r>
        <w:t xml:space="preserve"> = 0.731) y por sí sola determina todos los casos </w:t>
      </w:r>
      <w:proofErr w:type="spellStart"/>
      <w:r>
        <w:rPr>
          <w:i/>
          <w:iCs/>
        </w:rPr>
        <w:t>not_recom</w:t>
      </w:r>
      <w:proofErr w:type="spellEnd"/>
      <w:r>
        <w:t xml:space="preserve">, seguida de </w:t>
      </w:r>
      <w:proofErr w:type="spellStart"/>
      <w:r>
        <w:rPr>
          <w:i/>
          <w:iCs/>
        </w:rPr>
        <w:t>has_nurs</w:t>
      </w:r>
      <w:proofErr w:type="spellEnd"/>
      <w:r>
        <w:t xml:space="preserve"> y </w:t>
      </w:r>
      <w:proofErr w:type="spellStart"/>
      <w:r>
        <w:rPr>
          <w:i/>
          <w:iCs/>
        </w:rPr>
        <w:t>parents</w:t>
      </w:r>
      <w:proofErr w:type="spellEnd"/>
      <w:r>
        <w:t xml:space="preserve">. A la luz de los capítulos 4 y 8–10 de ISLP, establecemos cómo la regresión logística, los métodos basados en árboles, las máquinas de vectores de soporte y las redes neuronales deben codificar los datos, qué parámetros de ajuste son relevantes y qué se espera que capture cada técnica, de modo que las cuatro puedan compararse bajo un protocolo de validación común. Al ajustar las dos primeras técnicas sobre una partición estratificada 70/30, los modelos aditivos (regresión logística con efectos principales y </w:t>
      </w:r>
      <w:proofErr w:type="spellStart"/>
      <w:r>
        <w:t>boosting</w:t>
      </w:r>
      <w:proofErr w:type="spellEnd"/>
      <w:r>
        <w:t xml:space="preserve"> con tocones) clasifican mal cerca del 7% de las solicitudes de prueba, mientras que los modelos que representan interacciones logran errores inferiores al 1%; el </w:t>
      </w:r>
      <w:proofErr w:type="spellStart"/>
      <w:r>
        <w:t>boosting</w:t>
      </w:r>
      <w:proofErr w:type="spellEnd"/>
      <w:r>
        <w:t xml:space="preserve"> con profundidad de interacción 4 clasifica correctamente las 3 888 solicitudes de prueba.</w:t>
      </w:r>
    </w:p>
    <w:p w14:paraId="7C1E56E4" w14:textId="77777777" w:rsidR="009B7254" w:rsidRDefault="00000000">
      <w:pPr>
        <w:pStyle w:val="Heading1"/>
        <w:spacing w:before="320" w:after="160"/>
      </w:pPr>
      <w:bookmarkStart w:id="0" w:name="_Toc244167941"/>
      <w:r>
        <w:t>1 Introducción</w:t>
      </w:r>
      <w:bookmarkEnd w:id="0"/>
    </w:p>
    <w:p w14:paraId="32F86489" w14:textId="77777777" w:rsidR="009B7254" w:rsidRDefault="00000000">
      <w:pPr>
        <w:spacing w:after="140" w:line="276" w:lineRule="auto"/>
        <w:jc w:val="both"/>
      </w:pPr>
      <w:r>
        <w:t xml:space="preserve">El objetivo de este informe de laboratorio es preparar, explorar y modelar datos observacionales para un problema de </w:t>
      </w:r>
      <w:r>
        <w:rPr>
          <w:i/>
          <w:iCs/>
        </w:rPr>
        <w:t>clasificación</w:t>
      </w:r>
      <w:r>
        <w:t xml:space="preserve">, en el sentido del capítulo 2 de (James et al. 2023): la respuesta es cualitativa y no cuantitativa, por lo que el objetivo es estimar una función </w:t>
      </w:r>
      <w:r>
        <w:rPr>
          <w:i/>
          <w:iCs/>
        </w:rPr>
        <w:t>f</w:t>
      </w:r>
      <w:r>
        <w:t xml:space="preserve"> que asigne cada observación a una de </w:t>
      </w:r>
      <w:r>
        <w:rPr>
          <w:i/>
          <w:iCs/>
        </w:rPr>
        <w:t>K</w:t>
      </w:r>
      <w:r>
        <w:t xml:space="preserve"> categorías. En concreto, investigamos cómo la categoría de admisión </w:t>
      </w:r>
      <w:r>
        <w:rPr>
          <w:i/>
          <w:iCs/>
        </w:rPr>
        <w:t>Y</w:t>
      </w:r>
      <w:r>
        <w:t xml:space="preserve"> = NURSERY, con </w:t>
      </w:r>
      <w:r>
        <w:rPr>
          <w:i/>
          <w:iCs/>
        </w:rPr>
        <w:t>K</w:t>
      </w:r>
      <w:r>
        <w:t xml:space="preserve"> = 5 clases ordenadas, varía en función de ocho predictores cualitativos </w:t>
      </w:r>
      <w:r>
        <w:rPr>
          <w:i/>
          <w:iCs/>
        </w:rPr>
        <w:t>X</w:t>
      </w:r>
      <w:r>
        <w:t xml:space="preserve"> = (</w:t>
      </w:r>
      <w:r>
        <w:rPr>
          <w:i/>
          <w:iCs/>
        </w:rPr>
        <w:t>X</w:t>
      </w:r>
      <w:r>
        <w:t xml:space="preserve">₁, </w:t>
      </w:r>
      <w:r>
        <w:rPr>
          <w:i/>
          <w:iCs/>
        </w:rPr>
        <w:t>X</w:t>
      </w:r>
      <w:r>
        <w:t xml:space="preserve">₂, …, </w:t>
      </w:r>
      <w:r>
        <w:rPr>
          <w:i/>
          <w:iCs/>
        </w:rPr>
        <w:t>X</w:t>
      </w:r>
      <w:r>
        <w:t>₈)ᵀ que resumen la situación laboral, la estructura familiar, la situación financiera y el panorama social y de salud de la familia de cada solicitante.</w:t>
      </w:r>
    </w:p>
    <w:p w14:paraId="7E35B169" w14:textId="77777777" w:rsidR="009B7254" w:rsidRDefault="00000000">
      <w:pPr>
        <w:spacing w:after="140" w:line="276" w:lineRule="auto"/>
        <w:ind w:firstLine="360"/>
        <w:jc w:val="both"/>
      </w:pPr>
      <w:r>
        <w:t xml:space="preserve">El desempeño de los modelos se mide con la </w:t>
      </w:r>
      <w:r>
        <w:rPr>
          <w:i/>
          <w:iCs/>
        </w:rPr>
        <w:t>tasa de error</w:t>
      </w:r>
      <w:r>
        <w:t>, es decir, la proporción de solicitudes mal clasificadas (James et al. 2023, Sec. 2.2.3). La cantidad de interés es la tasa de error de prueba, calculada sobre solicitudes no usadas en el ajuste, ya que la tasa de error de entrenamiento es una estimación optimista que disminuye a medida que aumenta la flexibilidad. Como las categorías originales fueron producidas por un modelo jerárquico conocido y basado en reglas, este conjunto de datos es además un buen punto de referencia para comprobar si un método de aprendizaje estadístico puede recuperar una estructura de decisión experta solo a partir de los datos.</w:t>
      </w:r>
    </w:p>
    <w:p w14:paraId="6CE3FA95" w14:textId="77777777" w:rsidR="009B7254" w:rsidRDefault="00000000">
      <w:pPr>
        <w:spacing w:after="140" w:line="276" w:lineRule="auto"/>
        <w:ind w:firstLine="360"/>
        <w:jc w:val="both"/>
      </w:pPr>
      <w:r>
        <w:t xml:space="preserve">Se consideran cuatro familias de clasificadores de ISLP sobre los mismos datos: (1) la </w:t>
      </w:r>
      <w:r>
        <w:rPr>
          <w:b/>
          <w:bCs/>
        </w:rPr>
        <w:t>regresión logística</w:t>
      </w:r>
      <w:r>
        <w:t xml:space="preserve">, en su forma multinomial para K &gt; 2 clases (Sec. 4.3.5); (2) los </w:t>
      </w:r>
      <w:r>
        <w:rPr>
          <w:b/>
          <w:bCs/>
        </w:rPr>
        <w:t>métodos basados en árboles</w:t>
      </w:r>
      <w:r>
        <w:t xml:space="preserve">: árboles de clasificación individuales (Sec. 8.1.2) y los ensambles construidos a partir de ellos, </w:t>
      </w:r>
      <w:proofErr w:type="spellStart"/>
      <w:r>
        <w:t>bagging</w:t>
      </w:r>
      <w:proofErr w:type="spellEnd"/>
      <w:r>
        <w:t xml:space="preserve">, bosques aleatorios y </w:t>
      </w:r>
      <w:proofErr w:type="spellStart"/>
      <w:r>
        <w:t>boosting</w:t>
      </w:r>
      <w:proofErr w:type="spellEnd"/>
      <w:r>
        <w:t xml:space="preserve"> (Sec. 8.2); (3) las </w:t>
      </w:r>
      <w:r>
        <w:rPr>
          <w:b/>
          <w:bCs/>
        </w:rPr>
        <w:t>máquinas de vectores de soporte</w:t>
      </w:r>
      <w:r>
        <w:t xml:space="preserve"> (SVM): el clasificador de vectores de soporte (Sec. 9.2) y su extensión con </w:t>
      </w:r>
      <w:proofErr w:type="spellStart"/>
      <w:r>
        <w:t>kernels</w:t>
      </w:r>
      <w:proofErr w:type="spellEnd"/>
      <w:r>
        <w:t xml:space="preserve"> (Sec. 9.3), adaptados a K = 5 clases mediante </w:t>
      </w:r>
      <w:r>
        <w:lastRenderedPageBreak/>
        <w:t xml:space="preserve">las estrategias uno contra uno o uno contra todos (Sec. 9.4); y (4) las </w:t>
      </w:r>
      <w:r>
        <w:rPr>
          <w:b/>
          <w:bCs/>
        </w:rPr>
        <w:t>redes neuronales</w:t>
      </w:r>
      <w:r>
        <w:t xml:space="preserve">: redes de propagación hacia adelante con una o más capas ocultas y una capa de salida </w:t>
      </w:r>
      <w:proofErr w:type="spellStart"/>
      <w:r>
        <w:t>softmax</w:t>
      </w:r>
      <w:proofErr w:type="spellEnd"/>
      <w:r>
        <w:t xml:space="preserve"> entrenada minimizando la entropía cruzada (Sec. 10.1–10.2). No se consideran los árboles de regresión aditivos bayesianos (Sec. 8.2.4), porque ISLP los presenta solo para regresión, ni las redes convolucionales y recurrentes (Sec. 10.3–10.5), porque las entradas son un vector corto de atributos categóricos sin estructura espacial ni secuencial.</w:t>
      </w:r>
    </w:p>
    <w:p w14:paraId="0111267C" w14:textId="77777777" w:rsidR="009B7254" w:rsidRDefault="00000000">
      <w:pPr>
        <w:spacing w:after="140" w:line="276" w:lineRule="auto"/>
        <w:ind w:firstLine="360"/>
        <w:jc w:val="both"/>
      </w:pPr>
      <w:r>
        <w:t xml:space="preserve">Estos métodos abarcan el compromiso entre interpretabilidad y flexibilidad (Sec. 2.1.3). Aquí la interpretabilidad no es una preocupación secundaria: el sistema original se introdujo precisamente porque las solicitudes rechazadas necesitaban una explicación objetiva. Los árboles son “muy fáciles de explicar a las personas” y se considera que “reflejan más fielmente la toma de decisiones humana” (Sec. 8.1.4), lo que encaja con datos producidos por reglas de expertos humanos. En el otro extremo, ISLP recomienda el aprendizaje profundo principalmente “cuando el tamaño de la muestra de entrenamiento es extremadamente grande y la interpretabilidad del modelo no es una alta prioridad”, y aconseja seguir la navaja de </w:t>
      </w:r>
      <w:proofErr w:type="spellStart"/>
      <w:r>
        <w:t>Occam</w:t>
      </w:r>
      <w:proofErr w:type="spellEnd"/>
      <w:r>
        <w:t xml:space="preserve"> cuando varios métodos tienen un desempeño similar (Sec. 10.6). Este informe cubre la definición del problema, los datos y el análisis exploratorio para las cuatro técnicas, y presenta los resultados de las dos primeras: regresión logística y métodos basados en árboles.</w:t>
      </w:r>
    </w:p>
    <w:p w14:paraId="09FE1C5F" w14:textId="77777777" w:rsidR="009B7254" w:rsidRDefault="00000000">
      <w:pPr>
        <w:spacing w:after="140" w:line="276" w:lineRule="auto"/>
        <w:ind w:firstLine="360"/>
        <w:jc w:val="both"/>
      </w:pPr>
      <w:r>
        <w:t>Preguntas clave abordadas en este análisis:</w:t>
      </w:r>
    </w:p>
    <w:p w14:paraId="74931A43" w14:textId="77777777" w:rsidR="009B7254" w:rsidRDefault="00000000">
      <w:pPr>
        <w:pStyle w:val="ListParagraph"/>
        <w:numPr>
          <w:ilvl w:val="0"/>
          <w:numId w:val="2"/>
        </w:numPr>
        <w:spacing w:after="100" w:line="276" w:lineRule="auto"/>
        <w:jc w:val="both"/>
      </w:pPr>
      <w:r>
        <w:t>¿Existe una asociación estadísticamente significativa entre cada atributo familiar y la categoría de admisión?</w:t>
      </w:r>
    </w:p>
    <w:p w14:paraId="4A63790F" w14:textId="77777777" w:rsidR="009B7254" w:rsidRDefault="00000000">
      <w:pPr>
        <w:pStyle w:val="ListParagraph"/>
        <w:numPr>
          <w:ilvl w:val="0"/>
          <w:numId w:val="2"/>
        </w:numPr>
        <w:spacing w:after="100" w:line="276" w:lineRule="auto"/>
        <w:jc w:val="both"/>
      </w:pPr>
      <w:r>
        <w:t>¿Qué predictores contribuyen más a discriminar entre las cinco clases y cómo deben codificarse para la regresión logística, los árboles, las SVM y las redes neuronales?</w:t>
      </w:r>
    </w:p>
    <w:p w14:paraId="65280824" w14:textId="77777777" w:rsidR="009B7254" w:rsidRDefault="00000000">
      <w:pPr>
        <w:pStyle w:val="ListParagraph"/>
        <w:numPr>
          <w:ilvl w:val="0"/>
          <w:numId w:val="2"/>
        </w:numPr>
        <w:spacing w:after="100" w:line="276" w:lineRule="auto"/>
        <w:jc w:val="both"/>
      </w:pPr>
      <w:r>
        <w:t>¿Qué características de los datos (desbalance de clases, independencia de los predictores, codificación cualitativa, origen basado en reglas) pueden favorecer o perjudicar a cada una de las cuatro técnicas?</w:t>
      </w:r>
    </w:p>
    <w:p w14:paraId="4BCD4929" w14:textId="77777777" w:rsidR="009B7254" w:rsidRDefault="00000000">
      <w:pPr>
        <w:pStyle w:val="Heading1"/>
        <w:spacing w:before="320" w:after="160"/>
      </w:pPr>
      <w:bookmarkStart w:id="1" w:name="_Toc244167942"/>
      <w:r>
        <w:t>2 Datos</w:t>
      </w:r>
      <w:bookmarkEnd w:id="1"/>
    </w:p>
    <w:p w14:paraId="1D7C7BF2" w14:textId="77777777" w:rsidR="009B7254" w:rsidRDefault="00000000">
      <w:pPr>
        <w:spacing w:after="140" w:line="276" w:lineRule="auto"/>
        <w:jc w:val="both"/>
      </w:pPr>
      <w:r>
        <w:t>El conjunto de datos utilizado en este informe es la base de datos “</w:t>
      </w:r>
      <w:proofErr w:type="spellStart"/>
      <w:r>
        <w:t>Nursery</w:t>
      </w:r>
      <w:proofErr w:type="spellEnd"/>
      <w:r>
        <w:t>”</w:t>
      </w:r>
      <w:r>
        <w:rPr>
          <w:rStyle w:val="FootnoteReference"/>
        </w:rPr>
        <w:footnoteReference w:id="1"/>
      </w:r>
      <w:r>
        <w:t xml:space="preserve">, disponible en el UCI Machine </w:t>
      </w:r>
      <w:proofErr w:type="spellStart"/>
      <w:r>
        <w:t>Learning</w:t>
      </w:r>
      <w:proofErr w:type="spellEnd"/>
      <w:r>
        <w:t xml:space="preserve"> </w:t>
      </w:r>
      <w:proofErr w:type="spellStart"/>
      <w:r>
        <w:t>Repository</w:t>
      </w:r>
      <w:proofErr w:type="spellEnd"/>
      <w:r>
        <w:t xml:space="preserve"> (Kelly, Longjohn y Nottingham 2023). Se derivó de un modelo de decisión jerárquico desarrollado originalmente para clasificar las solicitudes de ingreso a guarderías en Liubliana (Eslovenia) durante la década de 1980, cuando la demanda superaba la capacidad y las solicitudes rechazadas necesitaban con frecuencia una explicación objetiva (Olave, Rajkovič y Bohanec 1989). El modelo fue construido en el sistema experto DEX por 13 expertos (</w:t>
      </w:r>
      <w:proofErr w:type="spellStart"/>
      <w:r>
        <w:t>Bohanec</w:t>
      </w:r>
      <w:proofErr w:type="spellEnd"/>
      <w:r>
        <w:t xml:space="preserve"> y Rajkovič 1990). Los datos contienen 12 960 instancias que cubren por completo el espacio de atributos, ocho atributos de entrada y ningún valor faltante.</w:t>
      </w:r>
    </w:p>
    <w:p w14:paraId="4BABA26B" w14:textId="77777777" w:rsidR="009B7254" w:rsidRDefault="00000000">
      <w:pPr>
        <w:spacing w:after="140" w:line="276" w:lineRule="auto"/>
        <w:ind w:firstLine="360"/>
        <w:jc w:val="both"/>
      </w:pPr>
      <w:r>
        <w:t>La decisión final depende de tres subproblemas: la ocupación de los padres y la guardería actual del niño (</w:t>
      </w:r>
      <w:r>
        <w:rPr>
          <w:b/>
          <w:bCs/>
        </w:rPr>
        <w:t>EMPLOY</w:t>
      </w:r>
      <w:r>
        <w:t>), la estructura familiar y la situación financiera (</w:t>
      </w:r>
      <w:r>
        <w:rPr>
          <w:b/>
          <w:bCs/>
        </w:rPr>
        <w:t>STRUCT_FINAN</w:t>
      </w:r>
      <w:r>
        <w:t xml:space="preserve">, que a su vez depende del concepto intermedio </w:t>
      </w:r>
      <w:r>
        <w:rPr>
          <w:b/>
          <w:bCs/>
        </w:rPr>
        <w:t>STRUCTURE</w:t>
      </w:r>
      <w:r>
        <w:t>), y el panorama social y de salud de la familia (</w:t>
      </w:r>
      <w:r>
        <w:rPr>
          <w:b/>
          <w:bCs/>
        </w:rPr>
        <w:t>SOC_HEALTH</w:t>
      </w:r>
      <w:r>
        <w:t xml:space="preserve">). La Figura 1 muestra esta jerarquía de conceptos. Los datos publicados eliminan los cuatro conceptos intermedios y relacionan NURSERY directamente con los ocho atributos de entrada, razón por la cual el </w:t>
      </w:r>
      <w:r>
        <w:lastRenderedPageBreak/>
        <w:t>conjunto se ha usado para evaluar métodos de descubrimiento de estructura como HINT y compararlos con C4.5 (Zupan et al. 1997).</w:t>
      </w:r>
    </w:p>
    <w:p w14:paraId="1282C2DB" w14:textId="77777777" w:rsidR="009B7254" w:rsidRDefault="00000000">
      <w:pPr>
        <w:keepNext/>
        <w:spacing w:before="160" w:after="60"/>
        <w:jc w:val="center"/>
      </w:pPr>
      <w:r>
        <w:rPr>
          <w:noProof/>
        </w:rPr>
        <w:drawing>
          <wp:inline distT="0" distB="0" distL="0" distR="0" wp14:anchorId="6290FD5F" wp14:editId="6F550498">
            <wp:extent cx="5394960" cy="2543338"/>
            <wp:effectExtent l="0" t="0" r="0" b="0"/>
            <wp:docPr id="1" name="fig1" descr="Estructura jerárquica de conceptos DEX detrás de los datos Nursery. Los atributos de entrada (blanco) alimentan cuatro conceptos intermedios (azul claro) que determinan la categoría final NURSERY. En el conjunto de datos solo se observan las ocho entradas y la categoría final."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4960" cy="2543338"/>
                    </a:xfrm>
                    <a:prstGeom prst="rect">
                      <a:avLst/>
                    </a:prstGeom>
                  </pic:spPr>
                </pic:pic>
              </a:graphicData>
            </a:graphic>
          </wp:inline>
        </w:drawing>
      </w:r>
    </w:p>
    <w:p w14:paraId="3D7A192F" w14:textId="77777777" w:rsidR="009B7254" w:rsidRDefault="00000000">
      <w:pPr>
        <w:spacing w:after="220"/>
        <w:ind w:left="360" w:right="360"/>
        <w:jc w:val="both"/>
      </w:pPr>
      <w:r>
        <w:rPr>
          <w:sz w:val="20"/>
          <w:szCs w:val="20"/>
        </w:rPr>
        <w:t xml:space="preserve">Figura 1: Estructura jerárquica de conceptos DEX detrás de los datos </w:t>
      </w:r>
      <w:proofErr w:type="spellStart"/>
      <w:r>
        <w:rPr>
          <w:sz w:val="20"/>
          <w:szCs w:val="20"/>
        </w:rPr>
        <w:t>Nursery</w:t>
      </w:r>
      <w:proofErr w:type="spellEnd"/>
      <w:r>
        <w:rPr>
          <w:sz w:val="20"/>
          <w:szCs w:val="20"/>
        </w:rPr>
        <w:t>. Los atributos de entrada (blanco) alimentan cuatro conceptos intermedios (azul claro) que determinan la categoría final NURSERY. En el conjunto de datos solo se observan las ocho entradas y la categoría final.</w:t>
      </w:r>
    </w:p>
    <w:p w14:paraId="102500CF" w14:textId="77777777" w:rsidR="009B7254" w:rsidRDefault="00000000">
      <w:pPr>
        <w:spacing w:after="140" w:line="276" w:lineRule="auto"/>
        <w:ind w:firstLine="360"/>
        <w:jc w:val="both"/>
      </w:pPr>
      <w:r>
        <w:t xml:space="preserve">Los ocho predictores son </w:t>
      </w:r>
      <w:r>
        <w:rPr>
          <w:i/>
          <w:iCs/>
        </w:rPr>
        <w:t>cualitativos</w:t>
      </w:r>
      <w:r>
        <w:t xml:space="preserve"> (factores), la mayoría con un orden natural de condiciones favorables a desfavorables. La respuesta NURSERY toma cinco valores, ordenados de menor a mayor prioridad de admisión: </w:t>
      </w:r>
      <w:proofErr w:type="spellStart"/>
      <w:r>
        <w:rPr>
          <w:i/>
          <w:iCs/>
        </w:rPr>
        <w:t>not_recom</w:t>
      </w:r>
      <w:proofErr w:type="spellEnd"/>
      <w:r>
        <w:t xml:space="preserve">, </w:t>
      </w:r>
      <w:proofErr w:type="spellStart"/>
      <w:r>
        <w:rPr>
          <w:i/>
          <w:iCs/>
        </w:rPr>
        <w:t>recommend</w:t>
      </w:r>
      <w:proofErr w:type="spellEnd"/>
      <w:r>
        <w:t xml:space="preserve">, </w:t>
      </w:r>
      <w:proofErr w:type="spellStart"/>
      <w:r>
        <w:rPr>
          <w:i/>
          <w:iCs/>
        </w:rPr>
        <w:t>very_recom</w:t>
      </w:r>
      <w:proofErr w:type="spellEnd"/>
      <w:r>
        <w:t xml:space="preserve">, </w:t>
      </w:r>
      <w:proofErr w:type="spellStart"/>
      <w:r>
        <w:rPr>
          <w:i/>
          <w:iCs/>
        </w:rPr>
        <w:t>priority</w:t>
      </w:r>
      <w:proofErr w:type="spellEnd"/>
      <w:r>
        <w:t xml:space="preserve"> y </w:t>
      </w:r>
      <w:proofErr w:type="spellStart"/>
      <w:r>
        <w:rPr>
          <w:i/>
          <w:iCs/>
        </w:rPr>
        <w:t>spec_prior</w:t>
      </w:r>
      <w:proofErr w:type="spellEnd"/>
      <w:r>
        <w:t xml:space="preserve">. La Tabla 1 lista las variables, sus niveles tal como están codificados en el archivo y el número de observaciones por nivel. La documentación escribe el primer nivel de </w:t>
      </w:r>
      <w:r>
        <w:rPr>
          <w:i/>
          <w:iCs/>
        </w:rPr>
        <w:t>social</w:t>
      </w:r>
      <w:r>
        <w:t xml:space="preserve"> como “non-</w:t>
      </w:r>
      <w:proofErr w:type="spellStart"/>
      <w:r>
        <w:t>prob</w:t>
      </w:r>
      <w:proofErr w:type="spellEnd"/>
      <w:r>
        <w:t>”, mientras que el archivo de datos y el archivo de nombres C4.5 usan “</w:t>
      </w:r>
      <w:proofErr w:type="spellStart"/>
      <w:r>
        <w:t>nonprob</w:t>
      </w:r>
      <w:proofErr w:type="spellEnd"/>
      <w:r>
        <w:t>”; en todo el informe se usa este último.</w:t>
      </w:r>
    </w:p>
    <w:p w14:paraId="769CCBC7" w14:textId="77777777" w:rsidR="009B7254" w:rsidRDefault="00000000">
      <w:pPr>
        <w:spacing w:after="140" w:line="276" w:lineRule="auto"/>
        <w:ind w:firstLine="360"/>
        <w:jc w:val="both"/>
      </w:pPr>
      <w:r>
        <w:t xml:space="preserve">Las cuatro técnicas no reciben las entradas cualitativas de la misma forma. En teoría, los árboles “pueden manejar fácilmente predictores cualitativos sin necesidad de crear variables indicadoras”: una división simplemente asigna algunos niveles a una rama y el resto a la otra (Sec. 8.1.2 y 8.1.4). Sin embargo, la implementación de </w:t>
      </w:r>
      <w:proofErr w:type="spellStart"/>
      <w:r>
        <w:rPr>
          <w:rFonts w:ascii="Courier New" w:eastAsia="Courier New" w:hAnsi="Courier New" w:cs="Courier New"/>
          <w:sz w:val="20"/>
          <w:szCs w:val="20"/>
        </w:rPr>
        <w:t>sklearn</w:t>
      </w:r>
      <w:proofErr w:type="spellEnd"/>
      <w:r>
        <w:t xml:space="preserve"> utilizada en el laboratorio de Python de ISLP no aprovecha esto y “simplemente trata los niveles codificados one-</w:t>
      </w:r>
      <w:proofErr w:type="spellStart"/>
      <w:r>
        <w:t>hot</w:t>
      </w:r>
      <w:proofErr w:type="spellEnd"/>
      <w:r>
        <w:t xml:space="preserve"> como variables separadas” (Sec. 8.3.1). En la práctica, por tanto, las cuatro técnicas reciben una matriz numérica. Cada predictor con </w:t>
      </w:r>
      <w:r>
        <w:rPr>
          <w:i/>
          <w:iCs/>
        </w:rPr>
        <w:t>k</w:t>
      </w:r>
      <w:r>
        <w:t xml:space="preserve"> niveles se expande en variables indicadoras (Sec. 3.3.1): </w:t>
      </w:r>
      <w:r>
        <w:rPr>
          <w:i/>
          <w:iCs/>
        </w:rPr>
        <w:t>k</w:t>
      </w:r>
      <w:r>
        <w:t xml:space="preserve"> − 1 columnas para la regresión logística (19 en total más un intercepto) y </w:t>
      </w:r>
      <w:r>
        <w:rPr>
          <w:i/>
          <w:iCs/>
        </w:rPr>
        <w:t>k</w:t>
      </w:r>
      <w:r>
        <w:t xml:space="preserve"> columnas one-</w:t>
      </w:r>
      <w:proofErr w:type="spellStart"/>
      <w:r>
        <w:t>hot</w:t>
      </w:r>
      <w:proofErr w:type="spellEnd"/>
      <w:r>
        <w:t xml:space="preserve"> para árboles, SVM y redes neuronales (27 en total). Como la mayoría de los atributos son ordinales, una codificación entera que preserve el orden (por ejemplo, </w:t>
      </w:r>
      <w:proofErr w:type="spellStart"/>
      <w:r>
        <w:rPr>
          <w:i/>
          <w:iCs/>
        </w:rPr>
        <w:t>has_nurs</w:t>
      </w:r>
      <w:proofErr w:type="spellEnd"/>
      <w:r>
        <w:t xml:space="preserve">: </w:t>
      </w:r>
      <w:proofErr w:type="spellStart"/>
      <w:r>
        <w:t>proper</w:t>
      </w:r>
      <w:proofErr w:type="spellEnd"/>
      <w:r>
        <w:t xml:space="preserve"> = 1, …, </w:t>
      </w:r>
      <w:proofErr w:type="spellStart"/>
      <w:r>
        <w:t>very_crit</w:t>
      </w:r>
      <w:proofErr w:type="spellEnd"/>
      <w:r>
        <w:t xml:space="preserve"> = 5) es una alternativa útil para los árboles, pues permite divisiones por umbral como “</w:t>
      </w:r>
      <w:proofErr w:type="spellStart"/>
      <w:r>
        <w:rPr>
          <w:i/>
          <w:iCs/>
        </w:rPr>
        <w:t>has_nurs</w:t>
      </w:r>
      <w:proofErr w:type="spellEnd"/>
      <w:r>
        <w:t xml:space="preserve"> ≤ </w:t>
      </w:r>
      <w:proofErr w:type="spellStart"/>
      <w:r>
        <w:t>improper</w:t>
      </w:r>
      <w:proofErr w:type="spellEnd"/>
      <w:r>
        <w:t>” que agrupan niveles adyacentes.</w:t>
      </w:r>
    </w:p>
    <w:p w14:paraId="7842958A" w14:textId="77777777" w:rsidR="009B7254" w:rsidRDefault="00000000">
      <w:pPr>
        <w:spacing w:after="140" w:line="276" w:lineRule="auto"/>
        <w:ind w:firstLine="360"/>
        <w:jc w:val="both"/>
      </w:pPr>
      <w:r>
        <w:t>Todas las columnas one-</w:t>
      </w:r>
      <w:proofErr w:type="spellStart"/>
      <w:r>
        <w:t>hot</w:t>
      </w:r>
      <w:proofErr w:type="spellEnd"/>
      <w:r>
        <w:t xml:space="preserve"> están en una escala común 0/1, por lo que no se requiere estandarización. Además, dan a los </w:t>
      </w:r>
      <w:proofErr w:type="spellStart"/>
      <w:r>
        <w:t>kernels</w:t>
      </w:r>
      <w:proofErr w:type="spellEnd"/>
      <w:r>
        <w:t xml:space="preserve"> de las SVM un significado natural para perfiles categóricos: el </w:t>
      </w:r>
      <w:proofErr w:type="spellStart"/>
      <w:r>
        <w:t>kernel</w:t>
      </w:r>
      <w:proofErr w:type="spellEnd"/>
      <w:r>
        <w:t xml:space="preserve"> lineal (Sec. 9.3.2) cuenta cuántos atributos comparten dos solicitudes, y la distancia euclidiana al cuadrado dentro del </w:t>
      </w:r>
      <w:proofErr w:type="spellStart"/>
      <w:r>
        <w:t>kernel</w:t>
      </w:r>
      <w:proofErr w:type="spellEnd"/>
      <w:r>
        <w:t xml:space="preserve"> radial es igual al doble del número de atributos en que difieren. En la salida, la respuesta es un factor de cinco niveles para la regresión logística, los árboles y las SVM, y se representa mediante cinco variables indicadoras one-</w:t>
      </w:r>
      <w:proofErr w:type="spellStart"/>
      <w:r>
        <w:t>hot</w:t>
      </w:r>
      <w:proofErr w:type="spellEnd"/>
      <w:r>
        <w:t xml:space="preserve"> </w:t>
      </w:r>
      <w:r>
        <w:rPr>
          <w:i/>
          <w:iCs/>
        </w:rPr>
        <w:t>Y</w:t>
      </w:r>
      <w:r>
        <w:t xml:space="preserve">₁, …, </w:t>
      </w:r>
      <w:r>
        <w:rPr>
          <w:i/>
          <w:iCs/>
        </w:rPr>
        <w:t>Y</w:t>
      </w:r>
      <w:r>
        <w:t xml:space="preserve">₅ para la capa </w:t>
      </w:r>
      <w:proofErr w:type="spellStart"/>
      <w:r>
        <w:t>softmax</w:t>
      </w:r>
      <w:proofErr w:type="spellEnd"/>
      <w:r>
        <w:t xml:space="preserve"> de la red neuronal (Sec. 10.2).</w:t>
      </w:r>
    </w:p>
    <w:p w14:paraId="2D6FBFE7" w14:textId="77777777" w:rsidR="009B7254" w:rsidRDefault="00000000">
      <w:pPr>
        <w:pStyle w:val="Heading1"/>
        <w:spacing w:before="320" w:after="160"/>
      </w:pPr>
      <w:bookmarkStart w:id="2" w:name="_Toc244167943"/>
      <w:r>
        <w:lastRenderedPageBreak/>
        <w:t>3 Análisis exploratorio de datos</w:t>
      </w:r>
      <w:bookmarkEnd w:id="2"/>
    </w:p>
    <w:p w14:paraId="3321C2A2" w14:textId="77777777" w:rsidR="009B7254" w:rsidRDefault="00000000">
      <w:pPr>
        <w:spacing w:after="140" w:line="276" w:lineRule="auto"/>
        <w:jc w:val="both"/>
      </w:pPr>
      <w:r>
        <w:t xml:space="preserve">Antes del ajuste de modelos se examinaron tablas de frecuencias, tablas de contingencia y pruebas χ² de independencia, siguiendo el laboratorio del capítulo 2 de (James et al. 2023). Como todas las variables son cualitativas, la asociación se mide con la </w:t>
      </w:r>
      <w:r>
        <w:rPr>
          <w:i/>
          <w:iCs/>
        </w:rPr>
        <w:t xml:space="preserve">V de </w:t>
      </w:r>
      <w:proofErr w:type="spellStart"/>
      <w:r>
        <w:rPr>
          <w:i/>
          <w:iCs/>
        </w:rPr>
        <w:t>Cramér</w:t>
      </w:r>
      <w:proofErr w:type="spellEnd"/>
      <w:r>
        <w:t>, una medida basada en χ² entre 0 (independencia) y 1 (asociación perfecta), en lugar de la correlación de Pearson.</w:t>
      </w:r>
    </w:p>
    <w:p w14:paraId="31347FCB" w14:textId="77777777" w:rsidR="009B7254" w:rsidRDefault="00000000">
      <w:pPr>
        <w:keepNext/>
        <w:spacing w:before="200" w:after="100"/>
        <w:jc w:val="center"/>
      </w:pPr>
      <w:r>
        <w:rPr>
          <w:sz w:val="20"/>
          <w:szCs w:val="20"/>
        </w:rPr>
        <w:t>Tabla 1: Descripción de los atributos de entrada y de la respuesta (N = 12 960; sin valores faltantes).</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2000"/>
        <w:gridCol w:w="3940"/>
        <w:gridCol w:w="450"/>
        <w:gridCol w:w="1350"/>
      </w:tblGrid>
      <w:tr w:rsidR="009B7254" w14:paraId="07817C29" w14:textId="77777777">
        <w:tblPrEx>
          <w:tblCellMar>
            <w:top w:w="0" w:type="dxa"/>
            <w:bottom w:w="0" w:type="dxa"/>
          </w:tblCellMar>
        </w:tblPrEx>
        <w:trPr>
          <w:tblHeader/>
          <w:jc w:val="center"/>
        </w:trPr>
        <w:tc>
          <w:tcPr>
            <w:tcW w:w="132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46175867" w14:textId="77777777" w:rsidR="009B7254" w:rsidRDefault="00000000">
            <w:r>
              <w:rPr>
                <w:b/>
                <w:bCs/>
                <w:sz w:val="19"/>
                <w:szCs w:val="19"/>
              </w:rPr>
              <w:t>Variable</w:t>
            </w:r>
          </w:p>
        </w:tc>
        <w:tc>
          <w:tcPr>
            <w:tcW w:w="20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08A7301A" w14:textId="77777777" w:rsidR="009B7254" w:rsidRDefault="00000000">
            <w:r>
              <w:rPr>
                <w:b/>
                <w:bCs/>
                <w:sz w:val="19"/>
                <w:szCs w:val="19"/>
              </w:rPr>
              <w:t>Descripción</w:t>
            </w:r>
          </w:p>
        </w:tc>
        <w:tc>
          <w:tcPr>
            <w:tcW w:w="394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10ED1044" w14:textId="77777777" w:rsidR="009B7254" w:rsidRDefault="00000000">
            <w:r>
              <w:rPr>
                <w:b/>
                <w:bCs/>
                <w:sz w:val="19"/>
                <w:szCs w:val="19"/>
              </w:rPr>
              <w:t>Niveles (según codificación)</w:t>
            </w:r>
          </w:p>
        </w:tc>
        <w:tc>
          <w:tcPr>
            <w:tcW w:w="45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7195CABB" w14:textId="77777777" w:rsidR="009B7254" w:rsidRDefault="00000000">
            <w:pPr>
              <w:jc w:val="center"/>
            </w:pPr>
            <w:r>
              <w:rPr>
                <w:b/>
                <w:bCs/>
                <w:sz w:val="19"/>
                <w:szCs w:val="19"/>
              </w:rPr>
              <w:t>k</w:t>
            </w:r>
          </w:p>
        </w:tc>
        <w:tc>
          <w:tcPr>
            <w:tcW w:w="135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1A8F5375" w14:textId="77777777" w:rsidR="009B7254" w:rsidRDefault="00000000">
            <w:pPr>
              <w:jc w:val="center"/>
            </w:pPr>
            <w:r>
              <w:rPr>
                <w:b/>
                <w:bCs/>
                <w:sz w:val="19"/>
                <w:szCs w:val="19"/>
              </w:rPr>
              <w:t>n por nivel</w:t>
            </w:r>
          </w:p>
        </w:tc>
      </w:tr>
      <w:tr w:rsidR="009B7254" w14:paraId="0384D6A9" w14:textId="77777777">
        <w:tblPrEx>
          <w:tblCellMar>
            <w:top w:w="0" w:type="dxa"/>
            <w:bottom w:w="0" w:type="dxa"/>
          </w:tblCellMar>
        </w:tblPrEx>
        <w:trPr>
          <w:cantSplit/>
          <w:jc w:val="center"/>
        </w:trPr>
        <w:tc>
          <w:tcPr>
            <w:tcW w:w="13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D84DD68" w14:textId="77777777" w:rsidR="009B7254" w:rsidRDefault="00000000">
            <w:proofErr w:type="spellStart"/>
            <w:r>
              <w:rPr>
                <w:sz w:val="19"/>
                <w:szCs w:val="19"/>
              </w:rPr>
              <w:t>parents</w:t>
            </w:r>
            <w:proofErr w:type="spellEnd"/>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D2E8E36" w14:textId="77777777" w:rsidR="009B7254" w:rsidRDefault="00000000">
            <w:r>
              <w:rPr>
                <w:sz w:val="19"/>
                <w:szCs w:val="19"/>
              </w:rPr>
              <w:t>Ocupación de los padres</w:t>
            </w:r>
          </w:p>
        </w:tc>
        <w:tc>
          <w:tcPr>
            <w:tcW w:w="394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E1286A2" w14:textId="77777777" w:rsidR="009B7254" w:rsidRDefault="00000000">
            <w:r>
              <w:rPr>
                <w:sz w:val="19"/>
                <w:szCs w:val="19"/>
              </w:rPr>
              <w:t xml:space="preserve">usual, </w:t>
            </w:r>
            <w:proofErr w:type="spellStart"/>
            <w:r>
              <w:rPr>
                <w:sz w:val="19"/>
                <w:szCs w:val="19"/>
              </w:rPr>
              <w:t>pretentious</w:t>
            </w:r>
            <w:proofErr w:type="spellEnd"/>
            <w:r>
              <w:rPr>
                <w:sz w:val="19"/>
                <w:szCs w:val="19"/>
              </w:rPr>
              <w:t xml:space="preserve">, </w:t>
            </w:r>
            <w:proofErr w:type="spellStart"/>
            <w:r>
              <w:rPr>
                <w:sz w:val="19"/>
                <w:szCs w:val="19"/>
              </w:rPr>
              <w:t>great_pret</w:t>
            </w:r>
            <w:proofErr w:type="spellEnd"/>
          </w:p>
        </w:tc>
        <w:tc>
          <w:tcPr>
            <w:tcW w:w="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7C3C699" w14:textId="77777777" w:rsidR="009B7254" w:rsidRDefault="00000000">
            <w:pPr>
              <w:jc w:val="center"/>
            </w:pPr>
            <w:r>
              <w:rPr>
                <w:sz w:val="19"/>
                <w:szCs w:val="19"/>
              </w:rPr>
              <w:t>3</w:t>
            </w:r>
          </w:p>
        </w:tc>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CA6BBF0" w14:textId="77777777" w:rsidR="009B7254" w:rsidRDefault="00000000">
            <w:pPr>
              <w:jc w:val="center"/>
            </w:pPr>
            <w:r>
              <w:rPr>
                <w:sz w:val="19"/>
                <w:szCs w:val="19"/>
              </w:rPr>
              <w:t>4 320</w:t>
            </w:r>
          </w:p>
        </w:tc>
      </w:tr>
      <w:tr w:rsidR="009B7254" w14:paraId="69ED2793" w14:textId="77777777">
        <w:tblPrEx>
          <w:tblCellMar>
            <w:top w:w="0" w:type="dxa"/>
            <w:bottom w:w="0" w:type="dxa"/>
          </w:tblCellMar>
        </w:tblPrEx>
        <w:trPr>
          <w:cantSplit/>
          <w:jc w:val="center"/>
        </w:trPr>
        <w:tc>
          <w:tcPr>
            <w:tcW w:w="13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A2BB729" w14:textId="77777777" w:rsidR="009B7254" w:rsidRDefault="00000000">
            <w:proofErr w:type="spellStart"/>
            <w:r>
              <w:rPr>
                <w:sz w:val="19"/>
                <w:szCs w:val="19"/>
              </w:rPr>
              <w:t>has_nurs</w:t>
            </w:r>
            <w:proofErr w:type="spellEnd"/>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A1E685A" w14:textId="77777777" w:rsidR="009B7254" w:rsidRDefault="00000000">
            <w:r>
              <w:rPr>
                <w:sz w:val="19"/>
                <w:szCs w:val="19"/>
              </w:rPr>
              <w:t>Guardería actual del niño</w:t>
            </w:r>
          </w:p>
        </w:tc>
        <w:tc>
          <w:tcPr>
            <w:tcW w:w="394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B9610FA" w14:textId="77777777" w:rsidR="009B7254" w:rsidRPr="006D2C55" w:rsidRDefault="00000000">
            <w:pPr>
              <w:rPr>
                <w:lang w:val="en-US"/>
              </w:rPr>
            </w:pPr>
            <w:r w:rsidRPr="006D2C55">
              <w:rPr>
                <w:sz w:val="19"/>
                <w:szCs w:val="19"/>
                <w:lang w:val="en-US"/>
              </w:rPr>
              <w:t xml:space="preserve">proper, </w:t>
            </w:r>
            <w:proofErr w:type="spellStart"/>
            <w:r w:rsidRPr="006D2C55">
              <w:rPr>
                <w:sz w:val="19"/>
                <w:szCs w:val="19"/>
                <w:lang w:val="en-US"/>
              </w:rPr>
              <w:t>less_proper</w:t>
            </w:r>
            <w:proofErr w:type="spellEnd"/>
            <w:r w:rsidRPr="006D2C55">
              <w:rPr>
                <w:sz w:val="19"/>
                <w:szCs w:val="19"/>
                <w:lang w:val="en-US"/>
              </w:rPr>
              <w:t xml:space="preserve">, improper, critical, </w:t>
            </w:r>
            <w:proofErr w:type="spellStart"/>
            <w:r w:rsidRPr="006D2C55">
              <w:rPr>
                <w:sz w:val="19"/>
                <w:szCs w:val="19"/>
                <w:lang w:val="en-US"/>
              </w:rPr>
              <w:t>very_crit</w:t>
            </w:r>
            <w:proofErr w:type="spellEnd"/>
          </w:p>
        </w:tc>
        <w:tc>
          <w:tcPr>
            <w:tcW w:w="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715F6D9" w14:textId="77777777" w:rsidR="009B7254" w:rsidRDefault="00000000">
            <w:pPr>
              <w:jc w:val="center"/>
            </w:pPr>
            <w:r>
              <w:rPr>
                <w:sz w:val="19"/>
                <w:szCs w:val="19"/>
              </w:rPr>
              <w:t>5</w:t>
            </w:r>
          </w:p>
        </w:tc>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0ABCD3B" w14:textId="77777777" w:rsidR="009B7254" w:rsidRDefault="00000000">
            <w:pPr>
              <w:jc w:val="center"/>
            </w:pPr>
            <w:r>
              <w:rPr>
                <w:sz w:val="19"/>
                <w:szCs w:val="19"/>
              </w:rPr>
              <w:t>2 592</w:t>
            </w:r>
          </w:p>
        </w:tc>
      </w:tr>
      <w:tr w:rsidR="009B7254" w14:paraId="25C80386" w14:textId="77777777">
        <w:tblPrEx>
          <w:tblCellMar>
            <w:top w:w="0" w:type="dxa"/>
            <w:bottom w:w="0" w:type="dxa"/>
          </w:tblCellMar>
        </w:tblPrEx>
        <w:trPr>
          <w:cantSplit/>
          <w:jc w:val="center"/>
        </w:trPr>
        <w:tc>
          <w:tcPr>
            <w:tcW w:w="13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A1415C2" w14:textId="77777777" w:rsidR="009B7254" w:rsidRDefault="00000000">
            <w:proofErr w:type="spellStart"/>
            <w:r>
              <w:rPr>
                <w:sz w:val="19"/>
                <w:szCs w:val="19"/>
              </w:rPr>
              <w:t>form</w:t>
            </w:r>
            <w:proofErr w:type="spellEnd"/>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F9387C4" w14:textId="77777777" w:rsidR="009B7254" w:rsidRDefault="00000000">
            <w:r>
              <w:rPr>
                <w:sz w:val="19"/>
                <w:szCs w:val="19"/>
              </w:rPr>
              <w:t>Forma de la familia</w:t>
            </w:r>
          </w:p>
        </w:tc>
        <w:tc>
          <w:tcPr>
            <w:tcW w:w="394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9CC77AB" w14:textId="77777777" w:rsidR="009B7254" w:rsidRDefault="00000000">
            <w:r>
              <w:rPr>
                <w:sz w:val="19"/>
                <w:szCs w:val="19"/>
              </w:rPr>
              <w:t xml:space="preserve">complete, </w:t>
            </w:r>
            <w:proofErr w:type="spellStart"/>
            <w:r>
              <w:rPr>
                <w:sz w:val="19"/>
                <w:szCs w:val="19"/>
              </w:rPr>
              <w:t>completed</w:t>
            </w:r>
            <w:proofErr w:type="spellEnd"/>
            <w:r>
              <w:rPr>
                <w:sz w:val="19"/>
                <w:szCs w:val="19"/>
              </w:rPr>
              <w:t xml:space="preserve">, incomplete, </w:t>
            </w:r>
            <w:proofErr w:type="spellStart"/>
            <w:r>
              <w:rPr>
                <w:sz w:val="19"/>
                <w:szCs w:val="19"/>
              </w:rPr>
              <w:t>foster</w:t>
            </w:r>
            <w:proofErr w:type="spellEnd"/>
          </w:p>
        </w:tc>
        <w:tc>
          <w:tcPr>
            <w:tcW w:w="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417B291" w14:textId="77777777" w:rsidR="009B7254" w:rsidRDefault="00000000">
            <w:pPr>
              <w:jc w:val="center"/>
            </w:pPr>
            <w:r>
              <w:rPr>
                <w:sz w:val="19"/>
                <w:szCs w:val="19"/>
              </w:rPr>
              <w:t>4</w:t>
            </w:r>
          </w:p>
        </w:tc>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C2A172D" w14:textId="77777777" w:rsidR="009B7254" w:rsidRDefault="00000000">
            <w:pPr>
              <w:jc w:val="center"/>
            </w:pPr>
            <w:r>
              <w:rPr>
                <w:sz w:val="19"/>
                <w:szCs w:val="19"/>
              </w:rPr>
              <w:t>3 240</w:t>
            </w:r>
          </w:p>
        </w:tc>
      </w:tr>
      <w:tr w:rsidR="009B7254" w14:paraId="01F2AC84" w14:textId="77777777">
        <w:tblPrEx>
          <w:tblCellMar>
            <w:top w:w="0" w:type="dxa"/>
            <w:bottom w:w="0" w:type="dxa"/>
          </w:tblCellMar>
        </w:tblPrEx>
        <w:trPr>
          <w:cantSplit/>
          <w:jc w:val="center"/>
        </w:trPr>
        <w:tc>
          <w:tcPr>
            <w:tcW w:w="13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53BEDFF" w14:textId="77777777" w:rsidR="009B7254" w:rsidRDefault="00000000">
            <w:proofErr w:type="spellStart"/>
            <w:r>
              <w:rPr>
                <w:sz w:val="19"/>
                <w:szCs w:val="19"/>
              </w:rPr>
              <w:t>children</w:t>
            </w:r>
            <w:proofErr w:type="spellEnd"/>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725F998" w14:textId="77777777" w:rsidR="009B7254" w:rsidRDefault="00000000">
            <w:r>
              <w:rPr>
                <w:sz w:val="19"/>
                <w:szCs w:val="19"/>
              </w:rPr>
              <w:t>Número de hijos</w:t>
            </w:r>
          </w:p>
        </w:tc>
        <w:tc>
          <w:tcPr>
            <w:tcW w:w="394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6E531A2" w14:textId="77777777" w:rsidR="009B7254" w:rsidRDefault="00000000">
            <w:r>
              <w:rPr>
                <w:sz w:val="19"/>
                <w:szCs w:val="19"/>
              </w:rPr>
              <w:t>1, 2, 3, more</w:t>
            </w:r>
          </w:p>
        </w:tc>
        <w:tc>
          <w:tcPr>
            <w:tcW w:w="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1ADDF88" w14:textId="77777777" w:rsidR="009B7254" w:rsidRDefault="00000000">
            <w:pPr>
              <w:jc w:val="center"/>
            </w:pPr>
            <w:r>
              <w:rPr>
                <w:sz w:val="19"/>
                <w:szCs w:val="19"/>
              </w:rPr>
              <w:t>4</w:t>
            </w:r>
          </w:p>
        </w:tc>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665296A" w14:textId="77777777" w:rsidR="009B7254" w:rsidRDefault="00000000">
            <w:pPr>
              <w:jc w:val="center"/>
            </w:pPr>
            <w:r>
              <w:rPr>
                <w:sz w:val="19"/>
                <w:szCs w:val="19"/>
              </w:rPr>
              <w:t>3 240</w:t>
            </w:r>
          </w:p>
        </w:tc>
      </w:tr>
      <w:tr w:rsidR="009B7254" w14:paraId="56723634" w14:textId="77777777">
        <w:tblPrEx>
          <w:tblCellMar>
            <w:top w:w="0" w:type="dxa"/>
            <w:bottom w:w="0" w:type="dxa"/>
          </w:tblCellMar>
        </w:tblPrEx>
        <w:trPr>
          <w:cantSplit/>
          <w:jc w:val="center"/>
        </w:trPr>
        <w:tc>
          <w:tcPr>
            <w:tcW w:w="13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5D0F1BC" w14:textId="77777777" w:rsidR="009B7254" w:rsidRDefault="00000000">
            <w:proofErr w:type="spellStart"/>
            <w:r>
              <w:rPr>
                <w:sz w:val="19"/>
                <w:szCs w:val="19"/>
              </w:rPr>
              <w:t>housing</w:t>
            </w:r>
            <w:proofErr w:type="spellEnd"/>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BD69277" w14:textId="77777777" w:rsidR="009B7254" w:rsidRDefault="00000000">
            <w:r>
              <w:rPr>
                <w:sz w:val="19"/>
                <w:szCs w:val="19"/>
              </w:rPr>
              <w:t>Condiciones de vivienda</w:t>
            </w:r>
          </w:p>
        </w:tc>
        <w:tc>
          <w:tcPr>
            <w:tcW w:w="394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1BDAF8F" w14:textId="77777777" w:rsidR="009B7254" w:rsidRDefault="00000000">
            <w:proofErr w:type="spellStart"/>
            <w:r>
              <w:rPr>
                <w:sz w:val="19"/>
                <w:szCs w:val="19"/>
              </w:rPr>
              <w:t>convenient</w:t>
            </w:r>
            <w:proofErr w:type="spellEnd"/>
            <w:r>
              <w:rPr>
                <w:sz w:val="19"/>
                <w:szCs w:val="19"/>
              </w:rPr>
              <w:t xml:space="preserve">, </w:t>
            </w:r>
            <w:proofErr w:type="spellStart"/>
            <w:r>
              <w:rPr>
                <w:sz w:val="19"/>
                <w:szCs w:val="19"/>
              </w:rPr>
              <w:t>less_conv</w:t>
            </w:r>
            <w:proofErr w:type="spellEnd"/>
            <w:r>
              <w:rPr>
                <w:sz w:val="19"/>
                <w:szCs w:val="19"/>
              </w:rPr>
              <w:t xml:space="preserve">, </w:t>
            </w:r>
            <w:proofErr w:type="spellStart"/>
            <w:r>
              <w:rPr>
                <w:sz w:val="19"/>
                <w:szCs w:val="19"/>
              </w:rPr>
              <w:t>critical</w:t>
            </w:r>
            <w:proofErr w:type="spellEnd"/>
          </w:p>
        </w:tc>
        <w:tc>
          <w:tcPr>
            <w:tcW w:w="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504A9A2" w14:textId="77777777" w:rsidR="009B7254" w:rsidRDefault="00000000">
            <w:pPr>
              <w:jc w:val="center"/>
            </w:pPr>
            <w:r>
              <w:rPr>
                <w:sz w:val="19"/>
                <w:szCs w:val="19"/>
              </w:rPr>
              <w:t>3</w:t>
            </w:r>
          </w:p>
        </w:tc>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EEC9DE4" w14:textId="77777777" w:rsidR="009B7254" w:rsidRDefault="00000000">
            <w:pPr>
              <w:jc w:val="center"/>
            </w:pPr>
            <w:r>
              <w:rPr>
                <w:sz w:val="19"/>
                <w:szCs w:val="19"/>
              </w:rPr>
              <w:t>4 320</w:t>
            </w:r>
          </w:p>
        </w:tc>
      </w:tr>
      <w:tr w:rsidR="009B7254" w14:paraId="2F08CB66" w14:textId="77777777">
        <w:tblPrEx>
          <w:tblCellMar>
            <w:top w:w="0" w:type="dxa"/>
            <w:bottom w:w="0" w:type="dxa"/>
          </w:tblCellMar>
        </w:tblPrEx>
        <w:trPr>
          <w:cantSplit/>
          <w:jc w:val="center"/>
        </w:trPr>
        <w:tc>
          <w:tcPr>
            <w:tcW w:w="13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69644D3" w14:textId="77777777" w:rsidR="009B7254" w:rsidRDefault="00000000">
            <w:proofErr w:type="spellStart"/>
            <w:r>
              <w:rPr>
                <w:sz w:val="19"/>
                <w:szCs w:val="19"/>
              </w:rPr>
              <w:t>finance</w:t>
            </w:r>
            <w:proofErr w:type="spellEnd"/>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DDB4DFB" w14:textId="77777777" w:rsidR="009B7254" w:rsidRDefault="00000000">
            <w:r>
              <w:rPr>
                <w:sz w:val="19"/>
                <w:szCs w:val="19"/>
              </w:rPr>
              <w:t>Situación financiera</w:t>
            </w:r>
          </w:p>
        </w:tc>
        <w:tc>
          <w:tcPr>
            <w:tcW w:w="394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14B95A3" w14:textId="77777777" w:rsidR="009B7254" w:rsidRDefault="00000000">
            <w:proofErr w:type="spellStart"/>
            <w:r>
              <w:rPr>
                <w:sz w:val="19"/>
                <w:szCs w:val="19"/>
              </w:rPr>
              <w:t>convenient</w:t>
            </w:r>
            <w:proofErr w:type="spellEnd"/>
            <w:r>
              <w:rPr>
                <w:sz w:val="19"/>
                <w:szCs w:val="19"/>
              </w:rPr>
              <w:t xml:space="preserve">, </w:t>
            </w:r>
            <w:proofErr w:type="spellStart"/>
            <w:r>
              <w:rPr>
                <w:sz w:val="19"/>
                <w:szCs w:val="19"/>
              </w:rPr>
              <w:t>inconv</w:t>
            </w:r>
            <w:proofErr w:type="spellEnd"/>
          </w:p>
        </w:tc>
        <w:tc>
          <w:tcPr>
            <w:tcW w:w="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BB86702" w14:textId="77777777" w:rsidR="009B7254" w:rsidRDefault="00000000">
            <w:pPr>
              <w:jc w:val="center"/>
            </w:pPr>
            <w:r>
              <w:rPr>
                <w:sz w:val="19"/>
                <w:szCs w:val="19"/>
              </w:rPr>
              <w:t>2</w:t>
            </w:r>
          </w:p>
        </w:tc>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C547491" w14:textId="77777777" w:rsidR="009B7254" w:rsidRDefault="00000000">
            <w:pPr>
              <w:jc w:val="center"/>
            </w:pPr>
            <w:r>
              <w:rPr>
                <w:sz w:val="19"/>
                <w:szCs w:val="19"/>
              </w:rPr>
              <w:t>6 480</w:t>
            </w:r>
          </w:p>
        </w:tc>
      </w:tr>
      <w:tr w:rsidR="009B7254" w14:paraId="002C2E28" w14:textId="77777777">
        <w:tblPrEx>
          <w:tblCellMar>
            <w:top w:w="0" w:type="dxa"/>
            <w:bottom w:w="0" w:type="dxa"/>
          </w:tblCellMar>
        </w:tblPrEx>
        <w:trPr>
          <w:cantSplit/>
          <w:jc w:val="center"/>
        </w:trPr>
        <w:tc>
          <w:tcPr>
            <w:tcW w:w="13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F6FD108" w14:textId="77777777" w:rsidR="009B7254" w:rsidRDefault="00000000">
            <w:r>
              <w:rPr>
                <w:sz w:val="19"/>
                <w:szCs w:val="19"/>
              </w:rPr>
              <w:t>social</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FB31CF5" w14:textId="77777777" w:rsidR="009B7254" w:rsidRDefault="00000000">
            <w:r>
              <w:rPr>
                <w:sz w:val="19"/>
                <w:szCs w:val="19"/>
              </w:rPr>
              <w:t>Condiciones sociales</w:t>
            </w:r>
          </w:p>
        </w:tc>
        <w:tc>
          <w:tcPr>
            <w:tcW w:w="394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56AE95A" w14:textId="77777777" w:rsidR="009B7254" w:rsidRDefault="00000000">
            <w:proofErr w:type="spellStart"/>
            <w:r>
              <w:rPr>
                <w:sz w:val="19"/>
                <w:szCs w:val="19"/>
              </w:rPr>
              <w:t>nonprob</w:t>
            </w:r>
            <w:proofErr w:type="spellEnd"/>
            <w:r>
              <w:rPr>
                <w:sz w:val="19"/>
                <w:szCs w:val="19"/>
              </w:rPr>
              <w:t xml:space="preserve">, </w:t>
            </w:r>
            <w:proofErr w:type="spellStart"/>
            <w:r>
              <w:rPr>
                <w:sz w:val="19"/>
                <w:szCs w:val="19"/>
              </w:rPr>
              <w:t>slightly_prob</w:t>
            </w:r>
            <w:proofErr w:type="spellEnd"/>
            <w:r>
              <w:rPr>
                <w:sz w:val="19"/>
                <w:szCs w:val="19"/>
              </w:rPr>
              <w:t xml:space="preserve">, </w:t>
            </w:r>
            <w:proofErr w:type="spellStart"/>
            <w:r>
              <w:rPr>
                <w:sz w:val="19"/>
                <w:szCs w:val="19"/>
              </w:rPr>
              <w:t>problematic</w:t>
            </w:r>
            <w:proofErr w:type="spellEnd"/>
          </w:p>
        </w:tc>
        <w:tc>
          <w:tcPr>
            <w:tcW w:w="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186EF65" w14:textId="77777777" w:rsidR="009B7254" w:rsidRDefault="00000000">
            <w:pPr>
              <w:jc w:val="center"/>
            </w:pPr>
            <w:r>
              <w:rPr>
                <w:sz w:val="19"/>
                <w:szCs w:val="19"/>
              </w:rPr>
              <w:t>3</w:t>
            </w:r>
          </w:p>
        </w:tc>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09ADD64" w14:textId="77777777" w:rsidR="009B7254" w:rsidRDefault="00000000">
            <w:pPr>
              <w:jc w:val="center"/>
            </w:pPr>
            <w:r>
              <w:rPr>
                <w:sz w:val="19"/>
                <w:szCs w:val="19"/>
              </w:rPr>
              <w:t>4 320</w:t>
            </w:r>
          </w:p>
        </w:tc>
      </w:tr>
      <w:tr w:rsidR="009B7254" w14:paraId="68A48C2C" w14:textId="77777777">
        <w:tblPrEx>
          <w:tblCellMar>
            <w:top w:w="0" w:type="dxa"/>
            <w:bottom w:w="0" w:type="dxa"/>
          </w:tblCellMar>
        </w:tblPrEx>
        <w:trPr>
          <w:cantSplit/>
          <w:jc w:val="center"/>
        </w:trPr>
        <w:tc>
          <w:tcPr>
            <w:tcW w:w="13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9F36C81" w14:textId="77777777" w:rsidR="009B7254" w:rsidRDefault="00000000">
            <w:proofErr w:type="spellStart"/>
            <w:r>
              <w:rPr>
                <w:sz w:val="19"/>
                <w:szCs w:val="19"/>
              </w:rPr>
              <w:t>health</w:t>
            </w:r>
            <w:proofErr w:type="spellEnd"/>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A965EA4" w14:textId="77777777" w:rsidR="009B7254" w:rsidRDefault="00000000">
            <w:r>
              <w:rPr>
                <w:sz w:val="19"/>
                <w:szCs w:val="19"/>
              </w:rPr>
              <w:t>Condiciones de salud</w:t>
            </w:r>
          </w:p>
        </w:tc>
        <w:tc>
          <w:tcPr>
            <w:tcW w:w="394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5B99046" w14:textId="77777777" w:rsidR="009B7254" w:rsidRDefault="00000000">
            <w:proofErr w:type="spellStart"/>
            <w:r>
              <w:rPr>
                <w:sz w:val="19"/>
                <w:szCs w:val="19"/>
              </w:rPr>
              <w:t>recommended</w:t>
            </w:r>
            <w:proofErr w:type="spellEnd"/>
            <w:r>
              <w:rPr>
                <w:sz w:val="19"/>
                <w:szCs w:val="19"/>
              </w:rPr>
              <w:t xml:space="preserve">, </w:t>
            </w:r>
            <w:proofErr w:type="spellStart"/>
            <w:r>
              <w:rPr>
                <w:sz w:val="19"/>
                <w:szCs w:val="19"/>
              </w:rPr>
              <w:t>priority</w:t>
            </w:r>
            <w:proofErr w:type="spellEnd"/>
            <w:r>
              <w:rPr>
                <w:sz w:val="19"/>
                <w:szCs w:val="19"/>
              </w:rPr>
              <w:t xml:space="preserve">, </w:t>
            </w:r>
            <w:proofErr w:type="spellStart"/>
            <w:r>
              <w:rPr>
                <w:sz w:val="19"/>
                <w:szCs w:val="19"/>
              </w:rPr>
              <w:t>not_recom</w:t>
            </w:r>
            <w:proofErr w:type="spellEnd"/>
          </w:p>
        </w:tc>
        <w:tc>
          <w:tcPr>
            <w:tcW w:w="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AE086FA" w14:textId="77777777" w:rsidR="009B7254" w:rsidRDefault="00000000">
            <w:pPr>
              <w:jc w:val="center"/>
            </w:pPr>
            <w:r>
              <w:rPr>
                <w:sz w:val="19"/>
                <w:szCs w:val="19"/>
              </w:rPr>
              <w:t>3</w:t>
            </w:r>
          </w:p>
        </w:tc>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2A6EB7A" w14:textId="77777777" w:rsidR="009B7254" w:rsidRDefault="00000000">
            <w:pPr>
              <w:jc w:val="center"/>
            </w:pPr>
            <w:r>
              <w:rPr>
                <w:sz w:val="19"/>
                <w:szCs w:val="19"/>
              </w:rPr>
              <w:t>4 320</w:t>
            </w:r>
          </w:p>
        </w:tc>
      </w:tr>
      <w:tr w:rsidR="009B7254" w14:paraId="6E52B5D8" w14:textId="77777777">
        <w:tblPrEx>
          <w:tblCellMar>
            <w:top w:w="0" w:type="dxa"/>
            <w:bottom w:w="0" w:type="dxa"/>
          </w:tblCellMar>
        </w:tblPrEx>
        <w:trPr>
          <w:cantSplit/>
          <w:jc w:val="center"/>
        </w:trPr>
        <w:tc>
          <w:tcPr>
            <w:tcW w:w="132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0BA2608F" w14:textId="77777777" w:rsidR="009B7254" w:rsidRDefault="00000000">
            <w:r>
              <w:rPr>
                <w:b/>
                <w:bCs/>
                <w:sz w:val="19"/>
                <w:szCs w:val="19"/>
              </w:rPr>
              <w:t>NURSERY</w:t>
            </w:r>
          </w:p>
        </w:tc>
        <w:tc>
          <w:tcPr>
            <w:tcW w:w="20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6F5F08FD" w14:textId="77777777" w:rsidR="009B7254" w:rsidRDefault="00000000">
            <w:r>
              <w:rPr>
                <w:sz w:val="19"/>
                <w:szCs w:val="19"/>
              </w:rPr>
              <w:t>Categoría de admisión (respuesta)</w:t>
            </w:r>
          </w:p>
        </w:tc>
        <w:tc>
          <w:tcPr>
            <w:tcW w:w="394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2BE8D736" w14:textId="77777777" w:rsidR="009B7254" w:rsidRPr="006D2C55" w:rsidRDefault="00000000">
            <w:pPr>
              <w:rPr>
                <w:lang w:val="en-US"/>
              </w:rPr>
            </w:pPr>
            <w:proofErr w:type="spellStart"/>
            <w:r w:rsidRPr="006D2C55">
              <w:rPr>
                <w:sz w:val="19"/>
                <w:szCs w:val="19"/>
                <w:lang w:val="en-US"/>
              </w:rPr>
              <w:t>not_recom</w:t>
            </w:r>
            <w:proofErr w:type="spellEnd"/>
            <w:r w:rsidRPr="006D2C55">
              <w:rPr>
                <w:sz w:val="19"/>
                <w:szCs w:val="19"/>
                <w:lang w:val="en-US"/>
              </w:rPr>
              <w:t xml:space="preserve">, recommend, </w:t>
            </w:r>
            <w:proofErr w:type="spellStart"/>
            <w:r w:rsidRPr="006D2C55">
              <w:rPr>
                <w:sz w:val="19"/>
                <w:szCs w:val="19"/>
                <w:lang w:val="en-US"/>
              </w:rPr>
              <w:t>very_recom</w:t>
            </w:r>
            <w:proofErr w:type="spellEnd"/>
            <w:r w:rsidRPr="006D2C55">
              <w:rPr>
                <w:sz w:val="19"/>
                <w:szCs w:val="19"/>
                <w:lang w:val="en-US"/>
              </w:rPr>
              <w:t xml:space="preserve">, priority, </w:t>
            </w:r>
            <w:proofErr w:type="spellStart"/>
            <w:r w:rsidRPr="006D2C55">
              <w:rPr>
                <w:sz w:val="19"/>
                <w:szCs w:val="19"/>
                <w:lang w:val="en-US"/>
              </w:rPr>
              <w:t>spec_prior</w:t>
            </w:r>
            <w:proofErr w:type="spellEnd"/>
          </w:p>
        </w:tc>
        <w:tc>
          <w:tcPr>
            <w:tcW w:w="45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1E94EB7D" w14:textId="77777777" w:rsidR="009B7254" w:rsidRDefault="00000000">
            <w:pPr>
              <w:jc w:val="center"/>
            </w:pPr>
            <w:r>
              <w:rPr>
                <w:sz w:val="19"/>
                <w:szCs w:val="19"/>
              </w:rPr>
              <w:t>5</w:t>
            </w:r>
          </w:p>
        </w:tc>
        <w:tc>
          <w:tcPr>
            <w:tcW w:w="135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521AEF14" w14:textId="77777777" w:rsidR="009B7254" w:rsidRDefault="00000000">
            <w:pPr>
              <w:jc w:val="center"/>
            </w:pPr>
            <w:r>
              <w:rPr>
                <w:sz w:val="19"/>
                <w:szCs w:val="19"/>
              </w:rPr>
              <w:t>ver Tabla 2</w:t>
            </w:r>
          </w:p>
        </w:tc>
      </w:tr>
    </w:tbl>
    <w:p w14:paraId="761708AA" w14:textId="77777777" w:rsidR="009B7254" w:rsidRDefault="00000000">
      <w:pPr>
        <w:spacing w:before="60" w:after="200"/>
        <w:jc w:val="center"/>
      </w:pPr>
      <w:r>
        <w:rPr>
          <w:i/>
          <w:iCs/>
          <w:sz w:val="18"/>
          <w:szCs w:val="18"/>
        </w:rPr>
        <w:t>Todos los predictores están perfectamente balanceados: cada nivel aparece N / k veces.</w:t>
      </w:r>
    </w:p>
    <w:p w14:paraId="6CB462DB" w14:textId="77777777" w:rsidR="009B7254" w:rsidRDefault="00000000">
      <w:pPr>
        <w:pStyle w:val="Heading2"/>
        <w:spacing w:before="220" w:after="120"/>
      </w:pPr>
      <w:bookmarkStart w:id="3" w:name="_Toc244167944"/>
      <w:r>
        <w:t>3.1 Diseño y variable respuesta</w:t>
      </w:r>
      <w:bookmarkEnd w:id="3"/>
    </w:p>
    <w:p w14:paraId="5F416A8F" w14:textId="77777777" w:rsidR="009B7254" w:rsidRDefault="00000000">
      <w:pPr>
        <w:spacing w:after="140" w:line="276" w:lineRule="auto"/>
        <w:jc w:val="both"/>
      </w:pPr>
      <w:r>
        <w:t xml:space="preserve">Dado que 3 × 5 × 4 × 4 × 3 × 2 × 3 × 3 = 12 960 coincide con el número de filas y ningún perfil se repite, los datos constituyen un </w:t>
      </w:r>
      <w:r>
        <w:rPr>
          <w:i/>
          <w:iCs/>
        </w:rPr>
        <w:t>diseño factorial completo</w:t>
      </w:r>
      <w:r>
        <w:t xml:space="preserve">: cada combinación de atributos aparece exactamente una vez, todos los niveles son igualmente frecuentes (Tabla 1) y los ocho predictores son mutuamente independientes (V de </w:t>
      </w:r>
      <w:proofErr w:type="spellStart"/>
      <w:r>
        <w:t>Cramér</w:t>
      </w:r>
      <w:proofErr w:type="spellEnd"/>
      <w:r>
        <w:t xml:space="preserve"> = 0 para cada par), por lo que no hay colinealidad. Los datos son, por tanto, una enumeración de las reglas expertas y no una muestra de solicitantes reales, y un conjunto de prueba contendrá solo perfiles nunca vistos en el entrenamiento.</w:t>
      </w:r>
    </w:p>
    <w:p w14:paraId="6BA1EBA7" w14:textId="77777777" w:rsidR="009B7254" w:rsidRDefault="00000000">
      <w:pPr>
        <w:spacing w:after="140" w:line="276" w:lineRule="auto"/>
        <w:ind w:firstLine="360"/>
        <w:jc w:val="both"/>
      </w:pPr>
      <w:r>
        <w:t xml:space="preserve">La respuesta, en cambio, está muy desbalanceada (Tabla 2). Tres clases contienen cada una cerca de un tercio de los datos, mientras que </w:t>
      </w:r>
      <w:proofErr w:type="spellStart"/>
      <w:r>
        <w:rPr>
          <w:i/>
          <w:iCs/>
        </w:rPr>
        <w:t>very_recom</w:t>
      </w:r>
      <w:proofErr w:type="spellEnd"/>
      <w:r>
        <w:t xml:space="preserve"> contiene el 2.5% y </w:t>
      </w:r>
      <w:proofErr w:type="spellStart"/>
      <w:r>
        <w:rPr>
          <w:i/>
          <w:iCs/>
        </w:rPr>
        <w:t>recommend</w:t>
      </w:r>
      <w:proofErr w:type="spellEnd"/>
      <w:r>
        <w:t xml:space="preserve"> solo dos casos. El clasificador nulo que siempre predice </w:t>
      </w:r>
      <w:proofErr w:type="spellStart"/>
      <w:r>
        <w:rPr>
          <w:i/>
          <w:iCs/>
        </w:rPr>
        <w:t>not_recom</w:t>
      </w:r>
      <w:proofErr w:type="spellEnd"/>
      <w:r>
        <w:t xml:space="preserve"> ya acierta el 33.3% de las veces, y ningún modelo puede aprender una clase a partir de dos ejemplos; por ello, </w:t>
      </w:r>
      <w:proofErr w:type="spellStart"/>
      <w:r>
        <w:rPr>
          <w:i/>
          <w:iCs/>
        </w:rPr>
        <w:t>recommend</w:t>
      </w:r>
      <w:proofErr w:type="spellEnd"/>
      <w:r>
        <w:t xml:space="preserve"> se fusiona con </w:t>
      </w:r>
      <w:proofErr w:type="spellStart"/>
      <w:r>
        <w:rPr>
          <w:i/>
          <w:iCs/>
        </w:rPr>
        <w:t>very_recom</w:t>
      </w:r>
      <w:proofErr w:type="spellEnd"/>
      <w:r>
        <w:t xml:space="preserve"> para el modelado y los resultados se reportan con matrices de confusión y tasas de error por clase (James et al. 2023, Sec. 4.4).</w:t>
      </w:r>
    </w:p>
    <w:p w14:paraId="3DB43598" w14:textId="77777777" w:rsidR="00F6626E" w:rsidRDefault="00F6626E">
      <w:pPr>
        <w:spacing w:after="140" w:line="276" w:lineRule="auto"/>
        <w:ind w:firstLine="360"/>
        <w:jc w:val="both"/>
      </w:pPr>
    </w:p>
    <w:p w14:paraId="0C6CBDEB" w14:textId="77777777" w:rsidR="00F6626E" w:rsidRDefault="00F6626E" w:rsidP="00F6626E">
      <w:pPr>
        <w:spacing w:after="140" w:line="276" w:lineRule="auto"/>
        <w:jc w:val="both"/>
      </w:pPr>
    </w:p>
    <w:p w14:paraId="2543319C" w14:textId="77777777" w:rsidR="00F6626E" w:rsidRDefault="00F6626E" w:rsidP="00F6626E">
      <w:pPr>
        <w:spacing w:after="140" w:line="276" w:lineRule="auto"/>
        <w:jc w:val="both"/>
      </w:pPr>
    </w:p>
    <w:p w14:paraId="3DDA619A" w14:textId="77777777" w:rsidR="009B7254" w:rsidRDefault="00000000">
      <w:pPr>
        <w:keepNext/>
        <w:spacing w:before="200" w:after="100"/>
        <w:jc w:val="center"/>
      </w:pPr>
      <w:r>
        <w:rPr>
          <w:sz w:val="20"/>
          <w:szCs w:val="20"/>
        </w:rPr>
        <w:lastRenderedPageBreak/>
        <w:t>Tabla 2: Distribución de clases de la respuesta NURSERY.</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500"/>
        <w:gridCol w:w="1500"/>
      </w:tblGrid>
      <w:tr w:rsidR="009B7254" w14:paraId="412C02A8" w14:textId="77777777">
        <w:tblPrEx>
          <w:tblCellMar>
            <w:top w:w="0" w:type="dxa"/>
            <w:bottom w:w="0" w:type="dxa"/>
          </w:tblCellMar>
        </w:tblPrEx>
        <w:trPr>
          <w:tblHeader/>
          <w:jc w:val="center"/>
        </w:trPr>
        <w:tc>
          <w:tcPr>
            <w:tcW w:w="22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7DDF150D" w14:textId="77777777" w:rsidR="009B7254" w:rsidRDefault="00000000">
            <w:r>
              <w:rPr>
                <w:b/>
                <w:bCs/>
                <w:sz w:val="19"/>
                <w:szCs w:val="19"/>
              </w:rPr>
              <w:t>Clase</w:t>
            </w:r>
          </w:p>
        </w:tc>
        <w:tc>
          <w:tcPr>
            <w:tcW w:w="18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72379831" w14:textId="77777777" w:rsidR="009B7254" w:rsidRDefault="00000000">
            <w:pPr>
              <w:jc w:val="center"/>
            </w:pPr>
            <w:r>
              <w:rPr>
                <w:b/>
                <w:bCs/>
                <w:sz w:val="19"/>
                <w:szCs w:val="19"/>
              </w:rPr>
              <w:t>Orden de prioridad</w:t>
            </w:r>
          </w:p>
        </w:tc>
        <w:tc>
          <w:tcPr>
            <w:tcW w:w="15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59D69566" w14:textId="77777777" w:rsidR="009B7254" w:rsidRDefault="00000000">
            <w:pPr>
              <w:jc w:val="center"/>
            </w:pPr>
            <w:r>
              <w:rPr>
                <w:b/>
                <w:bCs/>
                <w:sz w:val="19"/>
                <w:szCs w:val="19"/>
              </w:rPr>
              <w:t>N</w:t>
            </w:r>
          </w:p>
        </w:tc>
        <w:tc>
          <w:tcPr>
            <w:tcW w:w="15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182E3ECD" w14:textId="77777777" w:rsidR="009B7254" w:rsidRDefault="00000000">
            <w:pPr>
              <w:jc w:val="center"/>
            </w:pPr>
            <w:r>
              <w:rPr>
                <w:b/>
                <w:bCs/>
                <w:sz w:val="19"/>
                <w:szCs w:val="19"/>
              </w:rPr>
              <w:t>N [%]</w:t>
            </w:r>
          </w:p>
        </w:tc>
      </w:tr>
      <w:tr w:rsidR="009B7254" w14:paraId="2FF7AF1B" w14:textId="77777777">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06ECC1C" w14:textId="77777777" w:rsidR="009B7254" w:rsidRDefault="00000000">
            <w:proofErr w:type="spellStart"/>
            <w:r>
              <w:rPr>
                <w:sz w:val="19"/>
                <w:szCs w:val="19"/>
              </w:rPr>
              <w:t>not_recom</w:t>
            </w:r>
            <w:proofErr w:type="spellEnd"/>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5992949" w14:textId="77777777" w:rsidR="009B7254" w:rsidRDefault="00000000">
            <w:pPr>
              <w:jc w:val="center"/>
            </w:pPr>
            <w:r>
              <w:rPr>
                <w:sz w:val="19"/>
                <w:szCs w:val="19"/>
              </w:rPr>
              <w:t>1 (más baja)</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FD1AA91" w14:textId="77777777" w:rsidR="009B7254" w:rsidRDefault="00000000">
            <w:pPr>
              <w:jc w:val="center"/>
            </w:pPr>
            <w:r>
              <w:rPr>
                <w:sz w:val="19"/>
                <w:szCs w:val="19"/>
              </w:rPr>
              <w:t>4 320</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989365F" w14:textId="77777777" w:rsidR="009B7254" w:rsidRDefault="00000000">
            <w:pPr>
              <w:jc w:val="center"/>
            </w:pPr>
            <w:r>
              <w:rPr>
                <w:sz w:val="19"/>
                <w:szCs w:val="19"/>
              </w:rPr>
              <w:t>33.333</w:t>
            </w:r>
          </w:p>
        </w:tc>
      </w:tr>
      <w:tr w:rsidR="009B7254" w14:paraId="5155B8E0" w14:textId="77777777">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C057B6B" w14:textId="77777777" w:rsidR="009B7254" w:rsidRDefault="00000000">
            <w:proofErr w:type="spellStart"/>
            <w:r>
              <w:rPr>
                <w:sz w:val="19"/>
                <w:szCs w:val="19"/>
              </w:rPr>
              <w:t>recommend</w:t>
            </w:r>
            <w:proofErr w:type="spellEnd"/>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95CA532" w14:textId="77777777" w:rsidR="009B7254" w:rsidRDefault="00000000">
            <w:pPr>
              <w:jc w:val="center"/>
            </w:pPr>
            <w:r>
              <w:rPr>
                <w:sz w:val="19"/>
                <w:szCs w:val="19"/>
              </w:rPr>
              <w:t>2</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23A232A" w14:textId="77777777" w:rsidR="009B7254" w:rsidRDefault="00000000">
            <w:pPr>
              <w:jc w:val="center"/>
            </w:pPr>
            <w:r>
              <w:rPr>
                <w:sz w:val="19"/>
                <w:szCs w:val="19"/>
              </w:rPr>
              <w:t>2</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B63DE58" w14:textId="77777777" w:rsidR="009B7254" w:rsidRDefault="00000000">
            <w:pPr>
              <w:jc w:val="center"/>
            </w:pPr>
            <w:r>
              <w:rPr>
                <w:sz w:val="19"/>
                <w:szCs w:val="19"/>
              </w:rPr>
              <w:t>0.015</w:t>
            </w:r>
          </w:p>
        </w:tc>
      </w:tr>
      <w:tr w:rsidR="009B7254" w14:paraId="5CD35B52" w14:textId="77777777">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0A23A39" w14:textId="77777777" w:rsidR="009B7254" w:rsidRDefault="00000000">
            <w:proofErr w:type="spellStart"/>
            <w:r>
              <w:rPr>
                <w:sz w:val="19"/>
                <w:szCs w:val="19"/>
              </w:rPr>
              <w:t>very_recom</w:t>
            </w:r>
            <w:proofErr w:type="spellEnd"/>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AA0762C" w14:textId="77777777" w:rsidR="009B7254" w:rsidRDefault="00000000">
            <w:pPr>
              <w:jc w:val="center"/>
            </w:pPr>
            <w:r>
              <w:rPr>
                <w:sz w:val="19"/>
                <w:szCs w:val="19"/>
              </w:rPr>
              <w:t>3</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8E24B2E" w14:textId="77777777" w:rsidR="009B7254" w:rsidRDefault="00000000">
            <w:pPr>
              <w:jc w:val="center"/>
            </w:pPr>
            <w:r>
              <w:rPr>
                <w:sz w:val="19"/>
                <w:szCs w:val="19"/>
              </w:rPr>
              <w:t>328</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C6AEB57" w14:textId="77777777" w:rsidR="009B7254" w:rsidRDefault="00000000">
            <w:pPr>
              <w:jc w:val="center"/>
            </w:pPr>
            <w:r>
              <w:rPr>
                <w:sz w:val="19"/>
                <w:szCs w:val="19"/>
              </w:rPr>
              <w:t>2.531</w:t>
            </w:r>
          </w:p>
        </w:tc>
      </w:tr>
      <w:tr w:rsidR="009B7254" w14:paraId="7877DB38" w14:textId="77777777">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363363A" w14:textId="77777777" w:rsidR="009B7254" w:rsidRDefault="00000000">
            <w:proofErr w:type="spellStart"/>
            <w:r>
              <w:rPr>
                <w:sz w:val="19"/>
                <w:szCs w:val="19"/>
              </w:rPr>
              <w:t>priority</w:t>
            </w:r>
            <w:proofErr w:type="spellEnd"/>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02415F5" w14:textId="77777777" w:rsidR="009B7254" w:rsidRDefault="00000000">
            <w:pPr>
              <w:jc w:val="center"/>
            </w:pPr>
            <w:r>
              <w:rPr>
                <w:sz w:val="19"/>
                <w:szCs w:val="19"/>
              </w:rPr>
              <w:t>4</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36B050A" w14:textId="77777777" w:rsidR="009B7254" w:rsidRDefault="00000000">
            <w:pPr>
              <w:jc w:val="center"/>
            </w:pPr>
            <w:r>
              <w:rPr>
                <w:sz w:val="19"/>
                <w:szCs w:val="19"/>
              </w:rPr>
              <w:t>4 266</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BAD0A7B" w14:textId="77777777" w:rsidR="009B7254" w:rsidRDefault="00000000">
            <w:pPr>
              <w:jc w:val="center"/>
            </w:pPr>
            <w:r>
              <w:rPr>
                <w:sz w:val="19"/>
                <w:szCs w:val="19"/>
              </w:rPr>
              <w:t>32.917</w:t>
            </w:r>
          </w:p>
        </w:tc>
      </w:tr>
      <w:tr w:rsidR="009B7254" w14:paraId="08D0AC08" w14:textId="77777777">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921F8CB" w14:textId="77777777" w:rsidR="009B7254" w:rsidRDefault="00000000">
            <w:proofErr w:type="spellStart"/>
            <w:r>
              <w:rPr>
                <w:sz w:val="19"/>
                <w:szCs w:val="19"/>
              </w:rPr>
              <w:t>spec_prior</w:t>
            </w:r>
            <w:proofErr w:type="spellEnd"/>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7524A8E" w14:textId="77777777" w:rsidR="009B7254" w:rsidRDefault="00000000">
            <w:pPr>
              <w:jc w:val="center"/>
            </w:pPr>
            <w:r>
              <w:rPr>
                <w:sz w:val="19"/>
                <w:szCs w:val="19"/>
              </w:rPr>
              <w:t>5 (más alta)</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B02F603" w14:textId="77777777" w:rsidR="009B7254" w:rsidRDefault="00000000">
            <w:pPr>
              <w:jc w:val="center"/>
            </w:pPr>
            <w:r>
              <w:rPr>
                <w:sz w:val="19"/>
                <w:szCs w:val="19"/>
              </w:rPr>
              <w:t>4 044</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BA4B56B" w14:textId="77777777" w:rsidR="009B7254" w:rsidRDefault="00000000">
            <w:pPr>
              <w:jc w:val="center"/>
            </w:pPr>
            <w:r>
              <w:rPr>
                <w:sz w:val="19"/>
                <w:szCs w:val="19"/>
              </w:rPr>
              <w:t>31.204</w:t>
            </w:r>
          </w:p>
        </w:tc>
      </w:tr>
      <w:tr w:rsidR="009B7254" w14:paraId="1EC82F1D" w14:textId="77777777">
        <w:tblPrEx>
          <w:tblCellMar>
            <w:top w:w="0" w:type="dxa"/>
            <w:bottom w:w="0" w:type="dxa"/>
          </w:tblCellMar>
        </w:tblPrEx>
        <w:trPr>
          <w:cantSplit/>
          <w:jc w:val="center"/>
        </w:trPr>
        <w:tc>
          <w:tcPr>
            <w:tcW w:w="22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4864606F" w14:textId="77777777" w:rsidR="009B7254" w:rsidRDefault="00000000">
            <w:r>
              <w:rPr>
                <w:b/>
                <w:bCs/>
                <w:sz w:val="19"/>
                <w:szCs w:val="19"/>
              </w:rPr>
              <w:t>Total</w:t>
            </w:r>
          </w:p>
        </w:tc>
        <w:tc>
          <w:tcPr>
            <w:tcW w:w="18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4DD45EA3" w14:textId="77777777" w:rsidR="009B7254" w:rsidRDefault="009B7254">
            <w:pPr>
              <w:jc w:val="center"/>
            </w:pPr>
          </w:p>
        </w:tc>
        <w:tc>
          <w:tcPr>
            <w:tcW w:w="15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673F64A9" w14:textId="77777777" w:rsidR="009B7254" w:rsidRDefault="00000000">
            <w:pPr>
              <w:jc w:val="center"/>
            </w:pPr>
            <w:r>
              <w:rPr>
                <w:b/>
                <w:bCs/>
                <w:sz w:val="19"/>
                <w:szCs w:val="19"/>
              </w:rPr>
              <w:t>12 960</w:t>
            </w:r>
          </w:p>
        </w:tc>
        <w:tc>
          <w:tcPr>
            <w:tcW w:w="15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0605923F" w14:textId="77777777" w:rsidR="009B7254" w:rsidRDefault="00000000">
            <w:pPr>
              <w:jc w:val="center"/>
            </w:pPr>
            <w:r>
              <w:rPr>
                <w:b/>
                <w:bCs/>
                <w:sz w:val="19"/>
                <w:szCs w:val="19"/>
              </w:rPr>
              <w:t>100.000</w:t>
            </w:r>
          </w:p>
        </w:tc>
      </w:tr>
    </w:tbl>
    <w:p w14:paraId="00C4362B" w14:textId="77777777" w:rsidR="009B7254" w:rsidRDefault="009B7254">
      <w:pPr>
        <w:spacing w:after="120"/>
      </w:pPr>
    </w:p>
    <w:p w14:paraId="025EBFCE" w14:textId="77777777" w:rsidR="009B7254" w:rsidRDefault="00000000">
      <w:pPr>
        <w:pStyle w:val="Heading2"/>
        <w:spacing w:before="220" w:after="120"/>
      </w:pPr>
      <w:bookmarkStart w:id="4" w:name="_Toc244167945"/>
      <w:r>
        <w:t>3.2 Asociación entre los predictores y la respuesta</w:t>
      </w:r>
      <w:bookmarkEnd w:id="4"/>
    </w:p>
    <w:p w14:paraId="07F0ED73" w14:textId="77777777" w:rsidR="009B7254" w:rsidRDefault="00000000">
      <w:pPr>
        <w:spacing w:after="140" w:line="276" w:lineRule="auto"/>
        <w:jc w:val="both"/>
      </w:pPr>
      <w:r>
        <w:t xml:space="preserve">Los ocho atributos están asociados significativamente con la categoría de admisión (Tabla 3, </w:t>
      </w:r>
      <w:r>
        <w:rPr>
          <w:i/>
          <w:iCs/>
        </w:rPr>
        <w:t>p</w:t>
      </w:r>
      <w:r>
        <w:t xml:space="preserve"> &lt; 0.001); las conclusiones y el orden no cambian cuando </w:t>
      </w:r>
      <w:proofErr w:type="spellStart"/>
      <w:r>
        <w:rPr>
          <w:i/>
          <w:iCs/>
        </w:rPr>
        <w:t>recommend</w:t>
      </w:r>
      <w:proofErr w:type="spellEnd"/>
      <w:r>
        <w:t xml:space="preserve"> se fusiona con </w:t>
      </w:r>
      <w:proofErr w:type="spellStart"/>
      <w:r>
        <w:rPr>
          <w:i/>
          <w:iCs/>
        </w:rPr>
        <w:t>very_recom</w:t>
      </w:r>
      <w:proofErr w:type="spellEnd"/>
      <w:r>
        <w:t>.</w:t>
      </w:r>
    </w:p>
    <w:p w14:paraId="40D208D0" w14:textId="77777777" w:rsidR="009B7254" w:rsidRDefault="00000000">
      <w:pPr>
        <w:keepNext/>
        <w:spacing w:before="200" w:after="100"/>
        <w:jc w:val="center"/>
      </w:pPr>
      <w:r>
        <w:rPr>
          <w:sz w:val="20"/>
          <w:szCs w:val="20"/>
        </w:rPr>
        <w:t>Tabla 3: Pruebas χ² de independencia entre cada atributo de entrada y NURSERY, ordenadas por fuerza de asociación.</w:t>
      </w:r>
    </w:p>
    <w:tbl>
      <w:tblPr>
        <w:tblW w:w="8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900"/>
        <w:gridCol w:w="1900"/>
        <w:gridCol w:w="1500"/>
        <w:gridCol w:w="900"/>
      </w:tblGrid>
      <w:tr w:rsidR="009B7254" w14:paraId="049FDAFA" w14:textId="77777777">
        <w:tblPrEx>
          <w:tblCellMar>
            <w:top w:w="0" w:type="dxa"/>
            <w:bottom w:w="0" w:type="dxa"/>
          </w:tblCellMar>
        </w:tblPrEx>
        <w:trPr>
          <w:tblHeader/>
          <w:jc w:val="center"/>
        </w:trPr>
        <w:tc>
          <w:tcPr>
            <w:tcW w:w="16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54A8EF52" w14:textId="77777777" w:rsidR="009B7254" w:rsidRDefault="00000000">
            <w:r>
              <w:rPr>
                <w:b/>
                <w:bCs/>
                <w:sz w:val="19"/>
                <w:szCs w:val="19"/>
              </w:rPr>
              <w:t>Predictor</w:t>
            </w:r>
          </w:p>
        </w:tc>
        <w:tc>
          <w:tcPr>
            <w:tcW w:w="15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6FF202C4" w14:textId="77777777" w:rsidR="009B7254" w:rsidRDefault="00000000">
            <w:pPr>
              <w:jc w:val="center"/>
            </w:pPr>
            <w:r>
              <w:rPr>
                <w:b/>
                <w:bCs/>
                <w:sz w:val="19"/>
                <w:szCs w:val="19"/>
              </w:rPr>
              <w:t>χ²</w:t>
            </w:r>
          </w:p>
        </w:tc>
        <w:tc>
          <w:tcPr>
            <w:tcW w:w="9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3260FB36" w14:textId="77777777" w:rsidR="009B7254" w:rsidRDefault="00000000">
            <w:pPr>
              <w:jc w:val="center"/>
            </w:pPr>
            <w:proofErr w:type="spellStart"/>
            <w:r>
              <w:rPr>
                <w:b/>
                <w:bCs/>
                <w:sz w:val="19"/>
                <w:szCs w:val="19"/>
              </w:rPr>
              <w:t>gl</w:t>
            </w:r>
            <w:proofErr w:type="spellEnd"/>
          </w:p>
        </w:tc>
        <w:tc>
          <w:tcPr>
            <w:tcW w:w="19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4D921092" w14:textId="77777777" w:rsidR="009B7254" w:rsidRDefault="00000000">
            <w:pPr>
              <w:jc w:val="center"/>
            </w:pPr>
            <w:r>
              <w:rPr>
                <w:b/>
                <w:bCs/>
                <w:sz w:val="19"/>
                <w:szCs w:val="19"/>
              </w:rPr>
              <w:t>valor p</w:t>
            </w:r>
          </w:p>
        </w:tc>
        <w:tc>
          <w:tcPr>
            <w:tcW w:w="15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77929597" w14:textId="77777777" w:rsidR="009B7254" w:rsidRDefault="00000000">
            <w:pPr>
              <w:jc w:val="center"/>
            </w:pPr>
            <w:r>
              <w:rPr>
                <w:b/>
                <w:bCs/>
                <w:sz w:val="19"/>
                <w:szCs w:val="19"/>
              </w:rPr>
              <w:t xml:space="preserve">V de </w:t>
            </w:r>
            <w:proofErr w:type="spellStart"/>
            <w:r>
              <w:rPr>
                <w:b/>
                <w:bCs/>
                <w:sz w:val="19"/>
                <w:szCs w:val="19"/>
              </w:rPr>
              <w:t>Cramér</w:t>
            </w:r>
            <w:proofErr w:type="spellEnd"/>
          </w:p>
        </w:tc>
        <w:tc>
          <w:tcPr>
            <w:tcW w:w="9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4D81B8EB" w14:textId="77777777" w:rsidR="009B7254" w:rsidRDefault="00000000">
            <w:pPr>
              <w:jc w:val="center"/>
            </w:pPr>
            <w:r>
              <w:rPr>
                <w:b/>
                <w:bCs/>
                <w:sz w:val="19"/>
                <w:szCs w:val="19"/>
              </w:rPr>
              <w:t>Orden</w:t>
            </w:r>
          </w:p>
        </w:tc>
      </w:tr>
      <w:tr w:rsidR="009B7254" w14:paraId="1F63A173" w14:textId="77777777">
        <w:tblPrEx>
          <w:tblCellMar>
            <w:top w:w="0" w:type="dxa"/>
            <w:bottom w:w="0" w:type="dxa"/>
          </w:tblCellMar>
        </w:tblPrEx>
        <w:trPr>
          <w:cantSplit/>
          <w:jc w:val="center"/>
        </w:trPr>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3A066DD" w14:textId="77777777" w:rsidR="009B7254" w:rsidRDefault="00000000">
            <w:proofErr w:type="spellStart"/>
            <w:r>
              <w:rPr>
                <w:sz w:val="19"/>
                <w:szCs w:val="19"/>
              </w:rPr>
              <w:t>health</w:t>
            </w:r>
            <w:proofErr w:type="spellEnd"/>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B96EF0C" w14:textId="77777777" w:rsidR="009B7254" w:rsidRDefault="00000000">
            <w:pPr>
              <w:jc w:val="center"/>
            </w:pPr>
            <w:r>
              <w:rPr>
                <w:sz w:val="19"/>
                <w:szCs w:val="19"/>
              </w:rPr>
              <w:t>13 857.0</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85D7322" w14:textId="77777777" w:rsidR="009B7254" w:rsidRDefault="00000000">
            <w:pPr>
              <w:jc w:val="center"/>
            </w:pPr>
            <w:r>
              <w:rPr>
                <w:sz w:val="19"/>
                <w:szCs w:val="19"/>
              </w:rPr>
              <w:t>8</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41695AD" w14:textId="77777777" w:rsidR="009B7254" w:rsidRDefault="00000000">
            <w:pPr>
              <w:jc w:val="center"/>
            </w:pPr>
            <w:r>
              <w:rPr>
                <w:sz w:val="19"/>
                <w:szCs w:val="19"/>
              </w:rPr>
              <w:t>&lt; 10⁻¹⁶</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178DBC7" w14:textId="77777777" w:rsidR="009B7254" w:rsidRDefault="00000000">
            <w:pPr>
              <w:jc w:val="center"/>
            </w:pPr>
            <w:r>
              <w:rPr>
                <w:sz w:val="19"/>
                <w:szCs w:val="19"/>
              </w:rPr>
              <w:t>0.731</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494112C" w14:textId="77777777" w:rsidR="009B7254" w:rsidRDefault="00000000">
            <w:pPr>
              <w:jc w:val="center"/>
            </w:pPr>
            <w:r>
              <w:rPr>
                <w:sz w:val="19"/>
                <w:szCs w:val="19"/>
              </w:rPr>
              <w:t>1</w:t>
            </w:r>
          </w:p>
        </w:tc>
      </w:tr>
      <w:tr w:rsidR="009B7254" w14:paraId="22C3F607" w14:textId="77777777">
        <w:tblPrEx>
          <w:tblCellMar>
            <w:top w:w="0" w:type="dxa"/>
            <w:bottom w:w="0" w:type="dxa"/>
          </w:tblCellMar>
        </w:tblPrEx>
        <w:trPr>
          <w:cantSplit/>
          <w:jc w:val="center"/>
        </w:trPr>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C3571CC" w14:textId="77777777" w:rsidR="009B7254" w:rsidRDefault="00000000">
            <w:proofErr w:type="spellStart"/>
            <w:r>
              <w:rPr>
                <w:sz w:val="19"/>
                <w:szCs w:val="19"/>
              </w:rPr>
              <w:t>has_nurs</w:t>
            </w:r>
            <w:proofErr w:type="spellEnd"/>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95B81B7" w14:textId="77777777" w:rsidR="009B7254" w:rsidRDefault="00000000">
            <w:pPr>
              <w:jc w:val="center"/>
            </w:pPr>
            <w:r>
              <w:rPr>
                <w:sz w:val="19"/>
                <w:szCs w:val="19"/>
              </w:rPr>
              <w:t>3 147.6</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68C24D2" w14:textId="77777777" w:rsidR="009B7254" w:rsidRDefault="00000000">
            <w:pPr>
              <w:jc w:val="center"/>
            </w:pPr>
            <w:r>
              <w:rPr>
                <w:sz w:val="19"/>
                <w:szCs w:val="19"/>
              </w:rPr>
              <w:t>16</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96D4FE0" w14:textId="77777777" w:rsidR="009B7254" w:rsidRDefault="00000000">
            <w:pPr>
              <w:jc w:val="center"/>
            </w:pPr>
            <w:r>
              <w:rPr>
                <w:sz w:val="19"/>
                <w:szCs w:val="19"/>
              </w:rPr>
              <w:t>&lt; 10⁻¹⁶</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19E1813" w14:textId="77777777" w:rsidR="009B7254" w:rsidRDefault="00000000">
            <w:pPr>
              <w:jc w:val="center"/>
            </w:pPr>
            <w:r>
              <w:rPr>
                <w:sz w:val="19"/>
                <w:szCs w:val="19"/>
              </w:rPr>
              <w:t>0.246</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90E4042" w14:textId="77777777" w:rsidR="009B7254" w:rsidRDefault="00000000">
            <w:pPr>
              <w:jc w:val="center"/>
            </w:pPr>
            <w:r>
              <w:rPr>
                <w:sz w:val="19"/>
                <w:szCs w:val="19"/>
              </w:rPr>
              <w:t>2</w:t>
            </w:r>
          </w:p>
        </w:tc>
      </w:tr>
      <w:tr w:rsidR="009B7254" w14:paraId="62BAE1F1" w14:textId="77777777">
        <w:tblPrEx>
          <w:tblCellMar>
            <w:top w:w="0" w:type="dxa"/>
            <w:bottom w:w="0" w:type="dxa"/>
          </w:tblCellMar>
        </w:tblPrEx>
        <w:trPr>
          <w:cantSplit/>
          <w:jc w:val="center"/>
        </w:trPr>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2C2258C" w14:textId="77777777" w:rsidR="009B7254" w:rsidRDefault="00000000">
            <w:proofErr w:type="spellStart"/>
            <w:r>
              <w:rPr>
                <w:sz w:val="19"/>
                <w:szCs w:val="19"/>
              </w:rPr>
              <w:t>parents</w:t>
            </w:r>
            <w:proofErr w:type="spellEnd"/>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D275A7D" w14:textId="77777777" w:rsidR="009B7254" w:rsidRDefault="00000000">
            <w:pPr>
              <w:jc w:val="center"/>
            </w:pPr>
            <w:r>
              <w:rPr>
                <w:sz w:val="19"/>
                <w:szCs w:val="19"/>
              </w:rPr>
              <w:t>1 190.8</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9C761D9" w14:textId="77777777" w:rsidR="009B7254" w:rsidRDefault="00000000">
            <w:pPr>
              <w:jc w:val="center"/>
            </w:pPr>
            <w:r>
              <w:rPr>
                <w:sz w:val="19"/>
                <w:szCs w:val="19"/>
              </w:rPr>
              <w:t>8</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101A603" w14:textId="77777777" w:rsidR="009B7254" w:rsidRDefault="00000000">
            <w:pPr>
              <w:jc w:val="center"/>
            </w:pPr>
            <w:r>
              <w:rPr>
                <w:sz w:val="19"/>
                <w:szCs w:val="19"/>
              </w:rPr>
              <w:t>9.2 × 10⁻²⁵²</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74A954F" w14:textId="77777777" w:rsidR="009B7254" w:rsidRDefault="00000000">
            <w:pPr>
              <w:jc w:val="center"/>
            </w:pPr>
            <w:r>
              <w:rPr>
                <w:sz w:val="19"/>
                <w:szCs w:val="19"/>
              </w:rPr>
              <w:t>0.214</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34ED7D5" w14:textId="77777777" w:rsidR="009B7254" w:rsidRDefault="00000000">
            <w:pPr>
              <w:jc w:val="center"/>
            </w:pPr>
            <w:r>
              <w:rPr>
                <w:sz w:val="19"/>
                <w:szCs w:val="19"/>
              </w:rPr>
              <w:t>3</w:t>
            </w:r>
          </w:p>
        </w:tc>
      </w:tr>
      <w:tr w:rsidR="009B7254" w14:paraId="70DE633A" w14:textId="77777777">
        <w:tblPrEx>
          <w:tblCellMar>
            <w:top w:w="0" w:type="dxa"/>
            <w:bottom w:w="0" w:type="dxa"/>
          </w:tblCellMar>
        </w:tblPrEx>
        <w:trPr>
          <w:cantSplit/>
          <w:jc w:val="center"/>
        </w:trPr>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67AB30B" w14:textId="77777777" w:rsidR="009B7254" w:rsidRDefault="00000000">
            <w:proofErr w:type="spellStart"/>
            <w:r>
              <w:rPr>
                <w:sz w:val="19"/>
                <w:szCs w:val="19"/>
              </w:rPr>
              <w:t>housing</w:t>
            </w:r>
            <w:proofErr w:type="spellEnd"/>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C337455" w14:textId="77777777" w:rsidR="009B7254" w:rsidRDefault="00000000">
            <w:pPr>
              <w:jc w:val="center"/>
            </w:pPr>
            <w:r>
              <w:rPr>
                <w:sz w:val="19"/>
                <w:szCs w:val="19"/>
              </w:rPr>
              <w:t>330.8</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D02915B" w14:textId="77777777" w:rsidR="009B7254" w:rsidRDefault="00000000">
            <w:pPr>
              <w:jc w:val="center"/>
            </w:pPr>
            <w:r>
              <w:rPr>
                <w:sz w:val="19"/>
                <w:szCs w:val="19"/>
              </w:rPr>
              <w:t>8</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68F3DE7" w14:textId="77777777" w:rsidR="009B7254" w:rsidRDefault="00000000">
            <w:pPr>
              <w:jc w:val="center"/>
            </w:pPr>
            <w:r>
              <w:rPr>
                <w:sz w:val="19"/>
                <w:szCs w:val="19"/>
              </w:rPr>
              <w:t>1.2 × 10⁻⁶⁶</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046ABB3" w14:textId="77777777" w:rsidR="009B7254" w:rsidRDefault="00000000">
            <w:pPr>
              <w:jc w:val="center"/>
            </w:pPr>
            <w:r>
              <w:rPr>
                <w:sz w:val="19"/>
                <w:szCs w:val="19"/>
              </w:rPr>
              <w:t>0.113</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235B144" w14:textId="77777777" w:rsidR="009B7254" w:rsidRDefault="00000000">
            <w:pPr>
              <w:jc w:val="center"/>
            </w:pPr>
            <w:r>
              <w:rPr>
                <w:sz w:val="19"/>
                <w:szCs w:val="19"/>
              </w:rPr>
              <w:t>4</w:t>
            </w:r>
          </w:p>
        </w:tc>
      </w:tr>
      <w:tr w:rsidR="009B7254" w14:paraId="6D850AB3" w14:textId="77777777">
        <w:tblPrEx>
          <w:tblCellMar>
            <w:top w:w="0" w:type="dxa"/>
            <w:bottom w:w="0" w:type="dxa"/>
          </w:tblCellMar>
        </w:tblPrEx>
        <w:trPr>
          <w:cantSplit/>
          <w:jc w:val="center"/>
        </w:trPr>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E91ACFF" w14:textId="77777777" w:rsidR="009B7254" w:rsidRDefault="00000000">
            <w:r>
              <w:rPr>
                <w:sz w:val="19"/>
                <w:szCs w:val="19"/>
              </w:rPr>
              <w:t>social</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5A66EF4" w14:textId="77777777" w:rsidR="009B7254" w:rsidRDefault="00000000">
            <w:pPr>
              <w:jc w:val="center"/>
            </w:pPr>
            <w:r>
              <w:rPr>
                <w:sz w:val="19"/>
                <w:szCs w:val="19"/>
              </w:rPr>
              <w:t>299.0</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CFB68F2" w14:textId="77777777" w:rsidR="009B7254" w:rsidRDefault="00000000">
            <w:pPr>
              <w:jc w:val="center"/>
            </w:pPr>
            <w:r>
              <w:rPr>
                <w:sz w:val="19"/>
                <w:szCs w:val="19"/>
              </w:rPr>
              <w:t>8</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3F5F1BF" w14:textId="77777777" w:rsidR="009B7254" w:rsidRDefault="00000000">
            <w:pPr>
              <w:jc w:val="center"/>
            </w:pPr>
            <w:r>
              <w:rPr>
                <w:sz w:val="19"/>
                <w:szCs w:val="19"/>
              </w:rPr>
              <w:t>6.8 × 10⁻⁶⁰</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D47DA2C" w14:textId="77777777" w:rsidR="009B7254" w:rsidRDefault="00000000">
            <w:pPr>
              <w:jc w:val="center"/>
            </w:pPr>
            <w:r>
              <w:rPr>
                <w:sz w:val="19"/>
                <w:szCs w:val="19"/>
              </w:rPr>
              <w:t>0.107</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8897CCA" w14:textId="77777777" w:rsidR="009B7254" w:rsidRDefault="00000000">
            <w:pPr>
              <w:jc w:val="center"/>
            </w:pPr>
            <w:r>
              <w:rPr>
                <w:sz w:val="19"/>
                <w:szCs w:val="19"/>
              </w:rPr>
              <w:t>5</w:t>
            </w:r>
          </w:p>
        </w:tc>
      </w:tr>
      <w:tr w:rsidR="009B7254" w14:paraId="6B202774" w14:textId="77777777">
        <w:tblPrEx>
          <w:tblCellMar>
            <w:top w:w="0" w:type="dxa"/>
            <w:bottom w:w="0" w:type="dxa"/>
          </w:tblCellMar>
        </w:tblPrEx>
        <w:trPr>
          <w:cantSplit/>
          <w:jc w:val="center"/>
        </w:trPr>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3F87382" w14:textId="77777777" w:rsidR="009B7254" w:rsidRDefault="00000000">
            <w:proofErr w:type="spellStart"/>
            <w:r>
              <w:rPr>
                <w:sz w:val="19"/>
                <w:szCs w:val="19"/>
              </w:rPr>
              <w:t>finance</w:t>
            </w:r>
            <w:proofErr w:type="spellEnd"/>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D740D15" w14:textId="77777777" w:rsidR="009B7254" w:rsidRDefault="00000000">
            <w:pPr>
              <w:jc w:val="center"/>
            </w:pPr>
            <w:r>
              <w:rPr>
                <w:sz w:val="19"/>
                <w:szCs w:val="19"/>
              </w:rPr>
              <w:t>76.4</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826A3B7" w14:textId="77777777" w:rsidR="009B7254" w:rsidRDefault="00000000">
            <w:pPr>
              <w:jc w:val="center"/>
            </w:pPr>
            <w:r>
              <w:rPr>
                <w:sz w:val="19"/>
                <w:szCs w:val="19"/>
              </w:rPr>
              <w:t>4</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D636917" w14:textId="77777777" w:rsidR="009B7254" w:rsidRDefault="00000000">
            <w:pPr>
              <w:jc w:val="center"/>
            </w:pPr>
            <w:r>
              <w:rPr>
                <w:sz w:val="19"/>
                <w:szCs w:val="19"/>
              </w:rPr>
              <w:t>1.0 × 10⁻¹⁵</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9C36761" w14:textId="77777777" w:rsidR="009B7254" w:rsidRDefault="00000000">
            <w:pPr>
              <w:jc w:val="center"/>
            </w:pPr>
            <w:r>
              <w:rPr>
                <w:sz w:val="19"/>
                <w:szCs w:val="19"/>
              </w:rPr>
              <w:t>0.077</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861CDC7" w14:textId="77777777" w:rsidR="009B7254" w:rsidRDefault="00000000">
            <w:pPr>
              <w:jc w:val="center"/>
            </w:pPr>
            <w:r>
              <w:rPr>
                <w:sz w:val="19"/>
                <w:szCs w:val="19"/>
              </w:rPr>
              <w:t>6</w:t>
            </w:r>
          </w:p>
        </w:tc>
      </w:tr>
      <w:tr w:rsidR="009B7254" w14:paraId="7154EAB7" w14:textId="77777777">
        <w:tblPrEx>
          <w:tblCellMar>
            <w:top w:w="0" w:type="dxa"/>
            <w:bottom w:w="0" w:type="dxa"/>
          </w:tblCellMar>
        </w:tblPrEx>
        <w:trPr>
          <w:cantSplit/>
          <w:jc w:val="center"/>
        </w:trPr>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B967704" w14:textId="77777777" w:rsidR="009B7254" w:rsidRDefault="00000000">
            <w:proofErr w:type="spellStart"/>
            <w:r>
              <w:rPr>
                <w:sz w:val="19"/>
                <w:szCs w:val="19"/>
              </w:rPr>
              <w:t>children</w:t>
            </w:r>
            <w:proofErr w:type="spellEnd"/>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660A141" w14:textId="77777777" w:rsidR="009B7254" w:rsidRDefault="00000000">
            <w:pPr>
              <w:jc w:val="center"/>
            </w:pPr>
            <w:r>
              <w:rPr>
                <w:sz w:val="19"/>
                <w:szCs w:val="19"/>
              </w:rPr>
              <w:t>212.8</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4171B6C" w14:textId="77777777" w:rsidR="009B7254" w:rsidRDefault="00000000">
            <w:pPr>
              <w:jc w:val="center"/>
            </w:pPr>
            <w:r>
              <w:rPr>
                <w:sz w:val="19"/>
                <w:szCs w:val="19"/>
              </w:rPr>
              <w:t>12</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583CBC9" w14:textId="77777777" w:rsidR="009B7254" w:rsidRDefault="00000000">
            <w:pPr>
              <w:jc w:val="center"/>
            </w:pPr>
            <w:r>
              <w:rPr>
                <w:sz w:val="19"/>
                <w:szCs w:val="19"/>
              </w:rPr>
              <w:t>7.2 × 10⁻³⁹</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C2DB7C9" w14:textId="77777777" w:rsidR="009B7254" w:rsidRDefault="00000000">
            <w:pPr>
              <w:jc w:val="center"/>
            </w:pPr>
            <w:r>
              <w:rPr>
                <w:sz w:val="19"/>
                <w:szCs w:val="19"/>
              </w:rPr>
              <w:t>0.074</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0F064BA" w14:textId="77777777" w:rsidR="009B7254" w:rsidRDefault="00000000">
            <w:pPr>
              <w:jc w:val="center"/>
            </w:pPr>
            <w:r>
              <w:rPr>
                <w:sz w:val="19"/>
                <w:szCs w:val="19"/>
              </w:rPr>
              <w:t>7</w:t>
            </w:r>
          </w:p>
        </w:tc>
      </w:tr>
      <w:tr w:rsidR="009B7254" w14:paraId="750C4DD9" w14:textId="77777777">
        <w:tblPrEx>
          <w:tblCellMar>
            <w:top w:w="0" w:type="dxa"/>
            <w:bottom w:w="0" w:type="dxa"/>
          </w:tblCellMar>
        </w:tblPrEx>
        <w:trPr>
          <w:cantSplit/>
          <w:jc w:val="center"/>
        </w:trPr>
        <w:tc>
          <w:tcPr>
            <w:tcW w:w="16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61BD62B1" w14:textId="77777777" w:rsidR="009B7254" w:rsidRDefault="00000000">
            <w:proofErr w:type="spellStart"/>
            <w:r>
              <w:rPr>
                <w:sz w:val="19"/>
                <w:szCs w:val="19"/>
              </w:rPr>
              <w:t>form</w:t>
            </w:r>
            <w:proofErr w:type="spellEnd"/>
          </w:p>
        </w:tc>
        <w:tc>
          <w:tcPr>
            <w:tcW w:w="15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39801604" w14:textId="77777777" w:rsidR="009B7254" w:rsidRDefault="00000000">
            <w:pPr>
              <w:jc w:val="center"/>
            </w:pPr>
            <w:r>
              <w:rPr>
                <w:sz w:val="19"/>
                <w:szCs w:val="19"/>
              </w:rPr>
              <w:t>97.5</w:t>
            </w:r>
          </w:p>
        </w:tc>
        <w:tc>
          <w:tcPr>
            <w:tcW w:w="9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01D958A5" w14:textId="77777777" w:rsidR="009B7254" w:rsidRDefault="00000000">
            <w:pPr>
              <w:jc w:val="center"/>
            </w:pPr>
            <w:r>
              <w:rPr>
                <w:sz w:val="19"/>
                <w:szCs w:val="19"/>
              </w:rPr>
              <w:t>12</w:t>
            </w:r>
          </w:p>
        </w:tc>
        <w:tc>
          <w:tcPr>
            <w:tcW w:w="19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0A2A6678" w14:textId="77777777" w:rsidR="009B7254" w:rsidRDefault="00000000">
            <w:pPr>
              <w:jc w:val="center"/>
            </w:pPr>
            <w:r>
              <w:rPr>
                <w:sz w:val="19"/>
                <w:szCs w:val="19"/>
              </w:rPr>
              <w:t>1.7 × 10⁻¹⁵</w:t>
            </w:r>
          </w:p>
        </w:tc>
        <w:tc>
          <w:tcPr>
            <w:tcW w:w="15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17A9C9BD" w14:textId="77777777" w:rsidR="009B7254" w:rsidRDefault="00000000">
            <w:pPr>
              <w:jc w:val="center"/>
            </w:pPr>
            <w:r>
              <w:rPr>
                <w:sz w:val="19"/>
                <w:szCs w:val="19"/>
              </w:rPr>
              <w:t>0.050</w:t>
            </w:r>
          </w:p>
        </w:tc>
        <w:tc>
          <w:tcPr>
            <w:tcW w:w="9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67AD0E59" w14:textId="77777777" w:rsidR="009B7254" w:rsidRDefault="00000000">
            <w:pPr>
              <w:jc w:val="center"/>
            </w:pPr>
            <w:r>
              <w:rPr>
                <w:sz w:val="19"/>
                <w:szCs w:val="19"/>
              </w:rPr>
              <w:t>8</w:t>
            </w:r>
          </w:p>
        </w:tc>
      </w:tr>
    </w:tbl>
    <w:p w14:paraId="74137A6F" w14:textId="77777777" w:rsidR="009B7254" w:rsidRDefault="00000000">
      <w:pPr>
        <w:spacing w:before="60" w:after="200"/>
        <w:jc w:val="center"/>
      </w:pPr>
      <w:proofErr w:type="spellStart"/>
      <w:r>
        <w:rPr>
          <w:i/>
          <w:iCs/>
          <w:sz w:val="18"/>
          <w:szCs w:val="18"/>
        </w:rPr>
        <w:t>gl</w:t>
      </w:r>
      <w:proofErr w:type="spellEnd"/>
      <w:r>
        <w:rPr>
          <w:i/>
          <w:iCs/>
          <w:sz w:val="18"/>
          <w:szCs w:val="18"/>
        </w:rPr>
        <w:t xml:space="preserve"> = (niveles − 1) × (5 − 1). Todas las pruebas rechazan la independencia con α = 0.001.</w:t>
      </w:r>
    </w:p>
    <w:p w14:paraId="2A4CF73A" w14:textId="77777777" w:rsidR="009B7254" w:rsidRDefault="00000000">
      <w:pPr>
        <w:spacing w:after="140" w:line="276" w:lineRule="auto"/>
        <w:ind w:firstLine="360"/>
        <w:jc w:val="both"/>
      </w:pPr>
      <w:proofErr w:type="spellStart"/>
      <w:r>
        <w:rPr>
          <w:i/>
          <w:iCs/>
        </w:rPr>
        <w:t>health</w:t>
      </w:r>
      <w:proofErr w:type="spellEnd"/>
      <w:r>
        <w:t xml:space="preserve"> domina (V = 0.731): la Figura 2 muestra que </w:t>
      </w:r>
      <w:proofErr w:type="spellStart"/>
      <w:r>
        <w:rPr>
          <w:i/>
          <w:iCs/>
        </w:rPr>
        <w:t>health</w:t>
      </w:r>
      <w:proofErr w:type="spellEnd"/>
      <w:r>
        <w:rPr>
          <w:i/>
          <w:iCs/>
        </w:rPr>
        <w:t xml:space="preserve"> = </w:t>
      </w:r>
      <w:proofErr w:type="spellStart"/>
      <w:r>
        <w:rPr>
          <w:i/>
          <w:iCs/>
        </w:rPr>
        <w:t>not_recom</w:t>
      </w:r>
      <w:proofErr w:type="spellEnd"/>
      <w:r>
        <w:t xml:space="preserve"> determina por sí sola los 4 320 casos </w:t>
      </w:r>
      <w:proofErr w:type="spellStart"/>
      <w:r>
        <w:rPr>
          <w:i/>
          <w:iCs/>
        </w:rPr>
        <w:t>not_recom</w:t>
      </w:r>
      <w:proofErr w:type="spellEnd"/>
      <w:r>
        <w:t xml:space="preserve">, y que </w:t>
      </w:r>
      <w:proofErr w:type="spellStart"/>
      <w:r>
        <w:rPr>
          <w:i/>
          <w:iCs/>
        </w:rPr>
        <w:t>very_recom</w:t>
      </w:r>
      <w:proofErr w:type="spellEnd"/>
      <w:r>
        <w:t xml:space="preserve"> solo aparece cuando </w:t>
      </w:r>
      <w:proofErr w:type="spellStart"/>
      <w:r>
        <w:rPr>
          <w:i/>
          <w:iCs/>
        </w:rPr>
        <w:t>health</w:t>
      </w:r>
      <w:proofErr w:type="spellEnd"/>
      <w:r>
        <w:rPr>
          <w:i/>
          <w:iCs/>
        </w:rPr>
        <w:t xml:space="preserve"> = </w:t>
      </w:r>
      <w:proofErr w:type="spellStart"/>
      <w:r>
        <w:rPr>
          <w:i/>
          <w:iCs/>
        </w:rPr>
        <w:t>recommended</w:t>
      </w:r>
      <w:proofErr w:type="spellEnd"/>
      <w:r>
        <w:t xml:space="preserve">. Le siguen los componentes de EMPLOY, con efectos monótonos: la proporción de </w:t>
      </w:r>
      <w:proofErr w:type="spellStart"/>
      <w:r>
        <w:rPr>
          <w:i/>
          <w:iCs/>
        </w:rPr>
        <w:t>spec_prior</w:t>
      </w:r>
      <w:proofErr w:type="spellEnd"/>
      <w:r>
        <w:t xml:space="preserve"> aumenta de cerca del 10% al 59% cuando </w:t>
      </w:r>
      <w:proofErr w:type="spellStart"/>
      <w:r>
        <w:rPr>
          <w:i/>
          <w:iCs/>
        </w:rPr>
        <w:t>has_nurs</w:t>
      </w:r>
      <w:proofErr w:type="spellEnd"/>
      <w:r>
        <w:t xml:space="preserve"> (V = 0.246) pasa de </w:t>
      </w:r>
      <w:proofErr w:type="spellStart"/>
      <w:r>
        <w:rPr>
          <w:i/>
          <w:iCs/>
        </w:rPr>
        <w:t>proper</w:t>
      </w:r>
      <w:proofErr w:type="spellEnd"/>
      <w:r>
        <w:t xml:space="preserve"> a </w:t>
      </w:r>
      <w:proofErr w:type="spellStart"/>
      <w:r>
        <w:rPr>
          <w:i/>
          <w:iCs/>
        </w:rPr>
        <w:t>very_crit</w:t>
      </w:r>
      <w:proofErr w:type="spellEnd"/>
      <w:r>
        <w:t xml:space="preserve">, y del 18% al 47% cuando </w:t>
      </w:r>
      <w:proofErr w:type="spellStart"/>
      <w:r>
        <w:rPr>
          <w:i/>
          <w:iCs/>
        </w:rPr>
        <w:t>parents</w:t>
      </w:r>
      <w:proofErr w:type="spellEnd"/>
      <w:r>
        <w:t xml:space="preserve"> (V = 0.214) pasa de </w:t>
      </w:r>
      <w:r>
        <w:rPr>
          <w:i/>
          <w:iCs/>
        </w:rPr>
        <w:t>usual</w:t>
      </w:r>
      <w:r>
        <w:t xml:space="preserve"> a </w:t>
      </w:r>
      <w:proofErr w:type="spellStart"/>
      <w:r>
        <w:rPr>
          <w:i/>
          <w:iCs/>
        </w:rPr>
        <w:t>great_pret</w:t>
      </w:r>
      <w:proofErr w:type="spellEnd"/>
      <w:r>
        <w:t xml:space="preserve">. </w:t>
      </w:r>
      <w:proofErr w:type="spellStart"/>
      <w:r>
        <w:rPr>
          <w:i/>
          <w:iCs/>
        </w:rPr>
        <w:t>housing</w:t>
      </w:r>
      <w:proofErr w:type="spellEnd"/>
      <w:r>
        <w:t xml:space="preserve"> y </w:t>
      </w:r>
      <w:r>
        <w:rPr>
          <w:i/>
          <w:iCs/>
        </w:rPr>
        <w:t>social</w:t>
      </w:r>
      <w:r>
        <w:t xml:space="preserve"> tienen efectos más débiles, y </w:t>
      </w:r>
      <w:proofErr w:type="spellStart"/>
      <w:r>
        <w:rPr>
          <w:i/>
          <w:iCs/>
        </w:rPr>
        <w:t>finance</w:t>
      </w:r>
      <w:proofErr w:type="spellEnd"/>
      <w:r>
        <w:t xml:space="preserve">, </w:t>
      </w:r>
      <w:proofErr w:type="spellStart"/>
      <w:r>
        <w:rPr>
          <w:i/>
          <w:iCs/>
        </w:rPr>
        <w:t>children</w:t>
      </w:r>
      <w:proofErr w:type="spellEnd"/>
      <w:r>
        <w:t xml:space="preserve"> y </w:t>
      </w:r>
      <w:proofErr w:type="spellStart"/>
      <w:r>
        <w:rPr>
          <w:i/>
          <w:iCs/>
        </w:rPr>
        <w:t>form</w:t>
      </w:r>
      <w:proofErr w:type="spellEnd"/>
      <w:r>
        <w:t xml:space="preserve"> presentan las asociaciones marginales más débiles (V &lt; 0.08), ya que en el modelo DEX actúan principalmente a través de interacciones con otros atributos.</w:t>
      </w:r>
    </w:p>
    <w:p w14:paraId="65B52C22" w14:textId="77777777" w:rsidR="009B7254" w:rsidRDefault="00000000">
      <w:pPr>
        <w:keepNext/>
        <w:spacing w:before="160" w:after="60"/>
        <w:jc w:val="center"/>
      </w:pPr>
      <w:r>
        <w:rPr>
          <w:noProof/>
        </w:rPr>
        <w:lastRenderedPageBreak/>
        <w:drawing>
          <wp:inline distT="0" distB="0" distL="0" distR="0" wp14:anchorId="2B9E2851" wp14:editId="6D7D70E2">
            <wp:extent cx="5486400" cy="6426926"/>
            <wp:effectExtent l="0" t="0" r="0" b="0"/>
            <wp:docPr id="2" name="fig2" descr="Composición de clases de NURSERY dentro de cada nivel de cada atributo de entrada (tablas de contingencia normalizadas por fila). La proporción de not_recom es de un tercio para todos los predictores excepto health, donde se concentra por completo en health = not_recom."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6426926"/>
                    </a:xfrm>
                    <a:prstGeom prst="rect">
                      <a:avLst/>
                    </a:prstGeom>
                  </pic:spPr>
                </pic:pic>
              </a:graphicData>
            </a:graphic>
          </wp:inline>
        </w:drawing>
      </w:r>
    </w:p>
    <w:p w14:paraId="726AF9CD" w14:textId="77777777" w:rsidR="009B7254" w:rsidRDefault="00000000">
      <w:pPr>
        <w:spacing w:after="220"/>
        <w:ind w:left="360" w:right="360"/>
        <w:jc w:val="both"/>
      </w:pPr>
      <w:r>
        <w:rPr>
          <w:sz w:val="20"/>
          <w:szCs w:val="20"/>
        </w:rPr>
        <w:t xml:space="preserve">Figura 2: Composición de clases de NURSERY dentro de cada nivel de cada atributo de entrada (tablas de contingencia normalizadas por fila). La proporción de </w:t>
      </w:r>
      <w:proofErr w:type="spellStart"/>
      <w:r>
        <w:rPr>
          <w:sz w:val="20"/>
          <w:szCs w:val="20"/>
        </w:rPr>
        <w:t>not_recom</w:t>
      </w:r>
      <w:proofErr w:type="spellEnd"/>
      <w:r>
        <w:rPr>
          <w:sz w:val="20"/>
          <w:szCs w:val="20"/>
        </w:rPr>
        <w:t xml:space="preserve"> es de un tercio para todos los predictores excepto </w:t>
      </w:r>
      <w:proofErr w:type="spellStart"/>
      <w:r>
        <w:rPr>
          <w:sz w:val="20"/>
          <w:szCs w:val="20"/>
        </w:rPr>
        <w:t>health</w:t>
      </w:r>
      <w:proofErr w:type="spellEnd"/>
      <w:r>
        <w:rPr>
          <w:sz w:val="20"/>
          <w:szCs w:val="20"/>
        </w:rPr>
        <w:t xml:space="preserve">, donde se concentra por completo en </w:t>
      </w:r>
      <w:proofErr w:type="spellStart"/>
      <w:r>
        <w:rPr>
          <w:sz w:val="20"/>
          <w:szCs w:val="20"/>
        </w:rPr>
        <w:t>health</w:t>
      </w:r>
      <w:proofErr w:type="spellEnd"/>
      <w:r>
        <w:rPr>
          <w:sz w:val="20"/>
          <w:szCs w:val="20"/>
        </w:rPr>
        <w:t xml:space="preserve"> = </w:t>
      </w:r>
      <w:proofErr w:type="spellStart"/>
      <w:r>
        <w:rPr>
          <w:sz w:val="20"/>
          <w:szCs w:val="20"/>
        </w:rPr>
        <w:t>not_recom</w:t>
      </w:r>
      <w:proofErr w:type="spellEnd"/>
      <w:r>
        <w:rPr>
          <w:sz w:val="20"/>
          <w:szCs w:val="20"/>
        </w:rPr>
        <w:t>.</w:t>
      </w:r>
    </w:p>
    <w:p w14:paraId="0CFE2B6E" w14:textId="77777777" w:rsidR="009B7254" w:rsidRDefault="00000000">
      <w:pPr>
        <w:pStyle w:val="Heading2"/>
        <w:spacing w:before="220" w:after="120"/>
      </w:pPr>
      <w:bookmarkStart w:id="5" w:name="_Toc244167946"/>
      <w:r>
        <w:t>3.3 Implicaciones para el modelado</w:t>
      </w:r>
      <w:bookmarkEnd w:id="5"/>
    </w:p>
    <w:p w14:paraId="0DD4DB7A" w14:textId="77777777" w:rsidR="009B7254" w:rsidRDefault="00000000">
      <w:pPr>
        <w:spacing w:after="140" w:line="276" w:lineRule="auto"/>
        <w:jc w:val="both"/>
      </w:pPr>
      <w:r>
        <w:t xml:space="preserve">La Tabla 4 resume cómo se traducen los hallazgos en cada técnica. Tres puntos son comunes a todas: (i) como las reglas combinan atributos, los modelos deben poder representar </w:t>
      </w:r>
      <w:r>
        <w:rPr>
          <w:i/>
          <w:iCs/>
        </w:rPr>
        <w:t>interacciones</w:t>
      </w:r>
      <w:r>
        <w:t xml:space="preserve"> (términos de interacción en la regresión logística, profundidad de los árboles, </w:t>
      </w:r>
      <w:proofErr w:type="spellStart"/>
      <w:r>
        <w:t>kernels</w:t>
      </w:r>
      <w:proofErr w:type="spellEnd"/>
      <w:r>
        <w:t xml:space="preserve"> no lineales o capas ocultas); (</w:t>
      </w:r>
      <w:proofErr w:type="spellStart"/>
      <w:r>
        <w:t>ii</w:t>
      </w:r>
      <w:proofErr w:type="spellEnd"/>
      <w:r>
        <w:t>) los predictores cualitativos entran como 19 variables indicadoras en la regresión logística y como 27 columnas one-</w:t>
      </w:r>
      <w:proofErr w:type="spellStart"/>
      <w:r>
        <w:t>hot</w:t>
      </w:r>
      <w:proofErr w:type="spellEnd"/>
      <w:r>
        <w:t xml:space="preserve"> en los demás casos, con una codificación ordinal como opción para los árboles; y (</w:t>
      </w:r>
      <w:proofErr w:type="spellStart"/>
      <w:r>
        <w:t>iii</w:t>
      </w:r>
      <w:proofErr w:type="spellEnd"/>
      <w:r>
        <w:t xml:space="preserve">) </w:t>
      </w:r>
      <w:r>
        <w:lastRenderedPageBreak/>
        <w:t>todos los modelos se comparan sobre la misma partición estratificada de entrenamiento y prueba, con parámetros de ajuste elegidos por validación cruzada (capítulo 5) o error fuera de la bolsa, frente a la tasa nula del 33.3%.</w:t>
      </w:r>
    </w:p>
    <w:p w14:paraId="39F499DB" w14:textId="77777777" w:rsidR="009B7254" w:rsidRDefault="00000000">
      <w:pPr>
        <w:keepNext/>
        <w:spacing w:before="200" w:after="100"/>
        <w:jc w:val="center"/>
      </w:pPr>
      <w:r>
        <w:rPr>
          <w:sz w:val="20"/>
          <w:szCs w:val="20"/>
        </w:rPr>
        <w:t xml:space="preserve">Tabla 4: Resumen de las cuatro técnicas de clasificación aplicadas a los datos </w:t>
      </w:r>
      <w:proofErr w:type="spellStart"/>
      <w:r>
        <w:rPr>
          <w:sz w:val="20"/>
          <w:szCs w:val="20"/>
        </w:rPr>
        <w:t>Nursery</w:t>
      </w:r>
      <w:proofErr w:type="spellEnd"/>
      <w:r>
        <w:rPr>
          <w:sz w:val="20"/>
          <w:szCs w:val="20"/>
        </w:rP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950"/>
        <w:gridCol w:w="1550"/>
        <w:gridCol w:w="2460"/>
        <w:gridCol w:w="2950"/>
      </w:tblGrid>
      <w:tr w:rsidR="009B7254" w14:paraId="567A7166" w14:textId="77777777">
        <w:tblPrEx>
          <w:tblCellMar>
            <w:top w:w="0" w:type="dxa"/>
            <w:bottom w:w="0" w:type="dxa"/>
          </w:tblCellMar>
        </w:tblPrEx>
        <w:trPr>
          <w:tblHeader/>
          <w:jc w:val="center"/>
        </w:trPr>
        <w:tc>
          <w:tcPr>
            <w:tcW w:w="145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77BF4BC9" w14:textId="77777777" w:rsidR="009B7254" w:rsidRDefault="00000000">
            <w:r>
              <w:rPr>
                <w:b/>
                <w:bCs/>
                <w:sz w:val="19"/>
                <w:szCs w:val="19"/>
              </w:rPr>
              <w:t>Técnica</w:t>
            </w:r>
          </w:p>
        </w:tc>
        <w:tc>
          <w:tcPr>
            <w:tcW w:w="95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00CB4713" w14:textId="77777777" w:rsidR="009B7254" w:rsidRDefault="00000000">
            <w:pPr>
              <w:jc w:val="center"/>
            </w:pPr>
            <w:r>
              <w:rPr>
                <w:b/>
                <w:bCs/>
                <w:sz w:val="19"/>
                <w:szCs w:val="19"/>
              </w:rPr>
              <w:t>ISLP</w:t>
            </w:r>
          </w:p>
        </w:tc>
        <w:tc>
          <w:tcPr>
            <w:tcW w:w="155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11724A58" w14:textId="77777777" w:rsidR="009B7254" w:rsidRDefault="00000000">
            <w:r>
              <w:rPr>
                <w:b/>
                <w:bCs/>
                <w:sz w:val="19"/>
                <w:szCs w:val="19"/>
              </w:rPr>
              <w:t>Entradas</w:t>
            </w:r>
          </w:p>
        </w:tc>
        <w:tc>
          <w:tcPr>
            <w:tcW w:w="246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689ACC69" w14:textId="77777777" w:rsidR="009B7254" w:rsidRDefault="00000000">
            <w:r>
              <w:rPr>
                <w:b/>
                <w:bCs/>
                <w:sz w:val="19"/>
                <w:szCs w:val="19"/>
              </w:rPr>
              <w:t>Principales parámetros de ajuste</w:t>
            </w:r>
          </w:p>
        </w:tc>
        <w:tc>
          <w:tcPr>
            <w:tcW w:w="295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15A0D790" w14:textId="77777777" w:rsidR="009B7254" w:rsidRDefault="00000000">
            <w:r>
              <w:rPr>
                <w:b/>
                <w:bCs/>
                <w:sz w:val="19"/>
                <w:szCs w:val="19"/>
              </w:rPr>
              <w:t>Fortaleza / riesgo esperado en estos datos</w:t>
            </w:r>
          </w:p>
        </w:tc>
      </w:tr>
      <w:tr w:rsidR="009B7254" w14:paraId="19CB2C18" w14:textId="77777777">
        <w:tblPrEx>
          <w:tblCellMar>
            <w:top w:w="0" w:type="dxa"/>
            <w:bottom w:w="0" w:type="dxa"/>
          </w:tblCellMar>
        </w:tblPrEx>
        <w:trPr>
          <w:cantSplit/>
          <w:jc w:val="center"/>
        </w:trPr>
        <w:tc>
          <w:tcPr>
            <w:tcW w:w="1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25D37D6" w14:textId="77777777" w:rsidR="009B7254" w:rsidRDefault="00000000">
            <w:r>
              <w:rPr>
                <w:b/>
                <w:bCs/>
                <w:sz w:val="19"/>
                <w:szCs w:val="19"/>
              </w:rPr>
              <w:t>Regresión logística</w:t>
            </w:r>
          </w:p>
        </w:tc>
        <w:tc>
          <w:tcPr>
            <w:tcW w:w="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D33E828" w14:textId="77777777" w:rsidR="009B7254" w:rsidRDefault="00000000">
            <w:pPr>
              <w:jc w:val="center"/>
            </w:pPr>
            <w:r>
              <w:rPr>
                <w:sz w:val="19"/>
                <w:szCs w:val="19"/>
              </w:rPr>
              <w:t>4.3.5</w:t>
            </w:r>
          </w:p>
        </w:tc>
        <w:tc>
          <w:tcPr>
            <w:tcW w:w="15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B5E1117" w14:textId="77777777" w:rsidR="009B7254" w:rsidRDefault="00000000">
            <w:r>
              <w:rPr>
                <w:sz w:val="19"/>
                <w:szCs w:val="19"/>
              </w:rPr>
              <w:t>19 indicadoras (k − 1)</w:t>
            </w:r>
          </w:p>
        </w:tc>
        <w:tc>
          <w:tcPr>
            <w:tcW w:w="246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2C24891" w14:textId="77777777" w:rsidR="009B7254" w:rsidRDefault="00000000">
            <w:r>
              <w:rPr>
                <w:sz w:val="19"/>
                <w:szCs w:val="19"/>
              </w:rPr>
              <w:t>Términos de interacción; fusión de clases</w:t>
            </w:r>
          </w:p>
        </w:tc>
        <w:tc>
          <w:tcPr>
            <w:tcW w:w="2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266B8C4" w14:textId="77777777" w:rsidR="009B7254" w:rsidRDefault="00000000">
            <w:r>
              <w:rPr>
                <w:sz w:val="19"/>
                <w:szCs w:val="19"/>
              </w:rPr>
              <w:t>Interpretable, coeficientes estables / la forma aditiva no capta las reglas si–entonces</w:t>
            </w:r>
          </w:p>
        </w:tc>
      </w:tr>
      <w:tr w:rsidR="009B7254" w14:paraId="4BC103F8" w14:textId="77777777">
        <w:tblPrEx>
          <w:tblCellMar>
            <w:top w:w="0" w:type="dxa"/>
            <w:bottom w:w="0" w:type="dxa"/>
          </w:tblCellMar>
        </w:tblPrEx>
        <w:trPr>
          <w:cantSplit/>
          <w:jc w:val="center"/>
        </w:trPr>
        <w:tc>
          <w:tcPr>
            <w:tcW w:w="1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26755FC" w14:textId="77777777" w:rsidR="009B7254" w:rsidRDefault="00000000">
            <w:r>
              <w:rPr>
                <w:b/>
                <w:bCs/>
                <w:sz w:val="19"/>
                <w:szCs w:val="19"/>
              </w:rPr>
              <w:t>Métodos basados en árboles</w:t>
            </w:r>
          </w:p>
        </w:tc>
        <w:tc>
          <w:tcPr>
            <w:tcW w:w="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15A600A" w14:textId="77777777" w:rsidR="009B7254" w:rsidRDefault="00000000">
            <w:pPr>
              <w:jc w:val="center"/>
            </w:pPr>
            <w:r>
              <w:rPr>
                <w:sz w:val="19"/>
                <w:szCs w:val="19"/>
              </w:rPr>
              <w:t>8.1–8.2</w:t>
            </w:r>
          </w:p>
        </w:tc>
        <w:tc>
          <w:tcPr>
            <w:tcW w:w="15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3234204" w14:textId="77777777" w:rsidR="009B7254" w:rsidRDefault="00000000">
            <w:r>
              <w:rPr>
                <w:sz w:val="19"/>
                <w:szCs w:val="19"/>
              </w:rPr>
              <w:t>27 one-</w:t>
            </w:r>
            <w:proofErr w:type="spellStart"/>
            <w:r>
              <w:rPr>
                <w:sz w:val="19"/>
                <w:szCs w:val="19"/>
              </w:rPr>
              <w:t>hot</w:t>
            </w:r>
            <w:proofErr w:type="spellEnd"/>
            <w:r>
              <w:rPr>
                <w:sz w:val="19"/>
                <w:szCs w:val="19"/>
              </w:rPr>
              <w:t xml:space="preserve"> o códigos ordinales</w:t>
            </w:r>
          </w:p>
        </w:tc>
        <w:tc>
          <w:tcPr>
            <w:tcW w:w="246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AA859F5" w14:textId="77777777" w:rsidR="009B7254" w:rsidRDefault="00000000">
            <w:r>
              <w:rPr>
                <w:sz w:val="19"/>
                <w:szCs w:val="19"/>
              </w:rPr>
              <w:t>Tamaño del árbol α; m (OOB); B, λ, d (d ≥ 2)</w:t>
            </w:r>
          </w:p>
        </w:tc>
        <w:tc>
          <w:tcPr>
            <w:tcW w:w="2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7900948" w14:textId="77777777" w:rsidR="009B7254" w:rsidRDefault="00000000">
            <w:r>
              <w:rPr>
                <w:sz w:val="19"/>
                <w:szCs w:val="19"/>
              </w:rPr>
              <w:t>Refleja la jerarquía DEX, error OOB / los árboles individuales tienen alta varianza</w:t>
            </w:r>
          </w:p>
        </w:tc>
      </w:tr>
      <w:tr w:rsidR="009B7254" w14:paraId="24A230C1" w14:textId="77777777">
        <w:tblPrEx>
          <w:tblCellMar>
            <w:top w:w="0" w:type="dxa"/>
            <w:bottom w:w="0" w:type="dxa"/>
          </w:tblCellMar>
        </w:tblPrEx>
        <w:trPr>
          <w:cantSplit/>
          <w:jc w:val="center"/>
        </w:trPr>
        <w:tc>
          <w:tcPr>
            <w:tcW w:w="1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6C221C0" w14:textId="77777777" w:rsidR="009B7254" w:rsidRDefault="00000000">
            <w:r>
              <w:rPr>
                <w:b/>
                <w:bCs/>
                <w:sz w:val="19"/>
                <w:szCs w:val="19"/>
              </w:rPr>
              <w:t>SVM</w:t>
            </w:r>
          </w:p>
        </w:tc>
        <w:tc>
          <w:tcPr>
            <w:tcW w:w="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095A8BB" w14:textId="77777777" w:rsidR="009B7254" w:rsidRDefault="00000000">
            <w:pPr>
              <w:jc w:val="center"/>
            </w:pPr>
            <w:r>
              <w:rPr>
                <w:sz w:val="19"/>
                <w:szCs w:val="19"/>
              </w:rPr>
              <w:t>9.2–9.5</w:t>
            </w:r>
          </w:p>
        </w:tc>
        <w:tc>
          <w:tcPr>
            <w:tcW w:w="15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876C994" w14:textId="77777777" w:rsidR="009B7254" w:rsidRDefault="00000000">
            <w:r>
              <w:rPr>
                <w:sz w:val="19"/>
                <w:szCs w:val="19"/>
              </w:rPr>
              <w:t>27 one-</w:t>
            </w:r>
            <w:proofErr w:type="spellStart"/>
            <w:r>
              <w:rPr>
                <w:sz w:val="19"/>
                <w:szCs w:val="19"/>
              </w:rPr>
              <w:t>hot</w:t>
            </w:r>
            <w:proofErr w:type="spellEnd"/>
            <w:r>
              <w:rPr>
                <w:sz w:val="19"/>
                <w:szCs w:val="19"/>
              </w:rPr>
              <w:t xml:space="preserve"> (0/1)</w:t>
            </w:r>
          </w:p>
        </w:tc>
        <w:tc>
          <w:tcPr>
            <w:tcW w:w="246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01FFCB8" w14:textId="77777777" w:rsidR="009B7254" w:rsidRDefault="00000000">
            <w:r>
              <w:rPr>
                <w:sz w:val="19"/>
                <w:szCs w:val="19"/>
              </w:rPr>
              <w:t xml:space="preserve">C; grado del </w:t>
            </w:r>
            <w:proofErr w:type="spellStart"/>
            <w:r>
              <w:rPr>
                <w:sz w:val="19"/>
                <w:szCs w:val="19"/>
              </w:rPr>
              <w:t>kernel</w:t>
            </w:r>
            <w:proofErr w:type="spellEnd"/>
            <w:r>
              <w:rPr>
                <w:sz w:val="19"/>
                <w:szCs w:val="19"/>
              </w:rPr>
              <w:t xml:space="preserve"> d o γ; </w:t>
            </w:r>
            <w:proofErr w:type="spellStart"/>
            <w:r>
              <w:rPr>
                <w:sz w:val="19"/>
                <w:szCs w:val="19"/>
              </w:rPr>
              <w:t>OvO</w:t>
            </w:r>
            <w:proofErr w:type="spellEnd"/>
            <w:r>
              <w:rPr>
                <w:sz w:val="19"/>
                <w:szCs w:val="19"/>
              </w:rPr>
              <w:t xml:space="preserve"> frente a </w:t>
            </w:r>
            <w:proofErr w:type="spellStart"/>
            <w:r>
              <w:rPr>
                <w:sz w:val="19"/>
                <w:szCs w:val="19"/>
              </w:rPr>
              <w:t>OvA</w:t>
            </w:r>
            <w:proofErr w:type="spellEnd"/>
          </w:p>
        </w:tc>
        <w:tc>
          <w:tcPr>
            <w:tcW w:w="2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62F0367" w14:textId="77777777" w:rsidR="009B7254" w:rsidRDefault="00000000">
            <w:r>
              <w:rPr>
                <w:sz w:val="19"/>
                <w:szCs w:val="19"/>
              </w:rPr>
              <w:t>Clases sin ruido y separables / C y γ deben ajustarse, sin explicación directa</w:t>
            </w:r>
          </w:p>
        </w:tc>
      </w:tr>
      <w:tr w:rsidR="009B7254" w14:paraId="685CE6DB" w14:textId="77777777">
        <w:tblPrEx>
          <w:tblCellMar>
            <w:top w:w="0" w:type="dxa"/>
            <w:bottom w:w="0" w:type="dxa"/>
          </w:tblCellMar>
        </w:tblPrEx>
        <w:trPr>
          <w:cantSplit/>
          <w:jc w:val="center"/>
        </w:trPr>
        <w:tc>
          <w:tcPr>
            <w:tcW w:w="145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7D3527A3" w14:textId="77777777" w:rsidR="009B7254" w:rsidRDefault="00000000">
            <w:r>
              <w:rPr>
                <w:b/>
                <w:bCs/>
                <w:sz w:val="19"/>
                <w:szCs w:val="19"/>
              </w:rPr>
              <w:t>Red neuronal</w:t>
            </w:r>
          </w:p>
        </w:tc>
        <w:tc>
          <w:tcPr>
            <w:tcW w:w="95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7B3E9C03" w14:textId="77777777" w:rsidR="009B7254" w:rsidRDefault="00000000">
            <w:pPr>
              <w:jc w:val="center"/>
            </w:pPr>
            <w:r>
              <w:rPr>
                <w:sz w:val="19"/>
                <w:szCs w:val="19"/>
              </w:rPr>
              <w:t>10.1–10.2, 10.7</w:t>
            </w:r>
          </w:p>
        </w:tc>
        <w:tc>
          <w:tcPr>
            <w:tcW w:w="155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2BF40C69" w14:textId="77777777" w:rsidR="009B7254" w:rsidRDefault="00000000">
            <w:r>
              <w:rPr>
                <w:sz w:val="19"/>
                <w:szCs w:val="19"/>
              </w:rPr>
              <w:t>27 one-</w:t>
            </w:r>
            <w:proofErr w:type="spellStart"/>
            <w:r>
              <w:rPr>
                <w:sz w:val="19"/>
                <w:szCs w:val="19"/>
              </w:rPr>
              <w:t>hot</w:t>
            </w:r>
            <w:proofErr w:type="spellEnd"/>
            <w:r>
              <w:rPr>
                <w:sz w:val="19"/>
                <w:szCs w:val="19"/>
              </w:rPr>
              <w:t xml:space="preserve"> (0/1)</w:t>
            </w:r>
          </w:p>
        </w:tc>
        <w:tc>
          <w:tcPr>
            <w:tcW w:w="246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4C8CF295" w14:textId="77777777" w:rsidR="009B7254" w:rsidRDefault="00000000">
            <w:r>
              <w:rPr>
                <w:sz w:val="19"/>
                <w:szCs w:val="19"/>
              </w:rPr>
              <w:t xml:space="preserve">Capas, unidades, </w:t>
            </w:r>
            <w:proofErr w:type="spellStart"/>
            <w:r>
              <w:rPr>
                <w:sz w:val="19"/>
                <w:szCs w:val="19"/>
              </w:rPr>
              <w:t>dropout</w:t>
            </w:r>
            <w:proofErr w:type="spellEnd"/>
            <w:r>
              <w:rPr>
                <w:sz w:val="19"/>
                <w:szCs w:val="19"/>
              </w:rPr>
              <w:t xml:space="preserve"> φ, </w:t>
            </w:r>
            <w:proofErr w:type="spellStart"/>
            <w:r>
              <w:rPr>
                <w:sz w:val="19"/>
                <w:szCs w:val="19"/>
              </w:rPr>
              <w:t>ridge</w:t>
            </w:r>
            <w:proofErr w:type="spellEnd"/>
            <w:r>
              <w:rPr>
                <w:sz w:val="19"/>
                <w:szCs w:val="19"/>
              </w:rPr>
              <w:t xml:space="preserve"> λ, tamaño de lote, épocas</w:t>
            </w:r>
          </w:p>
        </w:tc>
        <w:tc>
          <w:tcPr>
            <w:tcW w:w="295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5643212F" w14:textId="77777777" w:rsidR="009B7254" w:rsidRDefault="00000000">
            <w:r>
              <w:rPr>
                <w:sz w:val="19"/>
                <w:szCs w:val="19"/>
              </w:rPr>
              <w:t>Aprende interacciones en las unidades ocultas / n moderado, caja negra, ajuste no convexo</w:t>
            </w:r>
          </w:p>
        </w:tc>
      </w:tr>
    </w:tbl>
    <w:p w14:paraId="4F115725" w14:textId="77777777" w:rsidR="009B7254" w:rsidRDefault="009B7254">
      <w:pPr>
        <w:spacing w:after="120"/>
      </w:pPr>
    </w:p>
    <w:p w14:paraId="6748FC62" w14:textId="77777777" w:rsidR="009B7254" w:rsidRDefault="00000000">
      <w:pPr>
        <w:pStyle w:val="Heading1"/>
        <w:spacing w:before="320" w:after="160"/>
      </w:pPr>
      <w:bookmarkStart w:id="6" w:name="_Toc244167947"/>
      <w:r>
        <w:t>4 Resultados y discusión</w:t>
      </w:r>
      <w:bookmarkEnd w:id="6"/>
    </w:p>
    <w:p w14:paraId="7607228D" w14:textId="77777777" w:rsidR="009B7254" w:rsidRDefault="00000000">
      <w:pPr>
        <w:pStyle w:val="Heading2"/>
        <w:spacing w:before="220" w:after="120"/>
      </w:pPr>
      <w:bookmarkStart w:id="7" w:name="_Toc244167948"/>
      <w:r>
        <w:t>4.1 Metodología</w:t>
      </w:r>
      <w:bookmarkEnd w:id="7"/>
    </w:p>
    <w:p w14:paraId="0AC56B18" w14:textId="77777777" w:rsidR="009B7254" w:rsidRDefault="00000000">
      <w:pPr>
        <w:spacing w:after="140" w:line="276" w:lineRule="auto"/>
        <w:jc w:val="both"/>
      </w:pPr>
      <w:r>
        <w:t xml:space="preserve">Los modelos de regresión logística y basados en árboles se ajustaron en Python con </w:t>
      </w:r>
      <w:proofErr w:type="spellStart"/>
      <w:r>
        <w:rPr>
          <w:rFonts w:ascii="Courier New" w:eastAsia="Courier New" w:hAnsi="Courier New" w:cs="Courier New"/>
          <w:sz w:val="20"/>
          <w:szCs w:val="20"/>
        </w:rPr>
        <w:t>scikit-learn</w:t>
      </w:r>
      <w:proofErr w:type="spellEnd"/>
      <w:r>
        <w:t xml:space="preserve">, siguiendo los laboratorios de clasificación del capítulo 4 y de la sección 8.3 de (James et al. 2023). De acuerdo con la sección 3.1, las dos solicitudes </w:t>
      </w:r>
      <w:proofErr w:type="spellStart"/>
      <w:r>
        <w:rPr>
          <w:i/>
          <w:iCs/>
        </w:rPr>
        <w:t>recommend</w:t>
      </w:r>
      <w:proofErr w:type="spellEnd"/>
      <w:r>
        <w:t xml:space="preserve"> se fusionaron con </w:t>
      </w:r>
      <w:proofErr w:type="spellStart"/>
      <w:r>
        <w:rPr>
          <w:i/>
          <w:iCs/>
        </w:rPr>
        <w:t>very_recom</w:t>
      </w:r>
      <w:proofErr w:type="spellEnd"/>
      <w:r>
        <w:t xml:space="preserve">, lo que deja K = 4 clases (330 casos </w:t>
      </w:r>
      <w:proofErr w:type="spellStart"/>
      <w:r>
        <w:rPr>
          <w:i/>
          <w:iCs/>
        </w:rPr>
        <w:t>very_recom</w:t>
      </w:r>
      <w:proofErr w:type="spellEnd"/>
      <w:r>
        <w:t xml:space="preserve">). Las 12 960 solicitudes se dividieron una sola vez en un conjunto de entrenamiento estratificado de 9 072 observaciones (70%) y un conjunto de prueba de 3 888 observaciones (30%), de modo que cada clase conserva su proporción en ambas partes; el conjunto de prueba se usó solo para la evaluación final. Todos los parámetros de ajuste se eligieron mediante validación cruzada estratificada de 5 pliegues sobre el conjunto de entrenamiento (capítulo 5), excepto en </w:t>
      </w:r>
      <w:proofErr w:type="spellStart"/>
      <w:r>
        <w:t>bagging</w:t>
      </w:r>
      <w:proofErr w:type="spellEnd"/>
      <w:r>
        <w:t xml:space="preserve"> y bosques aleatorios, donde se usó el error fuera de la bolsa (OOB, Sec. 8.2.1).</w:t>
      </w:r>
    </w:p>
    <w:p w14:paraId="52AA3289" w14:textId="77777777" w:rsidR="009B7254" w:rsidRDefault="00000000">
      <w:pPr>
        <w:spacing w:after="140" w:line="276" w:lineRule="auto"/>
        <w:ind w:firstLine="360"/>
        <w:jc w:val="both"/>
      </w:pPr>
      <w:r>
        <w:t xml:space="preserve">Se compararon once especificaciones. Para la </w:t>
      </w:r>
      <w:r>
        <w:rPr>
          <w:b/>
          <w:bCs/>
        </w:rPr>
        <w:t>regresión logística</w:t>
      </w:r>
      <w:r>
        <w:t xml:space="preserve"> se ajustaron un modelo multinomial con las 19 variables indicadoras de efectos principales (M1) y un modelo que añade todos los productos dobles de las indicadoras (M2). Como algunas clases están perfecta o casi perfectamente separadas por los predictores (por ejemplo, </w:t>
      </w:r>
      <w:proofErr w:type="spellStart"/>
      <w:r>
        <w:rPr>
          <w:i/>
          <w:iCs/>
        </w:rPr>
        <w:t>health</w:t>
      </w:r>
      <w:proofErr w:type="spellEnd"/>
      <w:r>
        <w:rPr>
          <w:i/>
          <w:iCs/>
        </w:rPr>
        <w:t xml:space="preserve"> = </w:t>
      </w:r>
      <w:proofErr w:type="spellStart"/>
      <w:r>
        <w:rPr>
          <w:i/>
          <w:iCs/>
        </w:rPr>
        <w:t>not_recom</w:t>
      </w:r>
      <w:proofErr w:type="spellEnd"/>
      <w:r>
        <w:t xml:space="preserve">), las estimaciones de máxima verosimilitud sin penalización divergen; por ello, los modelos se ajustaron con una pequeña penalización </w:t>
      </w:r>
      <w:proofErr w:type="spellStart"/>
      <w:r>
        <w:t>ridge</w:t>
      </w:r>
      <w:proofErr w:type="spellEnd"/>
      <w:r>
        <w:t xml:space="preserve"> cuya intensidad 1/C se seleccionó por validación cruzada. Para los </w:t>
      </w:r>
      <w:r>
        <w:rPr>
          <w:b/>
          <w:bCs/>
        </w:rPr>
        <w:t>métodos basados en árboles</w:t>
      </w:r>
      <w:r>
        <w:t xml:space="preserve"> se construyeron árboles de clasificación con el índice de Gini y poda por costo-complejidad sobre las codificaciones one-</w:t>
      </w:r>
      <w:proofErr w:type="spellStart"/>
      <w:r>
        <w:t>hot</w:t>
      </w:r>
      <w:proofErr w:type="spellEnd"/>
      <w:r>
        <w:t xml:space="preserve"> (M3) y ordinal (M4), junto con un árbol deliberadamente pequeño de 10 hojas para la interpretación (M5); además se ajustaron </w:t>
      </w:r>
      <w:proofErr w:type="spellStart"/>
      <w:r>
        <w:t>bagging</w:t>
      </w:r>
      <w:proofErr w:type="spellEnd"/>
      <w:r>
        <w:t xml:space="preserve"> (M6), bosques aleatorios con m ≈ √p (M7) y con m ajustado por error OOB (M8), y </w:t>
      </w:r>
      <w:proofErr w:type="spellStart"/>
      <w:r>
        <w:t>boosting</w:t>
      </w:r>
      <w:proofErr w:type="spellEnd"/>
      <w:r>
        <w:t xml:space="preserve"> con profundidad de interacción d = 1, 2 y 4 (M9–M11), con B elegido por validación cruzada y tasa de aprendizaje λ = 0.1.</w:t>
      </w:r>
    </w:p>
    <w:p w14:paraId="6661A229" w14:textId="77777777" w:rsidR="009B7254" w:rsidRDefault="00000000">
      <w:pPr>
        <w:pStyle w:val="Heading2"/>
        <w:spacing w:before="220" w:after="120"/>
      </w:pPr>
      <w:bookmarkStart w:id="8" w:name="_Toc244167949"/>
      <w:r>
        <w:lastRenderedPageBreak/>
        <w:t>4.2 Regresión logística</w:t>
      </w:r>
      <w:bookmarkEnd w:id="8"/>
    </w:p>
    <w:p w14:paraId="4A96EA6B" w14:textId="77777777" w:rsidR="009B7254" w:rsidRDefault="00000000">
      <w:pPr>
        <w:spacing w:after="140" w:line="276" w:lineRule="auto"/>
        <w:jc w:val="both"/>
      </w:pPr>
      <w:r>
        <w:t>El modelo de efectos principales M1 alcanza una tasa de error de prueba del 7.07% (275 de 3 888 solicitudes), muy por debajo de la tasa nula del 33.3% pero lejos de ser perfecto. La Tabla 5 presenta sus coeficientes como log-</w:t>
      </w:r>
      <w:proofErr w:type="spellStart"/>
      <w:r>
        <w:t>odds</w:t>
      </w:r>
      <w:proofErr w:type="spellEnd"/>
      <w:r>
        <w:t xml:space="preserve"> respecto de la clase base </w:t>
      </w:r>
      <w:proofErr w:type="spellStart"/>
      <w:r>
        <w:rPr>
          <w:i/>
          <w:iCs/>
        </w:rPr>
        <w:t>priority</w:t>
      </w:r>
      <w:proofErr w:type="spellEnd"/>
      <w:r>
        <w:t xml:space="preserve">. Los signos siguen los patrones de la Figura 2: pasar de una ocupación de los padres </w:t>
      </w:r>
      <w:proofErr w:type="spellStart"/>
      <w:r>
        <w:rPr>
          <w:i/>
          <w:iCs/>
        </w:rPr>
        <w:t>great_pret</w:t>
      </w:r>
      <w:proofErr w:type="spellEnd"/>
      <w:r>
        <w:t xml:space="preserve"> a </w:t>
      </w:r>
      <w:r>
        <w:rPr>
          <w:i/>
          <w:iCs/>
        </w:rPr>
        <w:t>usual</w:t>
      </w:r>
      <w:r>
        <w:t xml:space="preserve"> reduce en 5.88 los log-</w:t>
      </w:r>
      <w:proofErr w:type="spellStart"/>
      <w:r>
        <w:t>odds</w:t>
      </w:r>
      <w:proofErr w:type="spellEnd"/>
      <w:r>
        <w:t xml:space="preserve"> de </w:t>
      </w:r>
      <w:proofErr w:type="spellStart"/>
      <w:r>
        <w:rPr>
          <w:i/>
          <w:iCs/>
        </w:rPr>
        <w:t>spec_prior</w:t>
      </w:r>
      <w:proofErr w:type="spellEnd"/>
      <w:r>
        <w:t xml:space="preserve"> frente a </w:t>
      </w:r>
      <w:proofErr w:type="spellStart"/>
      <w:r>
        <w:rPr>
          <w:i/>
          <w:iCs/>
        </w:rPr>
        <w:t>priority</w:t>
      </w:r>
      <w:proofErr w:type="spellEnd"/>
      <w:r>
        <w:t xml:space="preserve">, y una guardería </w:t>
      </w:r>
      <w:proofErr w:type="spellStart"/>
      <w:r>
        <w:rPr>
          <w:i/>
          <w:iCs/>
        </w:rPr>
        <w:t>proper</w:t>
      </w:r>
      <w:proofErr w:type="spellEnd"/>
      <w:r>
        <w:t xml:space="preserve"> o </w:t>
      </w:r>
      <w:proofErr w:type="spellStart"/>
      <w:r>
        <w:rPr>
          <w:i/>
          <w:iCs/>
        </w:rPr>
        <w:t>less_proper</w:t>
      </w:r>
      <w:proofErr w:type="spellEnd"/>
      <w:r>
        <w:t xml:space="preserve"> los reduce en cerca de 6.5 respecto de </w:t>
      </w:r>
      <w:proofErr w:type="spellStart"/>
      <w:r>
        <w:rPr>
          <w:i/>
          <w:iCs/>
        </w:rPr>
        <w:t>critical</w:t>
      </w:r>
      <w:proofErr w:type="spellEnd"/>
      <w:r>
        <w:t xml:space="preserve">. Los coeficientes muy grandes de </w:t>
      </w:r>
      <w:proofErr w:type="spellStart"/>
      <w:r>
        <w:rPr>
          <w:i/>
          <w:iCs/>
        </w:rPr>
        <w:t>health</w:t>
      </w:r>
      <w:proofErr w:type="spellEnd"/>
      <w:r>
        <w:t xml:space="preserve"> para </w:t>
      </w:r>
      <w:proofErr w:type="spellStart"/>
      <w:r>
        <w:rPr>
          <w:i/>
          <w:iCs/>
        </w:rPr>
        <w:t>not_recom</w:t>
      </w:r>
      <w:proofErr w:type="spellEnd"/>
      <w:r>
        <w:t xml:space="preserve"> (cerca de −13) reflejan la separación perfecta encontrada en la sección 3.2 y se mantienen finitos solo por la penalización </w:t>
      </w:r>
      <w:proofErr w:type="spellStart"/>
      <w:r>
        <w:t>ridge</w:t>
      </w:r>
      <w:proofErr w:type="spellEnd"/>
      <w:r>
        <w:t>, por lo que su magnitud no debe interpretarse literalmente.</w:t>
      </w:r>
    </w:p>
    <w:p w14:paraId="1AABD773" w14:textId="77777777" w:rsidR="009B7254" w:rsidRDefault="00000000">
      <w:pPr>
        <w:keepNext/>
        <w:spacing w:before="200" w:after="100"/>
        <w:jc w:val="center"/>
      </w:pPr>
      <w:r>
        <w:rPr>
          <w:sz w:val="20"/>
          <w:szCs w:val="20"/>
        </w:rPr>
        <w:t>Tabla 5: Regresión logística multinomial (M1): coeficientes como log-</w:t>
      </w:r>
      <w:proofErr w:type="spellStart"/>
      <w:r>
        <w:rPr>
          <w:sz w:val="20"/>
          <w:szCs w:val="20"/>
        </w:rPr>
        <w:t>odds</w:t>
      </w:r>
      <w:proofErr w:type="spellEnd"/>
      <w:r>
        <w:rPr>
          <w:sz w:val="20"/>
          <w:szCs w:val="20"/>
        </w:rPr>
        <w:t xml:space="preserve"> respecto de la clase </w:t>
      </w:r>
      <w:proofErr w:type="spellStart"/>
      <w:r>
        <w:rPr>
          <w:sz w:val="20"/>
          <w:szCs w:val="20"/>
        </w:rPr>
        <w:t>priority</w:t>
      </w:r>
      <w:proofErr w:type="spellEnd"/>
      <w:r>
        <w:rPr>
          <w:sz w:val="20"/>
          <w:szCs w:val="20"/>
        </w:rP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9B7254" w14:paraId="6574170E" w14:textId="77777777">
        <w:tblPrEx>
          <w:tblCellMar>
            <w:top w:w="0" w:type="dxa"/>
            <w:bottom w:w="0" w:type="dxa"/>
          </w:tblCellMar>
        </w:tblPrEx>
        <w:trPr>
          <w:tblHeader/>
          <w:jc w:val="center"/>
        </w:trPr>
        <w:tc>
          <w:tcPr>
            <w:tcW w:w="36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4D7522AE" w14:textId="77777777" w:rsidR="009B7254" w:rsidRDefault="00000000">
            <w:r>
              <w:rPr>
                <w:b/>
                <w:bCs/>
                <w:sz w:val="19"/>
                <w:szCs w:val="19"/>
              </w:rPr>
              <w:t>Variable indicadora</w:t>
            </w:r>
          </w:p>
        </w:tc>
        <w:tc>
          <w:tcPr>
            <w:tcW w:w="192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21C04721" w14:textId="77777777" w:rsidR="009B7254" w:rsidRDefault="00000000">
            <w:pPr>
              <w:jc w:val="center"/>
            </w:pPr>
            <w:proofErr w:type="spellStart"/>
            <w:r>
              <w:rPr>
                <w:b/>
                <w:bCs/>
                <w:sz w:val="19"/>
                <w:szCs w:val="19"/>
              </w:rPr>
              <w:t>not_recom</w:t>
            </w:r>
            <w:proofErr w:type="spellEnd"/>
          </w:p>
        </w:tc>
        <w:tc>
          <w:tcPr>
            <w:tcW w:w="192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68756F43" w14:textId="77777777" w:rsidR="009B7254" w:rsidRDefault="00000000">
            <w:pPr>
              <w:jc w:val="center"/>
            </w:pPr>
            <w:proofErr w:type="spellStart"/>
            <w:r>
              <w:rPr>
                <w:b/>
                <w:bCs/>
                <w:sz w:val="19"/>
                <w:szCs w:val="19"/>
              </w:rPr>
              <w:t>very_recom</w:t>
            </w:r>
            <w:proofErr w:type="spellEnd"/>
          </w:p>
        </w:tc>
        <w:tc>
          <w:tcPr>
            <w:tcW w:w="192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tcPr>
          <w:p w14:paraId="7C3A58F8" w14:textId="77777777" w:rsidR="009B7254" w:rsidRDefault="00000000">
            <w:pPr>
              <w:jc w:val="center"/>
            </w:pPr>
            <w:proofErr w:type="spellStart"/>
            <w:r>
              <w:rPr>
                <w:b/>
                <w:bCs/>
                <w:sz w:val="19"/>
                <w:szCs w:val="19"/>
              </w:rPr>
              <w:t>spec_prior</w:t>
            </w:r>
            <w:proofErr w:type="spellEnd"/>
          </w:p>
        </w:tc>
      </w:tr>
      <w:tr w:rsidR="009B7254" w14:paraId="496D28C4"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1A562C2" w14:textId="77777777" w:rsidR="009B7254" w:rsidRDefault="00000000">
            <w:r>
              <w:rPr>
                <w:sz w:val="19"/>
                <w:szCs w:val="19"/>
              </w:rPr>
              <w:t>Intercepto</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0CA6AD1" w14:textId="77777777" w:rsidR="009B7254" w:rsidRDefault="00000000">
            <w:pPr>
              <w:jc w:val="center"/>
            </w:pPr>
            <w:r>
              <w:rPr>
                <w:sz w:val="19"/>
                <w:szCs w:val="19"/>
              </w:rPr>
              <w:t>8.27</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070B28F" w14:textId="77777777" w:rsidR="009B7254" w:rsidRDefault="00000000">
            <w:pPr>
              <w:jc w:val="center"/>
            </w:pPr>
            <w:r>
              <w:rPr>
                <w:sz w:val="19"/>
                <w:szCs w:val="19"/>
              </w:rPr>
              <w:t>−7.84</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E7F0199" w14:textId="77777777" w:rsidR="009B7254" w:rsidRDefault="00000000">
            <w:pPr>
              <w:jc w:val="center"/>
            </w:pPr>
            <w:r>
              <w:rPr>
                <w:sz w:val="19"/>
                <w:szCs w:val="19"/>
              </w:rPr>
              <w:t>−1.57</w:t>
            </w:r>
          </w:p>
        </w:tc>
      </w:tr>
      <w:tr w:rsidR="009B7254" w14:paraId="00FF8F75"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BC1CD67" w14:textId="77777777" w:rsidR="009B7254" w:rsidRDefault="00000000">
            <w:proofErr w:type="spellStart"/>
            <w:r>
              <w:rPr>
                <w:sz w:val="19"/>
                <w:szCs w:val="19"/>
              </w:rPr>
              <w:t>parents</w:t>
            </w:r>
            <w:proofErr w:type="spellEnd"/>
            <w:r>
              <w:rPr>
                <w:sz w:val="19"/>
                <w:szCs w:val="19"/>
              </w:rPr>
              <w:t xml:space="preserve"> = </w:t>
            </w:r>
            <w:proofErr w:type="spellStart"/>
            <w:r>
              <w:rPr>
                <w:sz w:val="19"/>
                <w:szCs w:val="19"/>
              </w:rPr>
              <w:t>pretentious</w:t>
            </w:r>
            <w:proofErr w:type="spellEnd"/>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4F1DF54" w14:textId="77777777" w:rsidR="009B7254" w:rsidRDefault="00000000">
            <w:pPr>
              <w:jc w:val="center"/>
            </w:pPr>
            <w:r>
              <w:rPr>
                <w:sz w:val="19"/>
                <w:szCs w:val="19"/>
              </w:rPr>
              <w:t>−1.31</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E117D8B" w14:textId="77777777" w:rsidR="009B7254" w:rsidRDefault="00000000">
            <w:pPr>
              <w:jc w:val="center"/>
            </w:pPr>
            <w:r>
              <w:rPr>
                <w:sz w:val="19"/>
                <w:szCs w:val="19"/>
              </w:rPr>
              <w:t>4.88</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00A2A24" w14:textId="77777777" w:rsidR="009B7254" w:rsidRDefault="00000000">
            <w:pPr>
              <w:jc w:val="center"/>
            </w:pPr>
            <w:r>
              <w:rPr>
                <w:sz w:val="19"/>
                <w:szCs w:val="19"/>
              </w:rPr>
              <w:t>−3.35</w:t>
            </w:r>
          </w:p>
        </w:tc>
      </w:tr>
      <w:tr w:rsidR="009B7254" w14:paraId="7CE0DFAE"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72F2FF4" w14:textId="77777777" w:rsidR="009B7254" w:rsidRDefault="00000000">
            <w:proofErr w:type="spellStart"/>
            <w:r>
              <w:rPr>
                <w:sz w:val="19"/>
                <w:szCs w:val="19"/>
              </w:rPr>
              <w:t>parents</w:t>
            </w:r>
            <w:proofErr w:type="spellEnd"/>
            <w:r>
              <w:rPr>
                <w:sz w:val="19"/>
                <w:szCs w:val="19"/>
              </w:rPr>
              <w:t xml:space="preserve"> = usual</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84F832E" w14:textId="77777777" w:rsidR="009B7254" w:rsidRDefault="00000000">
            <w:pPr>
              <w:jc w:val="center"/>
            </w:pPr>
            <w:r>
              <w:rPr>
                <w:sz w:val="19"/>
                <w:szCs w:val="19"/>
              </w:rPr>
              <w:t>−1.69</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D682AFE" w14:textId="77777777" w:rsidR="009B7254" w:rsidRDefault="00000000">
            <w:pPr>
              <w:jc w:val="center"/>
            </w:pPr>
            <w:r>
              <w:rPr>
                <w:sz w:val="19"/>
                <w:szCs w:val="19"/>
              </w:rPr>
              <w:t>5.88</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0461D5A" w14:textId="77777777" w:rsidR="009B7254" w:rsidRDefault="00000000">
            <w:pPr>
              <w:jc w:val="center"/>
            </w:pPr>
            <w:r>
              <w:rPr>
                <w:sz w:val="19"/>
                <w:szCs w:val="19"/>
              </w:rPr>
              <w:t>−5.88</w:t>
            </w:r>
          </w:p>
        </w:tc>
      </w:tr>
      <w:tr w:rsidR="009B7254" w14:paraId="669E08A6"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9F21C2E" w14:textId="77777777" w:rsidR="009B7254" w:rsidRDefault="00000000">
            <w:proofErr w:type="spellStart"/>
            <w:r>
              <w:rPr>
                <w:sz w:val="19"/>
                <w:szCs w:val="19"/>
              </w:rPr>
              <w:t>has_nurs</w:t>
            </w:r>
            <w:proofErr w:type="spellEnd"/>
            <w:r>
              <w:rPr>
                <w:sz w:val="19"/>
                <w:szCs w:val="19"/>
              </w:rPr>
              <w:t xml:space="preserve"> = </w:t>
            </w:r>
            <w:proofErr w:type="spellStart"/>
            <w:r>
              <w:rPr>
                <w:sz w:val="19"/>
                <w:szCs w:val="19"/>
              </w:rPr>
              <w:t>improper</w:t>
            </w:r>
            <w:proofErr w:type="spellEnd"/>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8300839" w14:textId="77777777" w:rsidR="009B7254" w:rsidRDefault="00000000">
            <w:pPr>
              <w:jc w:val="center"/>
            </w:pPr>
            <w:r>
              <w:rPr>
                <w:sz w:val="19"/>
                <w:szCs w:val="19"/>
              </w:rPr>
              <w:t>−0.82</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5B841AF" w14:textId="77777777" w:rsidR="009B7254" w:rsidRDefault="00000000">
            <w:pPr>
              <w:jc w:val="center"/>
            </w:pPr>
            <w:r>
              <w:rPr>
                <w:sz w:val="19"/>
                <w:szCs w:val="19"/>
              </w:rPr>
              <w:t>3.40</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8BC9B49" w14:textId="77777777" w:rsidR="009B7254" w:rsidRDefault="00000000">
            <w:pPr>
              <w:jc w:val="center"/>
            </w:pPr>
            <w:r>
              <w:rPr>
                <w:sz w:val="19"/>
                <w:szCs w:val="19"/>
              </w:rPr>
              <w:t>−2.99</w:t>
            </w:r>
          </w:p>
        </w:tc>
      </w:tr>
      <w:tr w:rsidR="009B7254" w14:paraId="7FCCB709"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7BEACEF" w14:textId="77777777" w:rsidR="009B7254" w:rsidRDefault="00000000">
            <w:proofErr w:type="spellStart"/>
            <w:r>
              <w:rPr>
                <w:sz w:val="19"/>
                <w:szCs w:val="19"/>
              </w:rPr>
              <w:t>has_nurs</w:t>
            </w:r>
            <w:proofErr w:type="spellEnd"/>
            <w:r>
              <w:rPr>
                <w:sz w:val="19"/>
                <w:szCs w:val="19"/>
              </w:rPr>
              <w:t xml:space="preserve"> = </w:t>
            </w:r>
            <w:proofErr w:type="spellStart"/>
            <w:r>
              <w:rPr>
                <w:sz w:val="19"/>
                <w:szCs w:val="19"/>
              </w:rPr>
              <w:t>less_proper</w:t>
            </w:r>
            <w:proofErr w:type="spellEnd"/>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8FD247D" w14:textId="77777777" w:rsidR="009B7254" w:rsidRDefault="00000000">
            <w:pPr>
              <w:jc w:val="center"/>
            </w:pPr>
            <w:r>
              <w:rPr>
                <w:sz w:val="19"/>
                <w:szCs w:val="19"/>
              </w:rPr>
              <w:t>−1.39</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26DBD2E" w14:textId="77777777" w:rsidR="009B7254" w:rsidRDefault="00000000">
            <w:pPr>
              <w:jc w:val="center"/>
            </w:pPr>
            <w:r>
              <w:rPr>
                <w:sz w:val="19"/>
                <w:szCs w:val="19"/>
              </w:rPr>
              <w:t>4.95</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6FF6B86" w14:textId="77777777" w:rsidR="009B7254" w:rsidRDefault="00000000">
            <w:pPr>
              <w:jc w:val="center"/>
            </w:pPr>
            <w:r>
              <w:rPr>
                <w:sz w:val="19"/>
                <w:szCs w:val="19"/>
              </w:rPr>
              <w:t>−6.49</w:t>
            </w:r>
          </w:p>
        </w:tc>
      </w:tr>
      <w:tr w:rsidR="009B7254" w14:paraId="20B9E718"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B96DFC9" w14:textId="77777777" w:rsidR="009B7254" w:rsidRDefault="00000000">
            <w:proofErr w:type="spellStart"/>
            <w:r>
              <w:rPr>
                <w:sz w:val="19"/>
                <w:szCs w:val="19"/>
              </w:rPr>
              <w:t>has_nurs</w:t>
            </w:r>
            <w:proofErr w:type="spellEnd"/>
            <w:r>
              <w:rPr>
                <w:sz w:val="19"/>
                <w:szCs w:val="19"/>
              </w:rPr>
              <w:t xml:space="preserve"> = </w:t>
            </w:r>
            <w:proofErr w:type="spellStart"/>
            <w:r>
              <w:rPr>
                <w:sz w:val="19"/>
                <w:szCs w:val="19"/>
              </w:rPr>
              <w:t>proper</w:t>
            </w:r>
            <w:proofErr w:type="spellEnd"/>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614041B" w14:textId="77777777" w:rsidR="009B7254" w:rsidRDefault="00000000">
            <w:pPr>
              <w:jc w:val="center"/>
            </w:pPr>
            <w:r>
              <w:rPr>
                <w:sz w:val="19"/>
                <w:szCs w:val="19"/>
              </w:rPr>
              <w:t>−1.41</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8EE2A72" w14:textId="77777777" w:rsidR="009B7254" w:rsidRDefault="00000000">
            <w:pPr>
              <w:jc w:val="center"/>
            </w:pPr>
            <w:r>
              <w:rPr>
                <w:sz w:val="19"/>
                <w:szCs w:val="19"/>
              </w:rPr>
              <w:t>4.90</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3DF1875" w14:textId="77777777" w:rsidR="009B7254" w:rsidRDefault="00000000">
            <w:pPr>
              <w:jc w:val="center"/>
            </w:pPr>
            <w:r>
              <w:rPr>
                <w:sz w:val="19"/>
                <w:szCs w:val="19"/>
              </w:rPr>
              <w:t>−6.51</w:t>
            </w:r>
          </w:p>
        </w:tc>
      </w:tr>
      <w:tr w:rsidR="009B7254" w14:paraId="23943478"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6E34C1A" w14:textId="77777777" w:rsidR="009B7254" w:rsidRDefault="00000000">
            <w:proofErr w:type="spellStart"/>
            <w:r>
              <w:rPr>
                <w:sz w:val="19"/>
                <w:szCs w:val="19"/>
              </w:rPr>
              <w:t>has_nurs</w:t>
            </w:r>
            <w:proofErr w:type="spellEnd"/>
            <w:r>
              <w:rPr>
                <w:sz w:val="19"/>
                <w:szCs w:val="19"/>
              </w:rPr>
              <w:t xml:space="preserve"> = </w:t>
            </w:r>
            <w:proofErr w:type="spellStart"/>
            <w:r>
              <w:rPr>
                <w:sz w:val="19"/>
                <w:szCs w:val="19"/>
              </w:rPr>
              <w:t>very_crit</w:t>
            </w:r>
            <w:proofErr w:type="spellEnd"/>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8EB46C1" w14:textId="77777777" w:rsidR="009B7254" w:rsidRDefault="00000000">
            <w:pPr>
              <w:jc w:val="center"/>
            </w:pPr>
            <w:r>
              <w:rPr>
                <w:sz w:val="19"/>
                <w:szCs w:val="19"/>
              </w:rPr>
              <w:t>1.68</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50634A0" w14:textId="77777777" w:rsidR="009B7254" w:rsidRDefault="00000000">
            <w:pPr>
              <w:jc w:val="center"/>
            </w:pPr>
            <w:r>
              <w:rPr>
                <w:sz w:val="19"/>
                <w:szCs w:val="19"/>
              </w:rPr>
              <w:t>−1.85</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A1DC826" w14:textId="77777777" w:rsidR="009B7254" w:rsidRDefault="00000000">
            <w:pPr>
              <w:jc w:val="center"/>
            </w:pPr>
            <w:r>
              <w:rPr>
                <w:sz w:val="19"/>
                <w:szCs w:val="19"/>
              </w:rPr>
              <w:t>1.96</w:t>
            </w:r>
          </w:p>
        </w:tc>
      </w:tr>
      <w:tr w:rsidR="009B7254" w14:paraId="3F07D0BB"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7ADB132" w14:textId="77777777" w:rsidR="009B7254" w:rsidRDefault="00000000">
            <w:proofErr w:type="spellStart"/>
            <w:r>
              <w:rPr>
                <w:sz w:val="19"/>
                <w:szCs w:val="19"/>
              </w:rPr>
              <w:t>form</w:t>
            </w:r>
            <w:proofErr w:type="spellEnd"/>
            <w:r>
              <w:rPr>
                <w:sz w:val="19"/>
                <w:szCs w:val="19"/>
              </w:rPr>
              <w:t xml:space="preserve"> = </w:t>
            </w:r>
            <w:proofErr w:type="spellStart"/>
            <w:r>
              <w:rPr>
                <w:sz w:val="19"/>
                <w:szCs w:val="19"/>
              </w:rPr>
              <w:t>completed</w:t>
            </w:r>
            <w:proofErr w:type="spellEnd"/>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D737739" w14:textId="77777777" w:rsidR="009B7254" w:rsidRDefault="00000000">
            <w:pPr>
              <w:jc w:val="center"/>
            </w:pPr>
            <w:r>
              <w:rPr>
                <w:sz w:val="19"/>
                <w:szCs w:val="19"/>
              </w:rPr>
              <w:t>0.14</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1B1980E" w14:textId="77777777" w:rsidR="009B7254" w:rsidRDefault="00000000">
            <w:pPr>
              <w:jc w:val="center"/>
            </w:pPr>
            <w:r>
              <w:rPr>
                <w:sz w:val="19"/>
                <w:szCs w:val="19"/>
              </w:rPr>
              <w:t>−0.42</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5231C76" w14:textId="77777777" w:rsidR="009B7254" w:rsidRDefault="00000000">
            <w:pPr>
              <w:jc w:val="center"/>
            </w:pPr>
            <w:r>
              <w:rPr>
                <w:sz w:val="19"/>
                <w:szCs w:val="19"/>
              </w:rPr>
              <w:t>0.58</w:t>
            </w:r>
          </w:p>
        </w:tc>
      </w:tr>
      <w:tr w:rsidR="009B7254" w14:paraId="6D9EEB94"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9DF650F" w14:textId="77777777" w:rsidR="009B7254" w:rsidRDefault="00000000">
            <w:proofErr w:type="spellStart"/>
            <w:r>
              <w:rPr>
                <w:sz w:val="19"/>
                <w:szCs w:val="19"/>
              </w:rPr>
              <w:t>form</w:t>
            </w:r>
            <w:proofErr w:type="spellEnd"/>
            <w:r>
              <w:rPr>
                <w:sz w:val="19"/>
                <w:szCs w:val="19"/>
              </w:rPr>
              <w:t xml:space="preserve"> = </w:t>
            </w:r>
            <w:proofErr w:type="spellStart"/>
            <w:r>
              <w:rPr>
                <w:sz w:val="19"/>
                <w:szCs w:val="19"/>
              </w:rPr>
              <w:t>foster</w:t>
            </w:r>
            <w:proofErr w:type="spellEnd"/>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A34C318" w14:textId="77777777" w:rsidR="009B7254" w:rsidRDefault="00000000">
            <w:pPr>
              <w:jc w:val="center"/>
            </w:pPr>
            <w:r>
              <w:rPr>
                <w:sz w:val="19"/>
                <w:szCs w:val="19"/>
              </w:rPr>
              <w:t>0.49</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52D56F8" w14:textId="77777777" w:rsidR="009B7254" w:rsidRDefault="00000000">
            <w:pPr>
              <w:jc w:val="center"/>
            </w:pPr>
            <w:r>
              <w:rPr>
                <w:sz w:val="19"/>
                <w:szCs w:val="19"/>
              </w:rPr>
              <w:t>−2.17</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76E4D79" w14:textId="77777777" w:rsidR="009B7254" w:rsidRDefault="00000000">
            <w:pPr>
              <w:jc w:val="center"/>
            </w:pPr>
            <w:r>
              <w:rPr>
                <w:sz w:val="19"/>
                <w:szCs w:val="19"/>
              </w:rPr>
              <w:t>1.71</w:t>
            </w:r>
          </w:p>
        </w:tc>
      </w:tr>
      <w:tr w:rsidR="009B7254" w14:paraId="7E1C9092"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4C077B1" w14:textId="77777777" w:rsidR="009B7254" w:rsidRDefault="00000000">
            <w:proofErr w:type="spellStart"/>
            <w:r>
              <w:rPr>
                <w:sz w:val="19"/>
                <w:szCs w:val="19"/>
              </w:rPr>
              <w:t>form</w:t>
            </w:r>
            <w:proofErr w:type="spellEnd"/>
            <w:r>
              <w:rPr>
                <w:sz w:val="19"/>
                <w:szCs w:val="19"/>
              </w:rPr>
              <w:t xml:space="preserve"> = incomplete</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6BC7C91" w14:textId="77777777" w:rsidR="009B7254" w:rsidRDefault="00000000">
            <w:pPr>
              <w:jc w:val="center"/>
            </w:pPr>
            <w:r>
              <w:rPr>
                <w:sz w:val="19"/>
                <w:szCs w:val="19"/>
              </w:rPr>
              <w:t>0.25</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803BA83" w14:textId="77777777" w:rsidR="009B7254" w:rsidRDefault="00000000">
            <w:pPr>
              <w:jc w:val="center"/>
            </w:pPr>
            <w:r>
              <w:rPr>
                <w:sz w:val="19"/>
                <w:szCs w:val="19"/>
              </w:rPr>
              <w:t>−1.16</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2172CBF" w14:textId="77777777" w:rsidR="009B7254" w:rsidRDefault="00000000">
            <w:pPr>
              <w:jc w:val="center"/>
            </w:pPr>
            <w:r>
              <w:rPr>
                <w:sz w:val="19"/>
                <w:szCs w:val="19"/>
              </w:rPr>
              <w:t>1.14</w:t>
            </w:r>
          </w:p>
        </w:tc>
      </w:tr>
      <w:tr w:rsidR="009B7254" w14:paraId="2850C8C1"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8E3348A" w14:textId="77777777" w:rsidR="009B7254" w:rsidRDefault="00000000">
            <w:proofErr w:type="spellStart"/>
            <w:r>
              <w:rPr>
                <w:sz w:val="19"/>
                <w:szCs w:val="19"/>
              </w:rPr>
              <w:t>children</w:t>
            </w:r>
            <w:proofErr w:type="spellEnd"/>
            <w:r>
              <w:rPr>
                <w:sz w:val="19"/>
                <w:szCs w:val="19"/>
              </w:rPr>
              <w:t xml:space="preserve"> = 2</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F636395" w14:textId="77777777" w:rsidR="009B7254" w:rsidRDefault="00000000">
            <w:pPr>
              <w:jc w:val="center"/>
            </w:pPr>
            <w:r>
              <w:rPr>
                <w:sz w:val="19"/>
                <w:szCs w:val="19"/>
              </w:rPr>
              <w:t>0.01</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2F00F9E" w14:textId="77777777" w:rsidR="009B7254" w:rsidRDefault="00000000">
            <w:pPr>
              <w:jc w:val="center"/>
            </w:pPr>
            <w:r>
              <w:rPr>
                <w:sz w:val="19"/>
                <w:szCs w:val="19"/>
              </w:rPr>
              <w:t>−1.16</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E93D4A0" w14:textId="77777777" w:rsidR="009B7254" w:rsidRDefault="00000000">
            <w:pPr>
              <w:jc w:val="center"/>
            </w:pPr>
            <w:r>
              <w:rPr>
                <w:sz w:val="19"/>
                <w:szCs w:val="19"/>
              </w:rPr>
              <w:t>1.07</w:t>
            </w:r>
          </w:p>
        </w:tc>
      </w:tr>
      <w:tr w:rsidR="009B7254" w14:paraId="26983AAB"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E326AA8" w14:textId="77777777" w:rsidR="009B7254" w:rsidRDefault="00000000">
            <w:proofErr w:type="spellStart"/>
            <w:r>
              <w:rPr>
                <w:sz w:val="19"/>
                <w:szCs w:val="19"/>
              </w:rPr>
              <w:t>children</w:t>
            </w:r>
            <w:proofErr w:type="spellEnd"/>
            <w:r>
              <w:rPr>
                <w:sz w:val="19"/>
                <w:szCs w:val="19"/>
              </w:rPr>
              <w:t xml:space="preserve"> = 3</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F328101" w14:textId="77777777" w:rsidR="009B7254" w:rsidRDefault="00000000">
            <w:pPr>
              <w:jc w:val="center"/>
            </w:pPr>
            <w:r>
              <w:rPr>
                <w:sz w:val="19"/>
                <w:szCs w:val="19"/>
              </w:rPr>
              <w:t>0.35</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F8BD243" w14:textId="77777777" w:rsidR="009B7254" w:rsidRDefault="00000000">
            <w:pPr>
              <w:jc w:val="center"/>
            </w:pPr>
            <w:r>
              <w:rPr>
                <w:sz w:val="19"/>
                <w:szCs w:val="19"/>
              </w:rPr>
              <w:t>−2.85</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20E3871" w14:textId="77777777" w:rsidR="009B7254" w:rsidRDefault="00000000">
            <w:pPr>
              <w:jc w:val="center"/>
            </w:pPr>
            <w:r>
              <w:rPr>
                <w:sz w:val="19"/>
                <w:szCs w:val="19"/>
              </w:rPr>
              <w:t>2.06</w:t>
            </w:r>
          </w:p>
        </w:tc>
      </w:tr>
      <w:tr w:rsidR="009B7254" w14:paraId="5F5C9744"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90F7016" w14:textId="77777777" w:rsidR="009B7254" w:rsidRDefault="00000000">
            <w:proofErr w:type="spellStart"/>
            <w:r>
              <w:rPr>
                <w:sz w:val="19"/>
                <w:szCs w:val="19"/>
              </w:rPr>
              <w:t>children</w:t>
            </w:r>
            <w:proofErr w:type="spellEnd"/>
            <w:r>
              <w:rPr>
                <w:sz w:val="19"/>
                <w:szCs w:val="19"/>
              </w:rPr>
              <w:t xml:space="preserve"> = more</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04BDE27" w14:textId="77777777" w:rsidR="009B7254" w:rsidRDefault="00000000">
            <w:pPr>
              <w:jc w:val="center"/>
            </w:pPr>
            <w:r>
              <w:rPr>
                <w:sz w:val="19"/>
                <w:szCs w:val="19"/>
              </w:rPr>
              <w:t>0.38</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9962FB3" w14:textId="77777777" w:rsidR="009B7254" w:rsidRDefault="00000000">
            <w:pPr>
              <w:jc w:val="center"/>
            </w:pPr>
            <w:r>
              <w:rPr>
                <w:sz w:val="19"/>
                <w:szCs w:val="19"/>
              </w:rPr>
              <w:t>−2.83</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1B09BFA" w14:textId="77777777" w:rsidR="009B7254" w:rsidRDefault="00000000">
            <w:pPr>
              <w:jc w:val="center"/>
            </w:pPr>
            <w:r>
              <w:rPr>
                <w:sz w:val="19"/>
                <w:szCs w:val="19"/>
              </w:rPr>
              <w:t>2.07</w:t>
            </w:r>
          </w:p>
        </w:tc>
      </w:tr>
      <w:tr w:rsidR="009B7254" w14:paraId="5AC304D4"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E23F68C" w14:textId="77777777" w:rsidR="009B7254" w:rsidRDefault="00000000">
            <w:proofErr w:type="spellStart"/>
            <w:r>
              <w:rPr>
                <w:sz w:val="19"/>
                <w:szCs w:val="19"/>
              </w:rPr>
              <w:t>housing</w:t>
            </w:r>
            <w:proofErr w:type="spellEnd"/>
            <w:r>
              <w:rPr>
                <w:sz w:val="19"/>
                <w:szCs w:val="19"/>
              </w:rPr>
              <w:t xml:space="preserve"> = </w:t>
            </w:r>
            <w:proofErr w:type="spellStart"/>
            <w:r>
              <w:rPr>
                <w:sz w:val="19"/>
                <w:szCs w:val="19"/>
              </w:rPr>
              <w:t>critical</w:t>
            </w:r>
            <w:proofErr w:type="spellEnd"/>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4B659D0" w14:textId="77777777" w:rsidR="009B7254" w:rsidRDefault="00000000">
            <w:pPr>
              <w:jc w:val="center"/>
            </w:pPr>
            <w:r>
              <w:rPr>
                <w:sz w:val="19"/>
                <w:szCs w:val="19"/>
              </w:rPr>
              <w:t>0.58</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2A04B45" w14:textId="77777777" w:rsidR="009B7254" w:rsidRDefault="00000000">
            <w:pPr>
              <w:jc w:val="center"/>
            </w:pPr>
            <w:r>
              <w:rPr>
                <w:sz w:val="19"/>
                <w:szCs w:val="19"/>
              </w:rPr>
              <w:t>−4.13</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A744D36" w14:textId="77777777" w:rsidR="009B7254" w:rsidRDefault="00000000">
            <w:pPr>
              <w:jc w:val="center"/>
            </w:pPr>
            <w:r>
              <w:rPr>
                <w:sz w:val="19"/>
                <w:szCs w:val="19"/>
              </w:rPr>
              <w:t>2.62</w:t>
            </w:r>
          </w:p>
        </w:tc>
      </w:tr>
      <w:tr w:rsidR="009B7254" w14:paraId="2BBFC5C2"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69D2EBB" w14:textId="77777777" w:rsidR="009B7254" w:rsidRDefault="00000000">
            <w:proofErr w:type="spellStart"/>
            <w:r>
              <w:rPr>
                <w:sz w:val="19"/>
                <w:szCs w:val="19"/>
              </w:rPr>
              <w:t>housing</w:t>
            </w:r>
            <w:proofErr w:type="spellEnd"/>
            <w:r>
              <w:rPr>
                <w:sz w:val="19"/>
                <w:szCs w:val="19"/>
              </w:rPr>
              <w:t xml:space="preserve"> = </w:t>
            </w:r>
            <w:proofErr w:type="spellStart"/>
            <w:r>
              <w:rPr>
                <w:sz w:val="19"/>
                <w:szCs w:val="19"/>
              </w:rPr>
              <w:t>less_conv</w:t>
            </w:r>
            <w:proofErr w:type="spellEnd"/>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7167D1F" w14:textId="77777777" w:rsidR="009B7254" w:rsidRDefault="00000000">
            <w:pPr>
              <w:jc w:val="center"/>
            </w:pPr>
            <w:r>
              <w:rPr>
                <w:sz w:val="19"/>
                <w:szCs w:val="19"/>
              </w:rPr>
              <w:t>0.20</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4CAE927" w14:textId="77777777" w:rsidR="009B7254" w:rsidRDefault="00000000">
            <w:pPr>
              <w:jc w:val="center"/>
            </w:pPr>
            <w:r>
              <w:rPr>
                <w:sz w:val="19"/>
                <w:szCs w:val="19"/>
              </w:rPr>
              <w:t>−1.66</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75F3D4E" w14:textId="77777777" w:rsidR="009B7254" w:rsidRDefault="00000000">
            <w:pPr>
              <w:jc w:val="center"/>
            </w:pPr>
            <w:r>
              <w:rPr>
                <w:sz w:val="19"/>
                <w:szCs w:val="19"/>
              </w:rPr>
              <w:t>1.57</w:t>
            </w:r>
          </w:p>
        </w:tc>
      </w:tr>
      <w:tr w:rsidR="009B7254" w14:paraId="6C571C5A"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71276F2" w14:textId="77777777" w:rsidR="009B7254" w:rsidRDefault="00000000">
            <w:proofErr w:type="spellStart"/>
            <w:r>
              <w:rPr>
                <w:sz w:val="19"/>
                <w:szCs w:val="19"/>
              </w:rPr>
              <w:t>finance</w:t>
            </w:r>
            <w:proofErr w:type="spellEnd"/>
            <w:r>
              <w:rPr>
                <w:sz w:val="19"/>
                <w:szCs w:val="19"/>
              </w:rPr>
              <w:t xml:space="preserve"> = </w:t>
            </w:r>
            <w:proofErr w:type="spellStart"/>
            <w:r>
              <w:rPr>
                <w:sz w:val="19"/>
                <w:szCs w:val="19"/>
              </w:rPr>
              <w:t>inconv</w:t>
            </w:r>
            <w:proofErr w:type="spellEnd"/>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A6A0918" w14:textId="77777777" w:rsidR="009B7254" w:rsidRDefault="00000000">
            <w:pPr>
              <w:jc w:val="center"/>
            </w:pPr>
            <w:r>
              <w:rPr>
                <w:sz w:val="19"/>
                <w:szCs w:val="19"/>
              </w:rPr>
              <w:t>0.29</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0EB95D6" w14:textId="77777777" w:rsidR="009B7254" w:rsidRDefault="00000000">
            <w:pPr>
              <w:jc w:val="center"/>
            </w:pPr>
            <w:r>
              <w:rPr>
                <w:sz w:val="19"/>
                <w:szCs w:val="19"/>
              </w:rPr>
              <w:t>−1.48</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8E034D2" w14:textId="77777777" w:rsidR="009B7254" w:rsidRDefault="00000000">
            <w:pPr>
              <w:jc w:val="center"/>
            </w:pPr>
            <w:r>
              <w:rPr>
                <w:sz w:val="19"/>
                <w:szCs w:val="19"/>
              </w:rPr>
              <w:t>1.00</w:t>
            </w:r>
          </w:p>
        </w:tc>
      </w:tr>
      <w:tr w:rsidR="009B7254" w14:paraId="17DD65BE"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4E78E25" w14:textId="77777777" w:rsidR="009B7254" w:rsidRDefault="00000000">
            <w:r>
              <w:rPr>
                <w:sz w:val="19"/>
                <w:szCs w:val="19"/>
              </w:rPr>
              <w:t xml:space="preserve">social = </w:t>
            </w:r>
            <w:proofErr w:type="spellStart"/>
            <w:r>
              <w:rPr>
                <w:sz w:val="19"/>
                <w:szCs w:val="19"/>
              </w:rPr>
              <w:t>problematic</w:t>
            </w:r>
            <w:proofErr w:type="spellEnd"/>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2451F66" w14:textId="77777777" w:rsidR="009B7254" w:rsidRDefault="00000000">
            <w:pPr>
              <w:jc w:val="center"/>
            </w:pPr>
            <w:r>
              <w:rPr>
                <w:sz w:val="19"/>
                <w:szCs w:val="19"/>
              </w:rPr>
              <w:t>0.65</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0D24C7E" w14:textId="77777777" w:rsidR="009B7254" w:rsidRDefault="00000000">
            <w:pPr>
              <w:jc w:val="center"/>
            </w:pPr>
            <w:r>
              <w:rPr>
                <w:sz w:val="19"/>
                <w:szCs w:val="19"/>
              </w:rPr>
              <w:t>−6.08</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ECD5FB5" w14:textId="77777777" w:rsidR="009B7254" w:rsidRDefault="00000000">
            <w:pPr>
              <w:jc w:val="center"/>
            </w:pPr>
            <w:r>
              <w:rPr>
                <w:sz w:val="19"/>
                <w:szCs w:val="19"/>
              </w:rPr>
              <w:t>2.10</w:t>
            </w:r>
          </w:p>
        </w:tc>
      </w:tr>
      <w:tr w:rsidR="009B7254" w14:paraId="22623743"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394EC56" w14:textId="77777777" w:rsidR="009B7254" w:rsidRDefault="00000000">
            <w:r>
              <w:rPr>
                <w:sz w:val="19"/>
                <w:szCs w:val="19"/>
              </w:rPr>
              <w:t xml:space="preserve">social = </w:t>
            </w:r>
            <w:proofErr w:type="spellStart"/>
            <w:r>
              <w:rPr>
                <w:sz w:val="19"/>
                <w:szCs w:val="19"/>
              </w:rPr>
              <w:t>slightly_prob</w:t>
            </w:r>
            <w:proofErr w:type="spellEnd"/>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33B6F91" w14:textId="77777777" w:rsidR="009B7254" w:rsidRDefault="00000000">
            <w:pPr>
              <w:jc w:val="center"/>
            </w:pPr>
            <w:r>
              <w:rPr>
                <w:sz w:val="19"/>
                <w:szCs w:val="19"/>
              </w:rPr>
              <w:t>−0.01</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A33DCBA" w14:textId="77777777" w:rsidR="009B7254" w:rsidRDefault="00000000">
            <w:pPr>
              <w:jc w:val="center"/>
            </w:pPr>
            <w:r>
              <w:rPr>
                <w:sz w:val="19"/>
                <w:szCs w:val="19"/>
              </w:rPr>
              <w:t>0.03</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2A7973F" w14:textId="77777777" w:rsidR="009B7254" w:rsidRDefault="00000000">
            <w:pPr>
              <w:jc w:val="center"/>
            </w:pPr>
            <w:r>
              <w:rPr>
                <w:sz w:val="19"/>
                <w:szCs w:val="19"/>
              </w:rPr>
              <w:t>0.04</w:t>
            </w:r>
          </w:p>
        </w:tc>
      </w:tr>
      <w:tr w:rsidR="009B7254" w14:paraId="587379AD" w14:textId="77777777">
        <w:tblPrEx>
          <w:tblCellMar>
            <w:top w:w="0" w:type="dxa"/>
            <w:bottom w:w="0" w:type="dxa"/>
          </w:tblCellMar>
        </w:tblPrEx>
        <w:trPr>
          <w:cantSplit/>
          <w:jc w:val="center"/>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CEEC40E" w14:textId="77777777" w:rsidR="009B7254" w:rsidRDefault="00000000">
            <w:proofErr w:type="spellStart"/>
            <w:r>
              <w:rPr>
                <w:sz w:val="19"/>
                <w:szCs w:val="19"/>
              </w:rPr>
              <w:t>health</w:t>
            </w:r>
            <w:proofErr w:type="spellEnd"/>
            <w:r>
              <w:rPr>
                <w:sz w:val="19"/>
                <w:szCs w:val="19"/>
              </w:rPr>
              <w:t xml:space="preserve"> = </w:t>
            </w:r>
            <w:proofErr w:type="spellStart"/>
            <w:r>
              <w:rPr>
                <w:sz w:val="19"/>
                <w:szCs w:val="19"/>
              </w:rPr>
              <w:t>priority</w:t>
            </w:r>
            <w:proofErr w:type="spellEnd"/>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EE42832" w14:textId="77777777" w:rsidR="009B7254" w:rsidRDefault="00000000">
            <w:pPr>
              <w:jc w:val="center"/>
            </w:pPr>
            <w:r>
              <w:rPr>
                <w:sz w:val="19"/>
                <w:szCs w:val="19"/>
              </w:rPr>
              <w:t>−13.06</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1E70191" w14:textId="77777777" w:rsidR="009B7254" w:rsidRDefault="00000000">
            <w:pPr>
              <w:jc w:val="center"/>
            </w:pPr>
            <w:r>
              <w:rPr>
                <w:sz w:val="19"/>
                <w:szCs w:val="19"/>
              </w:rPr>
              <w:t>−6.72</w:t>
            </w:r>
          </w:p>
        </w:tc>
        <w:tc>
          <w:tcPr>
            <w:tcW w:w="192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6341E19" w14:textId="77777777" w:rsidR="009B7254" w:rsidRDefault="00000000">
            <w:pPr>
              <w:jc w:val="center"/>
            </w:pPr>
            <w:r>
              <w:rPr>
                <w:sz w:val="19"/>
                <w:szCs w:val="19"/>
              </w:rPr>
              <w:t>3.63</w:t>
            </w:r>
          </w:p>
        </w:tc>
      </w:tr>
      <w:tr w:rsidR="009B7254" w14:paraId="75EF7A09" w14:textId="77777777">
        <w:tblPrEx>
          <w:tblCellMar>
            <w:top w:w="0" w:type="dxa"/>
            <w:bottom w:w="0" w:type="dxa"/>
          </w:tblCellMar>
        </w:tblPrEx>
        <w:trPr>
          <w:cantSplit/>
          <w:jc w:val="center"/>
        </w:trPr>
        <w:tc>
          <w:tcPr>
            <w:tcW w:w="36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610FBE75" w14:textId="77777777" w:rsidR="009B7254" w:rsidRDefault="00000000">
            <w:proofErr w:type="spellStart"/>
            <w:r>
              <w:rPr>
                <w:sz w:val="19"/>
                <w:szCs w:val="19"/>
              </w:rPr>
              <w:t>health</w:t>
            </w:r>
            <w:proofErr w:type="spellEnd"/>
            <w:r>
              <w:rPr>
                <w:sz w:val="19"/>
                <w:szCs w:val="19"/>
              </w:rPr>
              <w:t xml:space="preserve"> = </w:t>
            </w:r>
            <w:proofErr w:type="spellStart"/>
            <w:r>
              <w:rPr>
                <w:sz w:val="19"/>
                <w:szCs w:val="19"/>
              </w:rPr>
              <w:t>recommended</w:t>
            </w:r>
            <w:proofErr w:type="spellEnd"/>
          </w:p>
        </w:tc>
        <w:tc>
          <w:tcPr>
            <w:tcW w:w="192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340A7BD3" w14:textId="77777777" w:rsidR="009B7254" w:rsidRDefault="00000000">
            <w:pPr>
              <w:jc w:val="center"/>
            </w:pPr>
            <w:r>
              <w:rPr>
                <w:sz w:val="19"/>
                <w:szCs w:val="19"/>
              </w:rPr>
              <w:t>−13.84</w:t>
            </w:r>
          </w:p>
        </w:tc>
        <w:tc>
          <w:tcPr>
            <w:tcW w:w="192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113D2805" w14:textId="77777777" w:rsidR="009B7254" w:rsidRDefault="00000000">
            <w:pPr>
              <w:jc w:val="center"/>
            </w:pPr>
            <w:r>
              <w:rPr>
                <w:sz w:val="19"/>
                <w:szCs w:val="19"/>
              </w:rPr>
              <w:t>1.43</w:t>
            </w:r>
          </w:p>
        </w:tc>
        <w:tc>
          <w:tcPr>
            <w:tcW w:w="192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tcPr>
          <w:p w14:paraId="7234FD8A" w14:textId="77777777" w:rsidR="009B7254" w:rsidRDefault="00000000">
            <w:pPr>
              <w:jc w:val="center"/>
            </w:pPr>
            <w:r>
              <w:rPr>
                <w:sz w:val="19"/>
                <w:szCs w:val="19"/>
              </w:rPr>
              <w:t>0.95</w:t>
            </w:r>
          </w:p>
        </w:tc>
      </w:tr>
    </w:tbl>
    <w:p w14:paraId="7F29A27A" w14:textId="77777777" w:rsidR="009B7254" w:rsidRDefault="00000000">
      <w:pPr>
        <w:spacing w:before="60" w:after="200"/>
        <w:jc w:val="center"/>
      </w:pPr>
      <w:proofErr w:type="spellStart"/>
      <w:r w:rsidRPr="006D2C55">
        <w:rPr>
          <w:i/>
          <w:iCs/>
          <w:sz w:val="18"/>
          <w:szCs w:val="18"/>
          <w:lang w:val="en-US"/>
        </w:rPr>
        <w:t>Niveles</w:t>
      </w:r>
      <w:proofErr w:type="spellEnd"/>
      <w:r w:rsidRPr="006D2C55">
        <w:rPr>
          <w:i/>
          <w:iCs/>
          <w:sz w:val="18"/>
          <w:szCs w:val="18"/>
          <w:lang w:val="en-US"/>
        </w:rPr>
        <w:t xml:space="preserve"> base: parents = </w:t>
      </w:r>
      <w:proofErr w:type="spellStart"/>
      <w:r w:rsidRPr="006D2C55">
        <w:rPr>
          <w:i/>
          <w:iCs/>
          <w:sz w:val="18"/>
          <w:szCs w:val="18"/>
          <w:lang w:val="en-US"/>
        </w:rPr>
        <w:t>great_pret</w:t>
      </w:r>
      <w:proofErr w:type="spellEnd"/>
      <w:r w:rsidRPr="006D2C55">
        <w:rPr>
          <w:i/>
          <w:iCs/>
          <w:sz w:val="18"/>
          <w:szCs w:val="18"/>
          <w:lang w:val="en-US"/>
        </w:rPr>
        <w:t xml:space="preserve">, </w:t>
      </w:r>
      <w:proofErr w:type="spellStart"/>
      <w:r w:rsidRPr="006D2C55">
        <w:rPr>
          <w:i/>
          <w:iCs/>
          <w:sz w:val="18"/>
          <w:szCs w:val="18"/>
          <w:lang w:val="en-US"/>
        </w:rPr>
        <w:t>has_nurs</w:t>
      </w:r>
      <w:proofErr w:type="spellEnd"/>
      <w:r w:rsidRPr="006D2C55">
        <w:rPr>
          <w:i/>
          <w:iCs/>
          <w:sz w:val="18"/>
          <w:szCs w:val="18"/>
          <w:lang w:val="en-US"/>
        </w:rPr>
        <w:t xml:space="preserve"> = critical, form = complete, children = 1, housing = convenient, finance = convenient, social = </w:t>
      </w:r>
      <w:proofErr w:type="spellStart"/>
      <w:r w:rsidRPr="006D2C55">
        <w:rPr>
          <w:i/>
          <w:iCs/>
          <w:sz w:val="18"/>
          <w:szCs w:val="18"/>
          <w:lang w:val="en-US"/>
        </w:rPr>
        <w:t>nonprob</w:t>
      </w:r>
      <w:proofErr w:type="spellEnd"/>
      <w:r w:rsidRPr="006D2C55">
        <w:rPr>
          <w:i/>
          <w:iCs/>
          <w:sz w:val="18"/>
          <w:szCs w:val="18"/>
          <w:lang w:val="en-US"/>
        </w:rPr>
        <w:t xml:space="preserve">, health = </w:t>
      </w:r>
      <w:proofErr w:type="spellStart"/>
      <w:r w:rsidRPr="006D2C55">
        <w:rPr>
          <w:i/>
          <w:iCs/>
          <w:sz w:val="18"/>
          <w:szCs w:val="18"/>
          <w:lang w:val="en-US"/>
        </w:rPr>
        <w:t>not_recom</w:t>
      </w:r>
      <w:proofErr w:type="spellEnd"/>
      <w:r w:rsidRPr="006D2C55">
        <w:rPr>
          <w:i/>
          <w:iCs/>
          <w:sz w:val="18"/>
          <w:szCs w:val="18"/>
          <w:lang w:val="en-US"/>
        </w:rPr>
        <w:t xml:space="preserve">. </w:t>
      </w:r>
      <w:r>
        <w:rPr>
          <w:i/>
          <w:iCs/>
          <w:sz w:val="18"/>
          <w:szCs w:val="18"/>
        </w:rPr>
        <w:t xml:space="preserve">Penalización </w:t>
      </w:r>
      <w:proofErr w:type="spellStart"/>
      <w:r>
        <w:rPr>
          <w:i/>
          <w:iCs/>
          <w:sz w:val="18"/>
          <w:szCs w:val="18"/>
        </w:rPr>
        <w:t>ridge</w:t>
      </w:r>
      <w:proofErr w:type="spellEnd"/>
      <w:r>
        <w:rPr>
          <w:i/>
          <w:iCs/>
          <w:sz w:val="18"/>
          <w:szCs w:val="18"/>
        </w:rPr>
        <w:t xml:space="preserve"> C = 3.16.</w:t>
      </w:r>
    </w:p>
    <w:p w14:paraId="7B4B2238" w14:textId="77777777" w:rsidR="009B7254" w:rsidRDefault="00000000">
      <w:pPr>
        <w:spacing w:after="140" w:line="276" w:lineRule="auto"/>
        <w:ind w:firstLine="360"/>
        <w:jc w:val="both"/>
      </w:pPr>
      <w:r>
        <w:t xml:space="preserve">La Figura 3 (izquierda) muestra dónde falla M1: todos los casos </w:t>
      </w:r>
      <w:proofErr w:type="spellStart"/>
      <w:r>
        <w:rPr>
          <w:i/>
          <w:iCs/>
        </w:rPr>
        <w:t>not_recom</w:t>
      </w:r>
      <w:proofErr w:type="spellEnd"/>
      <w:r>
        <w:t xml:space="preserve"> se clasifican bien, pero 244 de los 275 errores son confusiones entre las clases vecinas </w:t>
      </w:r>
      <w:proofErr w:type="spellStart"/>
      <w:r>
        <w:rPr>
          <w:i/>
          <w:iCs/>
        </w:rPr>
        <w:t>priority</w:t>
      </w:r>
      <w:proofErr w:type="spellEnd"/>
      <w:r>
        <w:t xml:space="preserve"> y </w:t>
      </w:r>
      <w:proofErr w:type="spellStart"/>
      <w:r>
        <w:rPr>
          <w:i/>
          <w:iCs/>
        </w:rPr>
        <w:t>spec_prior</w:t>
      </w:r>
      <w:proofErr w:type="spellEnd"/>
      <w:r>
        <w:t xml:space="preserve">, y 22 de los 99 casos de prueba </w:t>
      </w:r>
      <w:proofErr w:type="spellStart"/>
      <w:r>
        <w:rPr>
          <w:i/>
          <w:iCs/>
        </w:rPr>
        <w:t>very_recom</w:t>
      </w:r>
      <w:proofErr w:type="spellEnd"/>
      <w:r>
        <w:t xml:space="preserve"> se predicen como </w:t>
      </w:r>
      <w:proofErr w:type="spellStart"/>
      <w:r>
        <w:rPr>
          <w:i/>
          <w:iCs/>
        </w:rPr>
        <w:t>priority</w:t>
      </w:r>
      <w:proofErr w:type="spellEnd"/>
      <w:r>
        <w:t>. Estas son justamente las decisiones que el modelo DEX toma mediante combinaciones de atributos, algo que un modelo aditivo en la escala de log-</w:t>
      </w:r>
      <w:proofErr w:type="spellStart"/>
      <w:r>
        <w:t>odds</w:t>
      </w:r>
      <w:proofErr w:type="spellEnd"/>
      <w:r>
        <w:t xml:space="preserve"> no puede expresar. Añadir todos los productos dobles de las indicadoras (M2: 174 columnas de interacción no nulas más los 19 efectos principales) elimina casi todo este error: el error de validación cruzada baja del 7.49% al 0.02% y solo una solicitud de prueba se clasifica mal. Las interacciones dobles son, por tanto, suficientes </w:t>
      </w:r>
      <w:r>
        <w:lastRenderedPageBreak/>
        <w:t>para que la regresión logística recupere las reglas expertas, a costa de un modelo con 193 entradas por clase, mucho más difícil de leer que la Tabla 5.</w:t>
      </w:r>
    </w:p>
    <w:p w14:paraId="0C6CC0F2" w14:textId="77777777" w:rsidR="009B7254" w:rsidRDefault="00000000">
      <w:pPr>
        <w:keepNext/>
        <w:spacing w:before="160" w:after="60"/>
        <w:jc w:val="center"/>
      </w:pPr>
      <w:r>
        <w:rPr>
          <w:noProof/>
        </w:rPr>
        <w:drawing>
          <wp:inline distT="0" distB="0" distL="0" distR="0" wp14:anchorId="0060768E" wp14:editId="0FB0E102">
            <wp:extent cx="5669280" cy="2672661"/>
            <wp:effectExtent l="0" t="0" r="0" b="0"/>
            <wp:docPr id="3" name="fig3" descr="Matrices de confusión en el conjunto de prueba para la regresión logística de efectos principales (M1, izquierda) y el árbol de clasificación podado por validación cruzada con codificación ordinal (M4, derecha). El sombreado se normaliza por la clase verdadera."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9280" cy="2672661"/>
                    </a:xfrm>
                    <a:prstGeom prst="rect">
                      <a:avLst/>
                    </a:prstGeom>
                  </pic:spPr>
                </pic:pic>
              </a:graphicData>
            </a:graphic>
          </wp:inline>
        </w:drawing>
      </w:r>
    </w:p>
    <w:p w14:paraId="4332CE78" w14:textId="77777777" w:rsidR="009B7254" w:rsidRDefault="00000000">
      <w:pPr>
        <w:spacing w:after="220"/>
        <w:ind w:left="360" w:right="360"/>
        <w:jc w:val="both"/>
      </w:pPr>
      <w:r>
        <w:rPr>
          <w:sz w:val="20"/>
          <w:szCs w:val="20"/>
        </w:rPr>
        <w:t>Figura 3: Matrices de confusión en el conjunto de prueba para la regresión logística de efectos principales (M1, izquierda) y el árbol de clasificación podado por validación cruzada con codificación ordinal (M4, derecha). El sombreado se normaliza por la clase verdadera.</w:t>
      </w:r>
    </w:p>
    <w:p w14:paraId="0F27A12C" w14:textId="77777777" w:rsidR="009B7254" w:rsidRDefault="00000000">
      <w:pPr>
        <w:pStyle w:val="Heading2"/>
        <w:spacing w:before="220" w:after="120"/>
      </w:pPr>
      <w:bookmarkStart w:id="9" w:name="_Toc244167950"/>
      <w:r>
        <w:t>4.3 Métodos basados en árboles</w:t>
      </w:r>
      <w:bookmarkEnd w:id="9"/>
    </w:p>
    <w:p w14:paraId="7E5EC4B6" w14:textId="77777777" w:rsidR="009B7254" w:rsidRDefault="00000000">
      <w:pPr>
        <w:spacing w:after="140" w:line="276" w:lineRule="auto"/>
        <w:jc w:val="both"/>
      </w:pPr>
      <w:r>
        <w:t>La Figura 4 muestra la trayectoria de poda por costo-complejidad. Los errores de entrenamiento, de validación cruzada y de prueba disminuyen casi a la par a medida que crece el árbol, y la validación cruzada selecciona un árbol grande: 175 hojas con la codificación ordinal (M4, error de prueba 0.36%) y 203 hojas con la codificación one-</w:t>
      </w:r>
      <w:proofErr w:type="spellStart"/>
      <w:r>
        <w:t>hot</w:t>
      </w:r>
      <w:proofErr w:type="spellEnd"/>
      <w:r>
        <w:t xml:space="preserve"> (M3, 0.59%). A diferencia de la típica curva en U de ISLP (Figura 8.5), el error de validación cruzada no vuelve a subir porque la respuesta no contiene ruido: cada división adicional que refina una regla también se generaliza a perfiles no vistos. La codificación ordinal da un menor error de validación cruzada en casi todos los tamaños de árbol y alcanza su mínimo con menos hojas, lo que confirma la sugerencia de la sección 2 de que las divisiones por umbral sobre niveles ordenados son más naturales para estos datos que las divisiones sobre columnas one-</w:t>
      </w:r>
      <w:proofErr w:type="spellStart"/>
      <w:r>
        <w:t>hot</w:t>
      </w:r>
      <w:proofErr w:type="spellEnd"/>
      <w:r>
        <w:t xml:space="preserve"> individuales.</w:t>
      </w:r>
    </w:p>
    <w:p w14:paraId="14AD6F02" w14:textId="77777777" w:rsidR="009B7254" w:rsidRDefault="00000000">
      <w:pPr>
        <w:keepNext/>
        <w:spacing w:before="160" w:after="60"/>
        <w:jc w:val="center"/>
      </w:pPr>
      <w:r>
        <w:rPr>
          <w:noProof/>
        </w:rPr>
        <w:lastRenderedPageBreak/>
        <w:drawing>
          <wp:inline distT="0" distB="0" distL="0" distR="0" wp14:anchorId="0FB4BEC8" wp14:editId="2407B137">
            <wp:extent cx="5394960" cy="2821979"/>
            <wp:effectExtent l="0" t="0" r="0" b="0"/>
            <wp:docPr id="4" name="fig4" descr="Error de entrenamiento, de validación cruzada de 5 pliegues (banda ± 1 EE) y de prueba del árbol de clasificación podado frente al tamaño del árbol con codificación ordinal; la línea discontinua es el error de validación cruzada con codificación one-hot."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4960" cy="2821979"/>
                    </a:xfrm>
                    <a:prstGeom prst="rect">
                      <a:avLst/>
                    </a:prstGeom>
                  </pic:spPr>
                </pic:pic>
              </a:graphicData>
            </a:graphic>
          </wp:inline>
        </w:drawing>
      </w:r>
    </w:p>
    <w:p w14:paraId="5C8860FD" w14:textId="77777777" w:rsidR="009B7254" w:rsidRDefault="00000000">
      <w:pPr>
        <w:spacing w:after="220"/>
        <w:ind w:left="360" w:right="360"/>
        <w:jc w:val="both"/>
      </w:pPr>
      <w:r>
        <w:rPr>
          <w:sz w:val="20"/>
          <w:szCs w:val="20"/>
        </w:rPr>
        <w:t>Figura 4: Error de entrenamiento, de validación cruzada de 5 pliegues (banda ± 1 EE) y de prueba del árbol de clasificación podado frente al tamaño del árbol con codificación ordinal; la línea discontinua es el error de validación cruzada con codificación one-</w:t>
      </w:r>
      <w:proofErr w:type="spellStart"/>
      <w:r>
        <w:rPr>
          <w:sz w:val="20"/>
          <w:szCs w:val="20"/>
        </w:rPr>
        <w:t>hot</w:t>
      </w:r>
      <w:proofErr w:type="spellEnd"/>
      <w:r>
        <w:rPr>
          <w:sz w:val="20"/>
          <w:szCs w:val="20"/>
        </w:rPr>
        <w:t>.</w:t>
      </w:r>
    </w:p>
    <w:p w14:paraId="76FDABC3" w14:textId="77777777" w:rsidR="009B7254" w:rsidRDefault="00000000">
      <w:pPr>
        <w:spacing w:after="140" w:line="276" w:lineRule="auto"/>
        <w:ind w:firstLine="360"/>
        <w:jc w:val="both"/>
      </w:pPr>
      <w:r>
        <w:t xml:space="preserve">El precio de la exactitud es la interpretabilidad. La Figura 5 muestra el árbol pequeño M5 (10 hojas). Su primera división aísla </w:t>
      </w:r>
      <w:proofErr w:type="spellStart"/>
      <w:r>
        <w:rPr>
          <w:i/>
          <w:iCs/>
        </w:rPr>
        <w:t>health</w:t>
      </w:r>
      <w:proofErr w:type="spellEnd"/>
      <w:r>
        <w:rPr>
          <w:i/>
          <w:iCs/>
        </w:rPr>
        <w:t xml:space="preserve"> = </w:t>
      </w:r>
      <w:proofErr w:type="spellStart"/>
      <w:r>
        <w:rPr>
          <w:i/>
          <w:iCs/>
        </w:rPr>
        <w:t>not_recom</w:t>
      </w:r>
      <w:proofErr w:type="spellEnd"/>
      <w:r>
        <w:t xml:space="preserve"> tal como se anticipó en la sección 3.2, y las divisiones siguientes usan </w:t>
      </w:r>
      <w:proofErr w:type="spellStart"/>
      <w:r>
        <w:rPr>
          <w:i/>
          <w:iCs/>
        </w:rPr>
        <w:t>has_nurs</w:t>
      </w:r>
      <w:proofErr w:type="spellEnd"/>
      <w:r>
        <w:t xml:space="preserve">, </w:t>
      </w:r>
      <w:proofErr w:type="spellStart"/>
      <w:r>
        <w:rPr>
          <w:i/>
          <w:iCs/>
        </w:rPr>
        <w:t>parents</w:t>
      </w:r>
      <w:proofErr w:type="spellEnd"/>
      <w:r>
        <w:t xml:space="preserve"> y de nuevo </w:t>
      </w:r>
      <w:proofErr w:type="spellStart"/>
      <w:r>
        <w:rPr>
          <w:i/>
          <w:iCs/>
        </w:rPr>
        <w:t>health</w:t>
      </w:r>
      <w:proofErr w:type="spellEnd"/>
      <w:r>
        <w:t xml:space="preserve">, lo que refleja las ramas EMPLOY y SOC_HEALTH de la jerarquía DEX (Figura 1). Este árbol puede explicarse a un solicitante en pocas frases, pero su error de prueba es del 10.96% y nunca predice </w:t>
      </w:r>
      <w:proofErr w:type="spellStart"/>
      <w:r>
        <w:rPr>
          <w:i/>
          <w:iCs/>
        </w:rPr>
        <w:t>very_recom</w:t>
      </w:r>
      <w:proofErr w:type="spellEnd"/>
      <w:r>
        <w:t>, por lo que serviría como apoyo para explicar las decisiones más que como regla de decisión en sí misma.</w:t>
      </w:r>
    </w:p>
    <w:p w14:paraId="7CB36095" w14:textId="77777777" w:rsidR="009B7254" w:rsidRDefault="00000000">
      <w:pPr>
        <w:keepNext/>
        <w:spacing w:before="160" w:after="60"/>
        <w:jc w:val="center"/>
      </w:pPr>
      <w:r>
        <w:rPr>
          <w:noProof/>
        </w:rPr>
        <w:lastRenderedPageBreak/>
        <w:drawing>
          <wp:inline distT="0" distB="0" distL="0" distR="0" wp14:anchorId="56265D9B" wp14:editId="18E1F26E">
            <wp:extent cx="5760720" cy="3395793"/>
            <wp:effectExtent l="0" t="0" r="0" b="0"/>
            <wp:docPr id="5" name="fig5" descr="Árbol de clasificación pequeño (M5, 10 hojas, codificación ordinal). Cada nodo interno muestra su condición de división, donde “≤” significa “este nivel o uno más favorable” según el orden de la Tabla 1 (Sí = rama izquierda); cada nodo muestra también el porcentaje de observaciones de entrenamiento que llegan a él y su clase mayoritaria. Error de prueba = 10.96%."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720" cy="3395793"/>
                    </a:xfrm>
                    <a:prstGeom prst="rect">
                      <a:avLst/>
                    </a:prstGeom>
                  </pic:spPr>
                </pic:pic>
              </a:graphicData>
            </a:graphic>
          </wp:inline>
        </w:drawing>
      </w:r>
    </w:p>
    <w:p w14:paraId="088D2101" w14:textId="77777777" w:rsidR="009B7254" w:rsidRDefault="00000000">
      <w:pPr>
        <w:spacing w:after="220"/>
        <w:ind w:left="360" w:right="360"/>
        <w:jc w:val="both"/>
      </w:pPr>
      <w:r>
        <w:rPr>
          <w:sz w:val="20"/>
          <w:szCs w:val="20"/>
        </w:rPr>
        <w:t>Figura 5: Árbol de clasificación pequeño (M5, 10 hojas, codificación ordinal). Cada nodo interno muestra su condición de división, donde “≤” significa “este nivel o uno más favorable” según el orden de la Tabla 1 (Sí = rama izquierda); cada nodo muestra también el porcentaje de observaciones de entrenamiento que llegan a él y su clase mayoritaria. Error de prueba = 10.96%.</w:t>
      </w:r>
    </w:p>
    <w:p w14:paraId="2937D3FE" w14:textId="77777777" w:rsidR="009B7254" w:rsidRDefault="00000000">
      <w:pPr>
        <w:spacing w:after="140" w:line="276" w:lineRule="auto"/>
        <w:ind w:firstLine="360"/>
        <w:jc w:val="both"/>
      </w:pPr>
      <w:r>
        <w:t xml:space="preserve">Los ensambles eliminan la mayor parte del error restante de un árbol individual. El </w:t>
      </w:r>
      <w:proofErr w:type="spellStart"/>
      <w:r>
        <w:t>bagging</w:t>
      </w:r>
      <w:proofErr w:type="spellEnd"/>
      <w:r>
        <w:t xml:space="preserve"> de 500 árboles (M6) reduce el error de prueba al 0.18% (7 errores), con un error OOB del 0.39% que lo sigue de cerca. Aunque la sección 8.2.2 de ISLP recomienda los bosques aleatorios cuando un predictor domina, como ocurre aquí con </w:t>
      </w:r>
      <w:proofErr w:type="spellStart"/>
      <w:r>
        <w:rPr>
          <w:i/>
          <w:iCs/>
        </w:rPr>
        <w:t>health</w:t>
      </w:r>
      <w:proofErr w:type="spellEnd"/>
      <w:r>
        <w:t xml:space="preserve">, el bosque aleatorio por defecto con m = 5 ≈ √27 (M7) es peor que el </w:t>
      </w:r>
      <w:proofErr w:type="spellStart"/>
      <w:r>
        <w:t>bagging</w:t>
      </w:r>
      <w:proofErr w:type="spellEnd"/>
      <w:r>
        <w:t xml:space="preserve"> (OOB 1.06%, prueba 0.72%) y falla en 8 de los 99 casos </w:t>
      </w:r>
      <w:proofErr w:type="spellStart"/>
      <w:r>
        <w:rPr>
          <w:i/>
          <w:iCs/>
        </w:rPr>
        <w:t>very_recom</w:t>
      </w:r>
      <w:proofErr w:type="spellEnd"/>
      <w:r>
        <w:t xml:space="preserve">. El error OOB disminuye de forma sostenida con m (2.59%, 1.53%, 1.06%, 0.63%, 0.43% y 0.33% para m = 1, 3, 5, 9, 14 y 20) y vuelve a subir ligeramente con m = 27 (0.39%), por lo que se eligió m = 20 (M8: error de prueba 0.10%). La </w:t>
      </w:r>
      <w:proofErr w:type="spellStart"/>
      <w:r>
        <w:t>decorrelación</w:t>
      </w:r>
      <w:proofErr w:type="spellEnd"/>
      <w:r>
        <w:t xml:space="preserve"> ayuda menos aquí que en los ejemplos de la sección 8.2.2 porque los datos no tienen ruido, de modo que los árboles individuales tienen poca varianza que promediar, mientras que restringir los candidatos de división a menudo oculta las pocas columnas one-</w:t>
      </w:r>
      <w:proofErr w:type="spellStart"/>
      <w:r>
        <w:t>hot</w:t>
      </w:r>
      <w:proofErr w:type="spellEnd"/>
      <w:r>
        <w:t xml:space="preserve"> que una regla necesita en un nodo dado.</w:t>
      </w:r>
    </w:p>
    <w:p w14:paraId="5DCC8CB1" w14:textId="77777777" w:rsidR="009B7254" w:rsidRDefault="00000000">
      <w:pPr>
        <w:spacing w:after="140" w:line="276" w:lineRule="auto"/>
        <w:ind w:firstLine="360"/>
        <w:jc w:val="both"/>
      </w:pPr>
      <w:r>
        <w:t xml:space="preserve">El </w:t>
      </w:r>
      <w:proofErr w:type="spellStart"/>
      <w:r>
        <w:t>boosting</w:t>
      </w:r>
      <w:proofErr w:type="spellEnd"/>
      <w:r>
        <w:t xml:space="preserve"> (Figura 6) ofrece el vínculo más claro entre la estructura del modelo y su desempeño. Con tocones (d = 1, M9) el modelo es aditivo (Sec. 8.2.3) y su error de validación cruzada se estabiliza en 7.31% (prueba 7.10%), prácticamente idéntico al de la regresión logística de efectos principales M1. Permitir interacciones entre dos variables (d = 2, M10) lleva el error de prueba a cero tras unos 1 000 árboles, y con d = 4 (M11) el error de validación cruzada llega a cero con solo 123 árboles y las 3 888 solicitudes de prueba se clasifican correctamente. Por tanto, la profundidad de interacción, y no el número de árboles, es el parámetro de ajuste decisivo para estos datos.</w:t>
      </w:r>
    </w:p>
    <w:p w14:paraId="0B3E3ED7" w14:textId="77777777" w:rsidR="009B7254" w:rsidRDefault="00000000">
      <w:pPr>
        <w:keepNext/>
        <w:spacing w:before="160" w:after="60"/>
        <w:jc w:val="center"/>
      </w:pPr>
      <w:r>
        <w:rPr>
          <w:noProof/>
        </w:rPr>
        <w:lastRenderedPageBreak/>
        <w:drawing>
          <wp:inline distT="0" distB="0" distL="0" distR="0" wp14:anchorId="2F1E27C0" wp14:editId="32E7B6A9">
            <wp:extent cx="5394960" cy="2655980"/>
            <wp:effectExtent l="0" t="0" r="0" b="0"/>
            <wp:docPr id="6" name="fig6" descr="Boosting: error de validación cruzada de 5 pliegues frente al número de árboles para profundidades de interacción d = 1, 2 y 4 (λ = 0.1). La línea discontinua es el error de validación cruzada de la regresión logística de efectos principales (M1)."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94960" cy="2655980"/>
                    </a:xfrm>
                    <a:prstGeom prst="rect">
                      <a:avLst/>
                    </a:prstGeom>
                  </pic:spPr>
                </pic:pic>
              </a:graphicData>
            </a:graphic>
          </wp:inline>
        </w:drawing>
      </w:r>
    </w:p>
    <w:p w14:paraId="6DFD7E17" w14:textId="77777777" w:rsidR="009B7254" w:rsidRDefault="00000000">
      <w:pPr>
        <w:spacing w:after="220"/>
        <w:ind w:left="360" w:right="360"/>
        <w:jc w:val="both"/>
      </w:pPr>
      <w:r>
        <w:rPr>
          <w:sz w:val="20"/>
          <w:szCs w:val="20"/>
        </w:rPr>
        <w:t xml:space="preserve">Figura 6: </w:t>
      </w:r>
      <w:proofErr w:type="spellStart"/>
      <w:r>
        <w:rPr>
          <w:sz w:val="20"/>
          <w:szCs w:val="20"/>
        </w:rPr>
        <w:t>Boosting</w:t>
      </w:r>
      <w:proofErr w:type="spellEnd"/>
      <w:r>
        <w:rPr>
          <w:sz w:val="20"/>
          <w:szCs w:val="20"/>
        </w:rPr>
        <w:t>: error de validación cruzada de 5 pliegues frente al número de árboles para profundidades de interacción d = 1, 2 y 4 (λ = 0.1). La línea discontinua es el error de validación cruzada de la regresión logística de efectos principales (M1).</w:t>
      </w:r>
    </w:p>
    <w:p w14:paraId="30DB3D34" w14:textId="77777777" w:rsidR="009B7254" w:rsidRDefault="00000000">
      <w:pPr>
        <w:spacing w:after="140" w:line="276" w:lineRule="auto"/>
        <w:ind w:firstLine="360"/>
        <w:jc w:val="both"/>
      </w:pPr>
      <w:r>
        <w:t xml:space="preserve">La Figura 7 compara las medidas de importancia de variables de los ensambles (reducción media de la impureza de Gini, Sec. 8.2.1) con el orden de la V de </w:t>
      </w:r>
      <w:proofErr w:type="spellStart"/>
      <w:r>
        <w:t>Cramér</w:t>
      </w:r>
      <w:proofErr w:type="spellEnd"/>
      <w:r>
        <w:t xml:space="preserve"> de la Tabla 3. Las tres coinciden en los tres atributos principales, </w:t>
      </w:r>
      <w:proofErr w:type="spellStart"/>
      <w:r>
        <w:rPr>
          <w:i/>
          <w:iCs/>
        </w:rPr>
        <w:t>health</w:t>
      </w:r>
      <w:proofErr w:type="spellEnd"/>
      <w:r>
        <w:t xml:space="preserve">, </w:t>
      </w:r>
      <w:proofErr w:type="spellStart"/>
      <w:r>
        <w:rPr>
          <w:i/>
          <w:iCs/>
        </w:rPr>
        <w:t>has_nurs</w:t>
      </w:r>
      <w:proofErr w:type="spellEnd"/>
      <w:r>
        <w:t xml:space="preserve"> y </w:t>
      </w:r>
      <w:proofErr w:type="spellStart"/>
      <w:r>
        <w:rPr>
          <w:i/>
          <w:iCs/>
        </w:rPr>
        <w:t>parents</w:t>
      </w:r>
      <w:proofErr w:type="spellEnd"/>
      <w:r>
        <w:t xml:space="preserve">. El </w:t>
      </w:r>
      <w:proofErr w:type="spellStart"/>
      <w:r>
        <w:t>boosting</w:t>
      </w:r>
      <w:proofErr w:type="spellEnd"/>
      <w:r>
        <w:t xml:space="preserve"> con d = 4 concentra en ellos casi toda la importancia, mientras que el bosque aleatorio reparte más importancia entre </w:t>
      </w:r>
      <w:proofErr w:type="spellStart"/>
      <w:r>
        <w:rPr>
          <w:i/>
          <w:iCs/>
        </w:rPr>
        <w:t>housing</w:t>
      </w:r>
      <w:proofErr w:type="spellEnd"/>
      <w:r>
        <w:t xml:space="preserve">, </w:t>
      </w:r>
      <w:r>
        <w:rPr>
          <w:i/>
          <w:iCs/>
        </w:rPr>
        <w:t>social</w:t>
      </w:r>
      <w:r>
        <w:t xml:space="preserve">, </w:t>
      </w:r>
      <w:proofErr w:type="spellStart"/>
      <w:r>
        <w:rPr>
          <w:i/>
          <w:iCs/>
        </w:rPr>
        <w:t>form</w:t>
      </w:r>
      <w:proofErr w:type="spellEnd"/>
      <w:r>
        <w:t xml:space="preserve"> y </w:t>
      </w:r>
      <w:proofErr w:type="spellStart"/>
      <w:r>
        <w:rPr>
          <w:i/>
          <w:iCs/>
        </w:rPr>
        <w:t>children</w:t>
      </w:r>
      <w:proofErr w:type="spellEnd"/>
      <w:r>
        <w:t>, que actúan solo mediante interacciones más profundas dentro de STRUCT_FINAN y SOC_HEALTH.</w:t>
      </w:r>
    </w:p>
    <w:p w14:paraId="65C7CFAD" w14:textId="77777777" w:rsidR="009B7254" w:rsidRDefault="00000000">
      <w:pPr>
        <w:keepNext/>
        <w:spacing w:before="160" w:after="60"/>
        <w:jc w:val="center"/>
      </w:pPr>
      <w:r>
        <w:rPr>
          <w:noProof/>
        </w:rPr>
        <w:drawing>
          <wp:inline distT="0" distB="0" distL="0" distR="0" wp14:anchorId="7E5736ED" wp14:editId="72E31183">
            <wp:extent cx="5394960" cy="3153977"/>
            <wp:effectExtent l="0" t="0" r="0" b="0"/>
            <wp:docPr id="7" name="fig7" descr="Importancia relativa de las variables, agregada sobre las columnas one-hot de cada atributo, para el bosque aleatorio (M8) y el boosting (M11), comparada con la V de Cramér de la Tabla 3 (cada una escalada para que el máximo sea 100)."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94960" cy="3153977"/>
                    </a:xfrm>
                    <a:prstGeom prst="rect">
                      <a:avLst/>
                    </a:prstGeom>
                  </pic:spPr>
                </pic:pic>
              </a:graphicData>
            </a:graphic>
          </wp:inline>
        </w:drawing>
      </w:r>
    </w:p>
    <w:p w14:paraId="3D770D3E" w14:textId="77777777" w:rsidR="009B7254" w:rsidRDefault="00000000">
      <w:pPr>
        <w:spacing w:after="220"/>
        <w:ind w:left="360" w:right="360"/>
        <w:jc w:val="both"/>
      </w:pPr>
      <w:r>
        <w:rPr>
          <w:sz w:val="20"/>
          <w:szCs w:val="20"/>
        </w:rPr>
        <w:t>Figura 7: Importancia relativa de las variables, agregada sobre las columnas one-</w:t>
      </w:r>
      <w:proofErr w:type="spellStart"/>
      <w:r>
        <w:rPr>
          <w:sz w:val="20"/>
          <w:szCs w:val="20"/>
        </w:rPr>
        <w:t>hot</w:t>
      </w:r>
      <w:proofErr w:type="spellEnd"/>
      <w:r>
        <w:rPr>
          <w:sz w:val="20"/>
          <w:szCs w:val="20"/>
        </w:rPr>
        <w:t xml:space="preserve"> de cada atributo, para el bosque aleatorio (M8) y el </w:t>
      </w:r>
      <w:proofErr w:type="spellStart"/>
      <w:r>
        <w:rPr>
          <w:sz w:val="20"/>
          <w:szCs w:val="20"/>
        </w:rPr>
        <w:t>boosting</w:t>
      </w:r>
      <w:proofErr w:type="spellEnd"/>
      <w:r>
        <w:rPr>
          <w:sz w:val="20"/>
          <w:szCs w:val="20"/>
        </w:rPr>
        <w:t xml:space="preserve"> (M11), comparada con la V de </w:t>
      </w:r>
      <w:proofErr w:type="spellStart"/>
      <w:r>
        <w:rPr>
          <w:sz w:val="20"/>
          <w:szCs w:val="20"/>
        </w:rPr>
        <w:t>Cramér</w:t>
      </w:r>
      <w:proofErr w:type="spellEnd"/>
      <w:r>
        <w:rPr>
          <w:sz w:val="20"/>
          <w:szCs w:val="20"/>
        </w:rPr>
        <w:t xml:space="preserve"> de la Tabla 3 (cada una escalada para que el máximo sea 100).</w:t>
      </w:r>
    </w:p>
    <w:p w14:paraId="1B43E4DC" w14:textId="7CBDE85E" w:rsidR="009B7254" w:rsidRDefault="00000000">
      <w:pPr>
        <w:pStyle w:val="Heading2"/>
        <w:spacing w:before="220" w:after="120"/>
      </w:pPr>
      <w:bookmarkStart w:id="10" w:name="_Toc244167951"/>
      <w:r>
        <w:lastRenderedPageBreak/>
        <w:t>4.</w:t>
      </w:r>
      <w:r w:rsidR="004E1EF7">
        <w:t>4</w:t>
      </w:r>
      <w:r>
        <w:t> </w:t>
      </w:r>
      <w:r w:rsidR="004E1EF7">
        <w:t>SVM</w:t>
      </w:r>
      <w:bookmarkEnd w:id="10"/>
    </w:p>
    <w:p w14:paraId="21B4BF83" w14:textId="77777777" w:rsidR="004E1EF7" w:rsidRDefault="004E1EF7" w:rsidP="004E1EF7"/>
    <w:p w14:paraId="39261BA1" w14:textId="41090BBF" w:rsidR="004E1EF7" w:rsidRDefault="004E1EF7" w:rsidP="004E1EF7">
      <w:pPr>
        <w:pStyle w:val="Heading2"/>
        <w:spacing w:before="220" w:after="120"/>
      </w:pPr>
      <w:bookmarkStart w:id="11" w:name="_Toc244167952"/>
      <w:r>
        <w:t>4.4 </w:t>
      </w:r>
      <w:r>
        <w:t>Nural Networks</w:t>
      </w:r>
      <w:bookmarkEnd w:id="11"/>
    </w:p>
    <w:p w14:paraId="3007DFEC" w14:textId="77777777" w:rsidR="004E1EF7" w:rsidRPr="004E1EF7" w:rsidRDefault="004E1EF7" w:rsidP="004E1EF7"/>
    <w:p w14:paraId="2873970F" w14:textId="362DF7D4" w:rsidR="004E1EF7" w:rsidRDefault="004E1EF7" w:rsidP="004E1EF7">
      <w:pPr>
        <w:pStyle w:val="Heading2"/>
        <w:spacing w:before="220" w:after="120"/>
      </w:pPr>
      <w:bookmarkStart w:id="12" w:name="_Toc244167953"/>
      <w:r>
        <w:t>4.</w:t>
      </w:r>
      <w:r>
        <w:t>6</w:t>
      </w:r>
      <w:r>
        <w:t> Comparación de modelos</w:t>
      </w:r>
      <w:bookmarkEnd w:id="12"/>
    </w:p>
    <w:p w14:paraId="03A9E99B" w14:textId="77777777" w:rsidR="004E1EF7" w:rsidRPr="004E1EF7" w:rsidRDefault="004E1EF7" w:rsidP="004E1EF7"/>
    <w:p w14:paraId="3823E82A" w14:textId="77777777" w:rsidR="00B50A59" w:rsidRDefault="00B50A59" w:rsidP="00B50A59">
      <w:pPr>
        <w:spacing w:after="140" w:line="276" w:lineRule="auto"/>
        <w:jc w:val="both"/>
      </w:pPr>
    </w:p>
    <w:p w14:paraId="6758C8CC" w14:textId="35084A3E" w:rsidR="004E1EF7" w:rsidRDefault="00914257" w:rsidP="004E1EF7">
      <w:pPr>
        <w:pStyle w:val="Heading1"/>
        <w:spacing w:before="320" w:after="160"/>
      </w:pPr>
      <w:bookmarkStart w:id="13" w:name="_Toc244167954"/>
      <w:r>
        <w:t>5</w:t>
      </w:r>
      <w:r w:rsidR="004E1EF7">
        <w:t> </w:t>
      </w:r>
      <w:r w:rsidR="004E1EF7">
        <w:t>Conclusiones</w:t>
      </w:r>
      <w:bookmarkEnd w:id="13"/>
    </w:p>
    <w:p w14:paraId="31500EE9" w14:textId="77777777" w:rsidR="004E1EF7" w:rsidRDefault="004E1EF7" w:rsidP="00B50A59">
      <w:pPr>
        <w:spacing w:after="140" w:line="276" w:lineRule="auto"/>
        <w:jc w:val="both"/>
      </w:pPr>
    </w:p>
    <w:p w14:paraId="7C077701" w14:textId="77777777" w:rsidR="00B50A59" w:rsidRDefault="00B50A59" w:rsidP="00B50A59">
      <w:pPr>
        <w:spacing w:after="140" w:line="276" w:lineRule="auto"/>
        <w:jc w:val="both"/>
      </w:pPr>
    </w:p>
    <w:p w14:paraId="6DA32CEA" w14:textId="77777777" w:rsidR="009B7254" w:rsidRPr="003206DE" w:rsidRDefault="00000000">
      <w:pPr>
        <w:pStyle w:val="Heading1"/>
        <w:spacing w:before="400" w:after="160"/>
        <w:rPr>
          <w:lang w:val="en-US"/>
        </w:rPr>
      </w:pPr>
      <w:bookmarkStart w:id="14" w:name="_Toc244167955"/>
      <w:proofErr w:type="spellStart"/>
      <w:r w:rsidRPr="003206DE">
        <w:rPr>
          <w:lang w:val="en-US"/>
        </w:rPr>
        <w:t>Referencias</w:t>
      </w:r>
      <w:bookmarkEnd w:id="14"/>
      <w:proofErr w:type="spellEnd"/>
    </w:p>
    <w:p w14:paraId="7AB2800A" w14:textId="77777777" w:rsidR="009B7254" w:rsidRPr="006D2C55" w:rsidRDefault="00000000">
      <w:pPr>
        <w:spacing w:after="100" w:line="264" w:lineRule="auto"/>
        <w:ind w:left="360" w:hanging="360"/>
        <w:rPr>
          <w:lang w:val="en-US"/>
        </w:rPr>
      </w:pPr>
      <w:r w:rsidRPr="006D2C55">
        <w:rPr>
          <w:lang w:val="en-US"/>
        </w:rPr>
        <w:t xml:space="preserve">James, Gareth, Daniela Witten, Trevor Hastie, Robert Tibshirani y Jonathan Taylor (2023). </w:t>
      </w:r>
      <w:r w:rsidRPr="006D2C55">
        <w:rPr>
          <w:i/>
          <w:iCs/>
          <w:lang w:val="en-US"/>
        </w:rPr>
        <w:t>An Introduction to Statistical Learning: with Applications in Python</w:t>
      </w:r>
      <w:r w:rsidRPr="006D2C55">
        <w:rPr>
          <w:lang w:val="en-US"/>
        </w:rPr>
        <w:t xml:space="preserve">. Springer Texts in Statistics. Springer. </w:t>
      </w:r>
      <w:proofErr w:type="spellStart"/>
      <w:r w:rsidRPr="006D2C55">
        <w:rPr>
          <w:lang w:val="en-US"/>
        </w:rPr>
        <w:t>doi</w:t>
      </w:r>
      <w:proofErr w:type="spellEnd"/>
      <w:r w:rsidRPr="006D2C55">
        <w:rPr>
          <w:lang w:val="en-US"/>
        </w:rPr>
        <w:t>: 10.1007/978-3-031-38747-0. url: https://www.statlearning.com.</w:t>
      </w:r>
    </w:p>
    <w:p w14:paraId="2CE701DC" w14:textId="77777777" w:rsidR="009B7254" w:rsidRPr="006D2C55" w:rsidRDefault="00000000">
      <w:pPr>
        <w:spacing w:after="100" w:line="264" w:lineRule="auto"/>
        <w:ind w:left="360" w:hanging="360"/>
        <w:rPr>
          <w:lang w:val="en-US"/>
        </w:rPr>
      </w:pPr>
      <w:r w:rsidRPr="006D2C55">
        <w:rPr>
          <w:lang w:val="en-US"/>
        </w:rPr>
        <w:t xml:space="preserve">Kelly, Markelle, Rachel Longjohn y Kolby Nottingham (2023). </w:t>
      </w:r>
      <w:r w:rsidRPr="006D2C55">
        <w:rPr>
          <w:i/>
          <w:iCs/>
          <w:lang w:val="en-US"/>
        </w:rPr>
        <w:t>UCI Machine Learning Repository</w:t>
      </w:r>
      <w:r w:rsidRPr="006D2C55">
        <w:rPr>
          <w:lang w:val="en-US"/>
        </w:rPr>
        <w:t>. University of California, Irvine, Donald Bren School of Information and Computer Sciences. url: https://archive.ics.uci.edu.</w:t>
      </w:r>
    </w:p>
    <w:p w14:paraId="6CFDE041" w14:textId="7BD41717" w:rsidR="009B7254" w:rsidRPr="006D2C55" w:rsidRDefault="00000000" w:rsidP="003206DE">
      <w:pPr>
        <w:spacing w:after="100" w:line="264" w:lineRule="auto"/>
        <w:ind w:left="360" w:hanging="360"/>
        <w:rPr>
          <w:lang w:val="en-US"/>
        </w:rPr>
      </w:pPr>
      <w:r w:rsidRPr="006D2C55">
        <w:rPr>
          <w:lang w:val="en-US"/>
        </w:rPr>
        <w:t xml:space="preserve">Rajkovič, Vladislav (1989). </w:t>
      </w:r>
      <w:r w:rsidRPr="006D2C55">
        <w:rPr>
          <w:i/>
          <w:iCs/>
          <w:lang w:val="en-US"/>
        </w:rPr>
        <w:t>Nursery</w:t>
      </w:r>
      <w:r w:rsidRPr="006D2C55">
        <w:rPr>
          <w:lang w:val="en-US"/>
        </w:rPr>
        <w:t>. UCI Machine Learning Repository. url: https://doi.org/10.24432/C5P88W.</w:t>
      </w:r>
    </w:p>
    <w:sectPr w:rsidR="009B7254" w:rsidRPr="006D2C5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85571C" w14:textId="77777777" w:rsidR="00A35D85" w:rsidRDefault="00A35D85">
      <w:r>
        <w:separator/>
      </w:r>
    </w:p>
  </w:endnote>
  <w:endnote w:type="continuationSeparator" w:id="0">
    <w:p w14:paraId="7987BAFE" w14:textId="77777777" w:rsidR="00A35D85" w:rsidRDefault="00A35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C48739" w14:textId="77777777" w:rsidR="009B7254" w:rsidRDefault="00000000">
    <w:pPr>
      <w:jc w:val="center"/>
    </w:pPr>
    <w:r>
      <w:rPr>
        <w:sz w:val="20"/>
        <w:szCs w:val="20"/>
      </w:rPr>
      <w:fldChar w:fldCharType="begin"/>
    </w:r>
    <w:r>
      <w:rPr>
        <w:sz w:val="20"/>
        <w:szCs w:val="20"/>
      </w:rPr>
      <w:instrText>PAGE</w:instrText>
    </w:r>
    <w:r>
      <w:rPr>
        <w:sz w:val="20"/>
        <w:szCs w:val="20"/>
      </w:rPr>
      <w:fldChar w:fldCharType="separate"/>
    </w:r>
    <w:r w:rsidR="006D2C5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48BA0A" w14:textId="77777777" w:rsidR="00A35D85" w:rsidRDefault="00A35D85">
      <w:r>
        <w:separator/>
      </w:r>
    </w:p>
  </w:footnote>
  <w:footnote w:type="continuationSeparator" w:id="0">
    <w:p w14:paraId="7AA373EC" w14:textId="77777777" w:rsidR="00A35D85" w:rsidRDefault="00A35D85">
      <w:r>
        <w:continuationSeparator/>
      </w:r>
    </w:p>
  </w:footnote>
  <w:footnote w:id="1">
    <w:p w14:paraId="631E37FB" w14:textId="77777777" w:rsidR="009B7254" w:rsidRDefault="00000000">
      <w:r>
        <w:rPr>
          <w:rStyle w:val="FootnoteReference"/>
        </w:rPr>
        <w:footnoteRef/>
      </w:r>
      <w:r>
        <w:rPr>
          <w:sz w:val="18"/>
          <w:szCs w:val="18"/>
        </w:rPr>
        <w:t>https://doi.org/10.24432/C5P88W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112BC6"/>
    <w:multiLevelType w:val="hybridMultilevel"/>
    <w:tmpl w:val="751AD0B6"/>
    <w:lvl w:ilvl="0" w:tplc="6388AF56" w:tentative="1">
      <w:start w:val="1"/>
      <w:numFmt w:val="bullet"/>
      <w:lvlText w:val="●"/>
      <w:lvlJc w:val="left"/>
      <w:pPr>
        <w:ind w:left="720" w:hanging="360"/>
      </w:pPr>
    </w:lvl>
    <w:lvl w:ilvl="1" w:tplc="FB06A824" w:tentative="1">
      <w:start w:val="1"/>
      <w:numFmt w:val="bullet"/>
      <w:lvlText w:val="○"/>
      <w:lvlJc w:val="left"/>
      <w:pPr>
        <w:ind w:left="1440" w:hanging="360"/>
      </w:pPr>
    </w:lvl>
    <w:lvl w:ilvl="2" w:tplc="21C4AC04" w:tentative="1">
      <w:start w:val="1"/>
      <w:numFmt w:val="bullet"/>
      <w:lvlText w:val="■"/>
      <w:lvlJc w:val="left"/>
      <w:pPr>
        <w:ind w:left="2160" w:hanging="360"/>
      </w:pPr>
    </w:lvl>
    <w:lvl w:ilvl="3" w:tplc="96E8EEAE" w:tentative="1">
      <w:start w:val="1"/>
      <w:numFmt w:val="bullet"/>
      <w:lvlText w:val="●"/>
      <w:lvlJc w:val="left"/>
      <w:pPr>
        <w:ind w:left="2880" w:hanging="360"/>
      </w:pPr>
    </w:lvl>
    <w:lvl w:ilvl="4" w:tplc="43C8E4A2" w:tentative="1">
      <w:start w:val="1"/>
      <w:numFmt w:val="bullet"/>
      <w:lvlText w:val="○"/>
      <w:lvlJc w:val="left"/>
      <w:pPr>
        <w:ind w:left="3600" w:hanging="360"/>
      </w:pPr>
    </w:lvl>
    <w:lvl w:ilvl="5" w:tplc="B10479BE" w:tentative="1">
      <w:start w:val="1"/>
      <w:numFmt w:val="bullet"/>
      <w:lvlText w:val="■"/>
      <w:lvlJc w:val="left"/>
      <w:pPr>
        <w:ind w:left="4320" w:hanging="360"/>
      </w:pPr>
    </w:lvl>
    <w:lvl w:ilvl="6" w:tplc="CE8E9F58" w:tentative="1">
      <w:start w:val="1"/>
      <w:numFmt w:val="bullet"/>
      <w:lvlText w:val="●"/>
      <w:lvlJc w:val="left"/>
      <w:pPr>
        <w:ind w:left="5040" w:hanging="360"/>
      </w:pPr>
    </w:lvl>
    <w:lvl w:ilvl="7" w:tplc="5B58AA40" w:tentative="1">
      <w:start w:val="1"/>
      <w:numFmt w:val="bullet"/>
      <w:lvlText w:val="●"/>
      <w:lvlJc w:val="left"/>
      <w:pPr>
        <w:ind w:left="5760" w:hanging="360"/>
      </w:pPr>
    </w:lvl>
    <w:lvl w:ilvl="8" w:tplc="DCF4271E" w:tentative="1">
      <w:start w:val="1"/>
      <w:numFmt w:val="bullet"/>
      <w:lvlText w:val="●"/>
      <w:lvlJc w:val="left"/>
      <w:pPr>
        <w:ind w:left="6480" w:hanging="360"/>
      </w:pPr>
    </w:lvl>
  </w:abstractNum>
  <w:abstractNum w:abstractNumId="1" w15:restartNumberingAfterBreak="0">
    <w:nsid w:val="3F4454F4"/>
    <w:multiLevelType w:val="hybridMultilevel"/>
    <w:tmpl w:val="DD6053EA"/>
    <w:lvl w:ilvl="0" w:tplc="AB58EA52">
      <w:start w:val="1"/>
      <w:numFmt w:val="bullet"/>
      <w:lvlText w:val="•"/>
      <w:lvlJc w:val="left"/>
      <w:pPr>
        <w:ind w:left="720" w:hanging="300"/>
      </w:pPr>
    </w:lvl>
    <w:lvl w:ilvl="1" w:tplc="F3B871FA">
      <w:numFmt w:val="decimal"/>
      <w:lvlText w:val=""/>
      <w:lvlJc w:val="left"/>
    </w:lvl>
    <w:lvl w:ilvl="2" w:tplc="FF6EA290">
      <w:numFmt w:val="decimal"/>
      <w:lvlText w:val=""/>
      <w:lvlJc w:val="left"/>
    </w:lvl>
    <w:lvl w:ilvl="3" w:tplc="EC74A078">
      <w:numFmt w:val="decimal"/>
      <w:lvlText w:val=""/>
      <w:lvlJc w:val="left"/>
    </w:lvl>
    <w:lvl w:ilvl="4" w:tplc="C466092C">
      <w:numFmt w:val="decimal"/>
      <w:lvlText w:val=""/>
      <w:lvlJc w:val="left"/>
    </w:lvl>
    <w:lvl w:ilvl="5" w:tplc="2F0EBA6C">
      <w:numFmt w:val="decimal"/>
      <w:lvlText w:val=""/>
      <w:lvlJc w:val="left"/>
    </w:lvl>
    <w:lvl w:ilvl="6" w:tplc="49047BA0">
      <w:numFmt w:val="decimal"/>
      <w:lvlText w:val=""/>
      <w:lvlJc w:val="left"/>
    </w:lvl>
    <w:lvl w:ilvl="7" w:tplc="1526B4CE">
      <w:numFmt w:val="decimal"/>
      <w:lvlText w:val=""/>
      <w:lvlJc w:val="left"/>
    </w:lvl>
    <w:lvl w:ilvl="8" w:tplc="B6BCF1EE">
      <w:numFmt w:val="decimal"/>
      <w:lvlText w:val=""/>
      <w:lvlJc w:val="left"/>
    </w:lvl>
  </w:abstractNum>
  <w:num w:numId="1" w16cid:durableId="2016759726">
    <w:abstractNumId w:val="0"/>
    <w:lvlOverride w:ilvl="0">
      <w:startOverride w:val="1"/>
    </w:lvlOverride>
  </w:num>
  <w:num w:numId="2" w16cid:durableId="179556260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254"/>
    <w:rsid w:val="00075BE8"/>
    <w:rsid w:val="00106DDF"/>
    <w:rsid w:val="001E1A0F"/>
    <w:rsid w:val="003206DE"/>
    <w:rsid w:val="004E1EF7"/>
    <w:rsid w:val="0059466E"/>
    <w:rsid w:val="00644768"/>
    <w:rsid w:val="006D2C55"/>
    <w:rsid w:val="006F359C"/>
    <w:rsid w:val="00914257"/>
    <w:rsid w:val="009B7254"/>
    <w:rsid w:val="00A35D85"/>
    <w:rsid w:val="00A77399"/>
    <w:rsid w:val="00B50A59"/>
    <w:rsid w:val="00D25212"/>
    <w:rsid w:val="00D66C84"/>
    <w:rsid w:val="00D96B1C"/>
    <w:rsid w:val="00DE7BF6"/>
    <w:rsid w:val="00DF70AA"/>
    <w:rsid w:val="00F6626E"/>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7080A9D3"/>
  <w15:docId w15:val="{90059947-A881-374D-A0A6-43FED403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sz w:val="28"/>
      <w:szCs w:val="28"/>
    </w:rPr>
  </w:style>
  <w:style w:type="paragraph" w:styleId="Heading2">
    <w:name w:val="heading 2"/>
    <w:basedOn w:val="Normal"/>
    <w:next w:val="Normal"/>
    <w:uiPriority w:val="9"/>
    <w:unhideWhenUsed/>
    <w:qFormat/>
    <w:pPr>
      <w:keepNext/>
      <w:outlineLvl w:val="1"/>
    </w:pPr>
    <w:rPr>
      <w:b/>
      <w:bCs/>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D2C55"/>
    <w:pPr>
      <w:keepLines/>
      <w:spacing w:before="480" w:line="276" w:lineRule="auto"/>
      <w:outlineLvl w:val="9"/>
    </w:pPr>
    <w:rPr>
      <w:rFonts w:asciiTheme="majorHAnsi" w:eastAsiaTheme="majorEastAsia" w:hAnsiTheme="majorHAnsi" w:cstheme="majorBidi"/>
      <w:color w:val="2F5496" w:themeColor="accent1" w:themeShade="BF"/>
      <w:lang w:val="en-US"/>
    </w:rPr>
  </w:style>
  <w:style w:type="paragraph" w:styleId="TOC1">
    <w:name w:val="toc 1"/>
    <w:basedOn w:val="Normal"/>
    <w:next w:val="Normal"/>
    <w:autoRedefine/>
    <w:uiPriority w:val="39"/>
    <w:unhideWhenUsed/>
    <w:rsid w:val="006D2C55"/>
    <w:pPr>
      <w:spacing w:before="120" w:after="120"/>
    </w:pPr>
    <w:rPr>
      <w:rFonts w:asciiTheme="minorHAnsi" w:eastAsia="Cambria" w:hAnsiTheme="minorHAnsi" w:cs="Cambria"/>
      <w:b/>
      <w:bCs/>
      <w:caps/>
      <w:sz w:val="20"/>
      <w:szCs w:val="20"/>
      <w:lang w:val="en-CO"/>
    </w:rPr>
  </w:style>
  <w:style w:type="paragraph" w:styleId="TOC2">
    <w:name w:val="toc 2"/>
    <w:basedOn w:val="Normal"/>
    <w:next w:val="Normal"/>
    <w:autoRedefine/>
    <w:uiPriority w:val="39"/>
    <w:unhideWhenUsed/>
    <w:rsid w:val="006D2C55"/>
    <w:pPr>
      <w:ind w:left="220"/>
    </w:pPr>
    <w:rPr>
      <w:rFonts w:asciiTheme="minorHAnsi" w:eastAsia="Cambria" w:hAnsiTheme="minorHAnsi" w:cs="Cambria"/>
      <w:smallCaps/>
      <w:sz w:val="20"/>
      <w:szCs w:val="20"/>
      <w:lang w:val="en-CO"/>
    </w:rPr>
  </w:style>
  <w:style w:type="paragraph" w:styleId="TOC3">
    <w:name w:val="toc 3"/>
    <w:basedOn w:val="Normal"/>
    <w:next w:val="Normal"/>
    <w:autoRedefine/>
    <w:uiPriority w:val="39"/>
    <w:unhideWhenUsed/>
    <w:rsid w:val="006D2C55"/>
    <w:pPr>
      <w:ind w:left="440"/>
    </w:pPr>
    <w:rPr>
      <w:rFonts w:asciiTheme="minorHAnsi" w:eastAsia="Cambria" w:hAnsiTheme="minorHAnsi" w:cs="Cambria"/>
      <w:i/>
      <w:iCs/>
      <w:sz w:val="20"/>
      <w:szCs w:val="20"/>
      <w:lang w:val="en-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atalia.zamudio@javeriana.edu.co"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lortiz@javeriana.edu.co"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4170</Words>
  <Characters>23773</Characters>
  <Application>Microsoft Office Word</Application>
  <DocSecurity>0</DocSecurity>
  <Lines>198</Lines>
  <Paragraphs>55</Paragraphs>
  <ScaleCrop>false</ScaleCrop>
  <Company/>
  <LinksUpToDate>false</LinksUpToDate>
  <CharactersWithSpaces>27888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de solicitudes de admisión Nursery: informe de clasificación</dc:title>
  <dc:creator>ingjoseluis.jlob@gmail.com</dc:creator>
  <cp:lastModifiedBy>Jose Luis Ortiz Barrios</cp:lastModifiedBy>
  <cp:revision>28</cp:revision>
  <dcterms:created xsi:type="dcterms:W3CDTF">2026-10-29T16:46:00Z</dcterms:created>
  <dcterms:modified xsi:type="dcterms:W3CDTF">2026-10-29T17:05:00Z</dcterms:modified>
</cp:coreProperties>
</file>