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0CD" w14:textId="39CA9872" w:rsidR="006751D6" w:rsidRDefault="00D75E92">
      <w:pPr>
        <w:rPr>
          <w:lang w:val="en-US"/>
        </w:rPr>
      </w:pPr>
      <w:r>
        <w:rPr>
          <w:lang w:val="en-US"/>
        </w:rPr>
        <w:t xml:space="preserve">1. It’s a pleasure to be </w:t>
      </w:r>
      <w:r w:rsidR="00C2042E">
        <w:rPr>
          <w:lang w:val="en-US"/>
        </w:rPr>
        <w:t>giving my second talk at the CSNTM! The first time was two years ago, when I led a Q&amp;A with interns about the CBGM. This year’s talk is more of a lecture. I will get into the CBGM in the second half, but the first half will be an introduction to the related subject of phylogenetics, which is the methodology I’m using for my PhD research. [0:25]</w:t>
      </w:r>
    </w:p>
    <w:p w14:paraId="3D8F1EC1" w14:textId="77777777" w:rsidR="00C2042E" w:rsidRDefault="00C2042E">
      <w:pPr>
        <w:rPr>
          <w:lang w:val="en-US"/>
        </w:rPr>
      </w:pPr>
    </w:p>
    <w:p w14:paraId="0EBE6EB1" w14:textId="60A45D2A" w:rsidR="00C2042E" w:rsidRDefault="00C2042E">
      <w:pPr>
        <w:rPr>
          <w:lang w:val="en-US"/>
        </w:rPr>
      </w:pPr>
      <w:r>
        <w:rPr>
          <w:lang w:val="en-US"/>
        </w:rPr>
        <w:t xml:space="preserve">2. </w:t>
      </w:r>
      <w:r w:rsidR="001C2058">
        <w:rPr>
          <w:lang w:val="en-US"/>
        </w:rPr>
        <w:t>So let’s jump right in! We’ll start with some basic concepts that are common to both methods. [0:05]</w:t>
      </w:r>
    </w:p>
    <w:p w14:paraId="3B3AF748" w14:textId="77777777" w:rsidR="009C28F3" w:rsidRDefault="009C28F3">
      <w:pPr>
        <w:rPr>
          <w:lang w:val="en-US"/>
        </w:rPr>
      </w:pPr>
    </w:p>
    <w:p w14:paraId="46351EBC" w14:textId="635899AA" w:rsidR="009C28F3" w:rsidRDefault="009C28F3">
      <w:pPr>
        <w:rPr>
          <w:lang w:val="en-US"/>
        </w:rPr>
      </w:pPr>
      <w:r>
        <w:rPr>
          <w:lang w:val="en-US"/>
        </w:rPr>
        <w:t xml:space="preserve">3. When a textual tradition consists of multiple surviving witnesses, like manuscripts, </w:t>
      </w:r>
      <w:r w:rsidR="00773E81">
        <w:rPr>
          <w:lang w:val="en-US"/>
        </w:rPr>
        <w:t xml:space="preserve">the first thing we need is a basis for comparing them. The traditional approach is to line up their texts in a </w:t>
      </w:r>
      <w:r w:rsidR="00773E81" w:rsidRPr="00773E81">
        <w:rPr>
          <w:i/>
          <w:iCs/>
          <w:lang w:val="en-US"/>
        </w:rPr>
        <w:t>collation</w:t>
      </w:r>
      <w:r w:rsidR="00773E81">
        <w:rPr>
          <w:lang w:val="en-US"/>
        </w:rPr>
        <w:t xml:space="preserve">, highlighting their </w:t>
      </w:r>
      <w:r w:rsidR="00773E81" w:rsidRPr="00773E81">
        <w:rPr>
          <w:i/>
          <w:iCs/>
          <w:lang w:val="en-US"/>
        </w:rPr>
        <w:t>variant readings</w:t>
      </w:r>
      <w:r w:rsidR="00773E81">
        <w:rPr>
          <w:lang w:val="en-US"/>
        </w:rPr>
        <w:t xml:space="preserve"> in segments of text called </w:t>
      </w:r>
      <w:r w:rsidR="00773E81" w:rsidRPr="00773E81">
        <w:rPr>
          <w:i/>
          <w:iCs/>
          <w:lang w:val="en-US"/>
        </w:rPr>
        <w:t>variation units</w:t>
      </w:r>
      <w:r w:rsidR="00773E81">
        <w:rPr>
          <w:lang w:val="en-US"/>
        </w:rPr>
        <w:t xml:space="preserve">. Here you can see Reuben Swanson’s collation of Luke, with the variation units highlighted. The witnesses are listed in the right margin. </w:t>
      </w:r>
      <w:r w:rsidR="0051662E">
        <w:rPr>
          <w:lang w:val="en-US"/>
        </w:rPr>
        <w:t>These units with</w:t>
      </w:r>
      <w:r w:rsidR="00773E81">
        <w:rPr>
          <w:lang w:val="en-US"/>
        </w:rPr>
        <w:t xml:space="preserve"> numbers in parentheses are </w:t>
      </w:r>
      <w:r w:rsidR="00773E81" w:rsidRPr="00773E81">
        <w:rPr>
          <w:i/>
          <w:iCs/>
          <w:lang w:val="en-US"/>
        </w:rPr>
        <w:t>constant</w:t>
      </w:r>
      <w:r w:rsidR="00773E81">
        <w:rPr>
          <w:lang w:val="en-US"/>
        </w:rPr>
        <w:t xml:space="preserve">, meaning that all the witnesses agree at them.  </w:t>
      </w:r>
      <w:r w:rsidR="0051662E">
        <w:rPr>
          <w:lang w:val="en-US"/>
        </w:rPr>
        <w:t>They’re</w:t>
      </w:r>
      <w:r w:rsidR="00773E81">
        <w:rPr>
          <w:lang w:val="en-US"/>
        </w:rPr>
        <w:t xml:space="preserve"> usually </w:t>
      </w:r>
      <w:r w:rsidR="0051662E">
        <w:rPr>
          <w:lang w:val="en-US"/>
        </w:rPr>
        <w:t xml:space="preserve">not </w:t>
      </w:r>
      <w:r w:rsidR="00773E81">
        <w:rPr>
          <w:lang w:val="en-US"/>
        </w:rPr>
        <w:t xml:space="preserve">included in analyses, but they can help us estimate how often scribes and readers </w:t>
      </w:r>
      <w:r w:rsidR="00773E81" w:rsidRPr="00773E81">
        <w:rPr>
          <w:i/>
          <w:iCs/>
          <w:lang w:val="en-US"/>
        </w:rPr>
        <w:t>didn’t</w:t>
      </w:r>
      <w:r w:rsidR="00773E81">
        <w:rPr>
          <w:lang w:val="en-US"/>
        </w:rPr>
        <w:t xml:space="preserve"> change the text. [</w:t>
      </w:r>
      <w:r w:rsidR="00A969BB">
        <w:rPr>
          <w:lang w:val="en-US"/>
        </w:rPr>
        <w:t>0:45</w:t>
      </w:r>
      <w:r w:rsidR="00773E81">
        <w:rPr>
          <w:lang w:val="en-US"/>
        </w:rPr>
        <w:t>]</w:t>
      </w:r>
    </w:p>
    <w:p w14:paraId="3E36AA15" w14:textId="77777777" w:rsidR="00A969BB" w:rsidRDefault="00A969BB">
      <w:pPr>
        <w:rPr>
          <w:lang w:val="en-US"/>
        </w:rPr>
      </w:pPr>
    </w:p>
    <w:p w14:paraId="5B3B7E7F" w14:textId="51DC77FC" w:rsidR="00A969BB" w:rsidRDefault="00A969BB">
      <w:pPr>
        <w:rPr>
          <w:lang w:val="en-US"/>
        </w:rPr>
      </w:pPr>
      <w:r>
        <w:rPr>
          <w:lang w:val="en-US"/>
        </w:rPr>
        <w:t xml:space="preserve">4. </w:t>
      </w:r>
      <w:r w:rsidR="00CA0749">
        <w:rPr>
          <w:lang w:val="en-US"/>
        </w:rPr>
        <w:t>Powerful t</w:t>
      </w:r>
      <w:r w:rsidR="000647B0">
        <w:rPr>
          <w:lang w:val="en-US"/>
        </w:rPr>
        <w:t xml:space="preserve">echniques from biology </w:t>
      </w:r>
      <w:r w:rsidR="009C2437">
        <w:rPr>
          <w:lang w:val="en-US"/>
        </w:rPr>
        <w:t xml:space="preserve">can be applied </w:t>
      </w:r>
      <w:r w:rsidR="000647B0">
        <w:rPr>
          <w:lang w:val="en-US"/>
        </w:rPr>
        <w:t xml:space="preserve">to textual criticism </w:t>
      </w:r>
      <w:r w:rsidR="00CA0749">
        <w:rPr>
          <w:lang w:val="en-US"/>
        </w:rPr>
        <w:t>thanks to the insight that textual collations are analogous to DNA sequence alignments.</w:t>
      </w:r>
      <w:r w:rsidR="003A1750">
        <w:rPr>
          <w:lang w:val="en-US"/>
        </w:rPr>
        <w:t xml:space="preserve"> The rows for species or taxa correspond to witnesses, the columns for sites or characteristics correspond to variation units, and the cells containing </w:t>
      </w:r>
      <w:r w:rsidR="00AA4474">
        <w:rPr>
          <w:lang w:val="en-US"/>
        </w:rPr>
        <w:t xml:space="preserve">states like </w:t>
      </w:r>
      <w:r w:rsidR="003A1750">
        <w:rPr>
          <w:lang w:val="en-US"/>
        </w:rPr>
        <w:t xml:space="preserve">DNA nucleobases and gaps correspond to variant readings, including omissions. </w:t>
      </w:r>
      <w:r w:rsidR="00AA4474">
        <w:rPr>
          <w:lang w:val="en-US"/>
        </w:rPr>
        <w:t xml:space="preserve">As with missing DNA data, lacunae and things like </w:t>
      </w:r>
      <w:proofErr w:type="spellStart"/>
      <w:r w:rsidR="00AA4474">
        <w:rPr>
          <w:lang w:val="en-US"/>
        </w:rPr>
        <w:t>retroversions</w:t>
      </w:r>
      <w:proofErr w:type="spellEnd"/>
      <w:r w:rsidR="00AA4474">
        <w:rPr>
          <w:lang w:val="en-US"/>
        </w:rPr>
        <w:t xml:space="preserve"> from other languages can be encoded as ambiguous states. [0:45]</w:t>
      </w:r>
    </w:p>
    <w:p w14:paraId="030590A6" w14:textId="77777777" w:rsidR="00B35CA4" w:rsidRDefault="00B35CA4">
      <w:pPr>
        <w:rPr>
          <w:lang w:val="en-US"/>
        </w:rPr>
      </w:pPr>
    </w:p>
    <w:p w14:paraId="789E86D1" w14:textId="67023613" w:rsidR="00B35CA4" w:rsidRDefault="00B35CA4">
      <w:pPr>
        <w:rPr>
          <w:lang w:val="en-US"/>
        </w:rPr>
      </w:pPr>
      <w:r>
        <w:rPr>
          <w:lang w:val="en-US"/>
        </w:rPr>
        <w:t xml:space="preserve">5. This means that witnesses like manuscripts, at the most basic level, </w:t>
      </w:r>
      <w:r w:rsidR="0077639D">
        <w:rPr>
          <w:lang w:val="en-US"/>
        </w:rPr>
        <w:t>are just rows of the collation, or sequences of readings.</w:t>
      </w:r>
      <w:r>
        <w:rPr>
          <w:lang w:val="en-US"/>
        </w:rPr>
        <w:t xml:space="preserve"> </w:t>
      </w:r>
      <w:r w:rsidR="00B9787C">
        <w:rPr>
          <w:lang w:val="en-US"/>
        </w:rPr>
        <w:t>But paratextual features</w:t>
      </w:r>
      <w:r w:rsidR="00B6099D">
        <w:rPr>
          <w:lang w:val="en-US"/>
        </w:rPr>
        <w:t xml:space="preserve"> of the physical artifacts themselves</w:t>
      </w:r>
      <w:r w:rsidR="00B9787C">
        <w:rPr>
          <w:lang w:val="en-US"/>
        </w:rPr>
        <w:t xml:space="preserve"> could be encoded as states in a similar way, and</w:t>
      </w:r>
      <w:r w:rsidR="00B6099D">
        <w:rPr>
          <w:lang w:val="en-US"/>
        </w:rPr>
        <w:t xml:space="preserve"> as I will explain later,</w:t>
      </w:r>
      <w:r w:rsidR="00B9787C">
        <w:rPr>
          <w:lang w:val="en-US"/>
        </w:rPr>
        <w:t xml:space="preserve"> the age ranges for </w:t>
      </w:r>
      <w:r w:rsidR="00B6099D">
        <w:rPr>
          <w:lang w:val="en-US"/>
        </w:rPr>
        <w:t>witness can be incorporated in more complex phylogenetic methods.</w:t>
      </w:r>
      <w:r w:rsidR="006007E2">
        <w:rPr>
          <w:lang w:val="en-US"/>
        </w:rPr>
        <w:t xml:space="preserve"> [0:30]</w:t>
      </w:r>
    </w:p>
    <w:p w14:paraId="343E711B" w14:textId="77777777" w:rsidR="002F2C53" w:rsidRDefault="002F2C53">
      <w:pPr>
        <w:rPr>
          <w:lang w:val="en-US"/>
        </w:rPr>
      </w:pPr>
    </w:p>
    <w:p w14:paraId="5FEB79C7" w14:textId="467B62AA" w:rsidR="002F2C53" w:rsidRDefault="002F2C53">
      <w:pPr>
        <w:rPr>
          <w:lang w:val="en-US"/>
        </w:rPr>
      </w:pPr>
      <w:r>
        <w:rPr>
          <w:lang w:val="en-US"/>
        </w:rPr>
        <w:t xml:space="preserve">6. But </w:t>
      </w:r>
      <w:r w:rsidR="00AF65D0">
        <w:rPr>
          <w:lang w:val="en-US"/>
        </w:rPr>
        <w:t>we’ll get to that later</w:t>
      </w:r>
      <w:r>
        <w:rPr>
          <w:lang w:val="en-US"/>
        </w:rPr>
        <w:t xml:space="preserve">. </w:t>
      </w:r>
      <w:r w:rsidR="00AF65D0">
        <w:rPr>
          <w:lang w:val="en-US"/>
        </w:rPr>
        <w:t xml:space="preserve">For now, I’ll start by explaining how phylogenetics can take witnesses encoded in this way and </w:t>
      </w:r>
      <w:r w:rsidR="00001E0D">
        <w:rPr>
          <w:lang w:val="en-US"/>
        </w:rPr>
        <w:t>evaluate hypotheses about</w:t>
      </w:r>
      <w:r w:rsidR="00572A8C">
        <w:rPr>
          <w:lang w:val="en-US"/>
        </w:rPr>
        <w:t xml:space="preserve"> where they belong in textual history</w:t>
      </w:r>
      <w:r w:rsidR="00AF65D0">
        <w:rPr>
          <w:lang w:val="en-US"/>
        </w:rPr>
        <w:t>. [0:15]</w:t>
      </w:r>
    </w:p>
    <w:p w14:paraId="5327C932" w14:textId="77777777" w:rsidR="00572A8C" w:rsidRDefault="00572A8C">
      <w:pPr>
        <w:rPr>
          <w:lang w:val="en-US"/>
        </w:rPr>
      </w:pPr>
    </w:p>
    <w:p w14:paraId="136942E0" w14:textId="77777777" w:rsidR="00A05A9B" w:rsidRDefault="00572A8C">
      <w:pPr>
        <w:rPr>
          <w:lang w:val="en-US"/>
        </w:rPr>
      </w:pPr>
      <w:r>
        <w:rPr>
          <w:lang w:val="en-US"/>
        </w:rPr>
        <w:t xml:space="preserve">7. The underlying </w:t>
      </w:r>
      <w:r w:rsidR="008B4205">
        <w:rPr>
          <w:lang w:val="en-US"/>
        </w:rPr>
        <w:t>model</w:t>
      </w:r>
      <w:r w:rsidR="00001E0D">
        <w:rPr>
          <w:lang w:val="en-US"/>
        </w:rPr>
        <w:t xml:space="preserve"> for textual history in</w:t>
      </w:r>
      <w:r>
        <w:rPr>
          <w:lang w:val="en-US"/>
        </w:rPr>
        <w:t xml:space="preserve"> phylogenetics </w:t>
      </w:r>
      <w:r w:rsidR="008B4205">
        <w:rPr>
          <w:lang w:val="en-US"/>
        </w:rPr>
        <w:t xml:space="preserve">is </w:t>
      </w:r>
      <w:r w:rsidR="00001E0D">
        <w:rPr>
          <w:lang w:val="en-US"/>
        </w:rPr>
        <w:t xml:space="preserve">a family tree of the textual witnesses, commonly </w:t>
      </w:r>
      <w:r w:rsidR="008B4205">
        <w:rPr>
          <w:lang w:val="en-US"/>
        </w:rPr>
        <w:t xml:space="preserve">called a </w:t>
      </w:r>
      <w:r w:rsidR="008B4205" w:rsidRPr="008B4205">
        <w:rPr>
          <w:i/>
          <w:iCs/>
          <w:lang w:val="en-US"/>
        </w:rPr>
        <w:t>stemma</w:t>
      </w:r>
      <w:r w:rsidR="008B4205">
        <w:rPr>
          <w:lang w:val="en-US"/>
        </w:rPr>
        <w:t>.</w:t>
      </w:r>
      <w:r w:rsidR="00F5409F">
        <w:rPr>
          <w:lang w:val="en-US"/>
        </w:rPr>
        <w:t xml:space="preserve"> The family tree, as you’ll notice, is upside-down. This is because unlike people, who typically have two parents, a manuscript is assumed to be copied primarily from one source.</w:t>
      </w:r>
      <w:r w:rsidR="002D0437">
        <w:rPr>
          <w:lang w:val="en-US"/>
        </w:rPr>
        <w:t xml:space="preserve"> The surviving witnesses to the text are located at the bottom of the tree, at the “leaves</w:t>
      </w:r>
      <w:r w:rsidR="00BC2F31">
        <w:rPr>
          <w:lang w:val="en-US"/>
        </w:rPr>
        <w:t>,</w:t>
      </w:r>
      <w:r w:rsidR="002D0437">
        <w:rPr>
          <w:lang w:val="en-US"/>
        </w:rPr>
        <w:t>”</w:t>
      </w:r>
      <w:r w:rsidR="00BC2F31">
        <w:rPr>
          <w:lang w:val="en-US"/>
        </w:rPr>
        <w:t xml:space="preserve"> which are depicted here as solid circles with Latin letters.</w:t>
      </w:r>
      <w:r w:rsidR="002D0437">
        <w:rPr>
          <w:lang w:val="en-US"/>
        </w:rPr>
        <w:t xml:space="preserve"> </w:t>
      </w:r>
      <w:r w:rsidR="009104C6">
        <w:rPr>
          <w:lang w:val="en-US"/>
        </w:rPr>
        <w:t xml:space="preserve">These witnesses are </w:t>
      </w:r>
      <w:r w:rsidR="005506A4">
        <w:rPr>
          <w:lang w:val="en-US"/>
        </w:rPr>
        <w:t xml:space="preserve">traced back </w:t>
      </w:r>
      <w:r w:rsidR="00BC2F31">
        <w:rPr>
          <w:lang w:val="en-US"/>
        </w:rPr>
        <w:t xml:space="preserve">along their branches </w:t>
      </w:r>
      <w:r w:rsidR="005506A4">
        <w:rPr>
          <w:lang w:val="en-US"/>
        </w:rPr>
        <w:t xml:space="preserve">to common ancestors that are no longer extant; these are referred to as “hypothetical ancestors” or </w:t>
      </w:r>
      <w:proofErr w:type="spellStart"/>
      <w:r w:rsidR="005506A4" w:rsidRPr="00BC2F31">
        <w:rPr>
          <w:i/>
          <w:iCs/>
          <w:lang w:val="en-US"/>
        </w:rPr>
        <w:t>hyparchetypes</w:t>
      </w:r>
      <w:proofErr w:type="spellEnd"/>
      <w:r w:rsidR="00BC2F31">
        <w:rPr>
          <w:lang w:val="en-US"/>
        </w:rPr>
        <w:t>,</w:t>
      </w:r>
      <w:r w:rsidR="005506A4">
        <w:rPr>
          <w:lang w:val="en-US"/>
        </w:rPr>
        <w:t xml:space="preserve"> </w:t>
      </w:r>
      <w:r w:rsidR="00BC2F31">
        <w:rPr>
          <w:lang w:val="en-US"/>
        </w:rPr>
        <w:t xml:space="preserve">and they are portrayed here as dashed circles with Greek letters. </w:t>
      </w:r>
      <w:r w:rsidR="00B424F1">
        <w:rPr>
          <w:lang w:val="en-US"/>
        </w:rPr>
        <w:t xml:space="preserve">The appeal of phylogenetics is that it can reconstruct the readings of these lost ancestors. </w:t>
      </w:r>
      <w:r w:rsidR="00BC2F31">
        <w:rPr>
          <w:lang w:val="en-US"/>
        </w:rPr>
        <w:t xml:space="preserve">The earliest common ancestor of the surviving witnesses is called the </w:t>
      </w:r>
      <w:r w:rsidR="00BC2F31" w:rsidRPr="00BC2F31">
        <w:rPr>
          <w:i/>
          <w:iCs/>
          <w:lang w:val="en-US"/>
        </w:rPr>
        <w:t>archetype</w:t>
      </w:r>
      <w:r w:rsidR="00BC2F31">
        <w:rPr>
          <w:lang w:val="en-US"/>
        </w:rPr>
        <w:t xml:space="preserve">, and it is often denoted by a lowercase omega. It represents the earliest text that can be reconstructed </w:t>
      </w:r>
      <w:r w:rsidR="00B424F1">
        <w:rPr>
          <w:lang w:val="en-US"/>
        </w:rPr>
        <w:t xml:space="preserve">from the surviving part of the tradition. If the tradition is well-sampled by its surviving witness, then this could correspond to the text as it entered circulation. But if entire early branches of the tradition have gone extinct, then this authorial text will correspond to a separate ancestor called the </w:t>
      </w:r>
      <w:r w:rsidR="00B424F1" w:rsidRPr="00B424F1">
        <w:rPr>
          <w:i/>
          <w:iCs/>
          <w:lang w:val="en-US"/>
        </w:rPr>
        <w:t>root</w:t>
      </w:r>
      <w:r w:rsidR="00B424F1">
        <w:rPr>
          <w:lang w:val="en-US"/>
        </w:rPr>
        <w:t xml:space="preserve"> of the stemma, denoted by a capital omega, and we may have to reconstruct it by conjecturally emending the text of the archetype. [</w:t>
      </w:r>
      <w:r w:rsidR="00B607C1">
        <w:rPr>
          <w:lang w:val="en-US"/>
        </w:rPr>
        <w:t>01:30</w:t>
      </w:r>
      <w:r w:rsidR="00B424F1">
        <w:rPr>
          <w:lang w:val="en-US"/>
        </w:rPr>
        <w:t>]</w:t>
      </w:r>
    </w:p>
    <w:p w14:paraId="7F501ADC" w14:textId="57583890" w:rsidR="00B607C1" w:rsidRDefault="00A05A9B">
      <w:pPr>
        <w:rPr>
          <w:lang w:val="en-US"/>
        </w:rPr>
      </w:pPr>
      <w:r>
        <w:rPr>
          <w:lang w:val="en-US"/>
        </w:rPr>
        <w:br w:type="page"/>
      </w:r>
      <w:r w:rsidR="00B607C1">
        <w:rPr>
          <w:lang w:val="en-US"/>
        </w:rPr>
        <w:lastRenderedPageBreak/>
        <w:t xml:space="preserve">8. In short, a stemma represents a hypothesis about how witnesses are related and </w:t>
      </w:r>
      <w:r w:rsidR="002F1338">
        <w:rPr>
          <w:lang w:val="en-US"/>
        </w:rPr>
        <w:t>how close they are to</w:t>
      </w:r>
      <w:r w:rsidR="00B607C1">
        <w:rPr>
          <w:lang w:val="en-US"/>
        </w:rPr>
        <w:t xml:space="preserve"> the earliest text. </w:t>
      </w:r>
      <w:r w:rsidR="0052770C">
        <w:rPr>
          <w:lang w:val="en-US"/>
        </w:rPr>
        <w:t>The problem is that m</w:t>
      </w:r>
      <w:r w:rsidR="00B607C1">
        <w:rPr>
          <w:lang w:val="en-US"/>
        </w:rPr>
        <w:t xml:space="preserve">any different hypotheses </w:t>
      </w:r>
      <w:r w:rsidR="0052770C">
        <w:rPr>
          <w:lang w:val="en-US"/>
        </w:rPr>
        <w:t>are possible</w:t>
      </w:r>
      <w:r w:rsidR="002F1338">
        <w:rPr>
          <w:lang w:val="en-US"/>
        </w:rPr>
        <w:t>. I</w:t>
      </w:r>
      <w:r w:rsidR="0052770C">
        <w:rPr>
          <w:lang w:val="en-US"/>
        </w:rPr>
        <w:t xml:space="preserve">n the examples </w:t>
      </w:r>
      <w:r w:rsidR="002F1338">
        <w:rPr>
          <w:lang w:val="en-US"/>
        </w:rPr>
        <w:t>here</w:t>
      </w:r>
      <w:r w:rsidR="0052770C">
        <w:rPr>
          <w:lang w:val="en-US"/>
        </w:rPr>
        <w:t>, the witnesses b</w:t>
      </w:r>
      <w:r w:rsidR="0052770C" w:rsidRPr="0052770C">
        <w:rPr>
          <w:vertAlign w:val="subscript"/>
          <w:lang w:val="en-US"/>
        </w:rPr>
        <w:t>1</w:t>
      </w:r>
      <w:r w:rsidR="0052770C">
        <w:rPr>
          <w:lang w:val="en-US"/>
        </w:rPr>
        <w:t xml:space="preserve"> and b</w:t>
      </w:r>
      <w:r w:rsidR="0052770C" w:rsidRPr="0052770C">
        <w:rPr>
          <w:vertAlign w:val="subscript"/>
          <w:lang w:val="en-US"/>
        </w:rPr>
        <w:t>2</w:t>
      </w:r>
      <w:r w:rsidR="0052770C">
        <w:rPr>
          <w:lang w:val="en-US"/>
        </w:rPr>
        <w:t xml:space="preserve"> could be siblings with equal textual value, or b</w:t>
      </w:r>
      <w:r w:rsidR="0052770C" w:rsidRPr="0052770C">
        <w:rPr>
          <w:vertAlign w:val="subscript"/>
          <w:lang w:val="en-US"/>
        </w:rPr>
        <w:t>2</w:t>
      </w:r>
      <w:r w:rsidR="0052770C">
        <w:rPr>
          <w:lang w:val="en-US"/>
        </w:rPr>
        <w:t xml:space="preserve"> </w:t>
      </w:r>
      <w:r w:rsidR="002F1338">
        <w:rPr>
          <w:lang w:val="en-US"/>
        </w:rPr>
        <w:t xml:space="preserve">alone </w:t>
      </w:r>
      <w:r w:rsidR="0052770C">
        <w:rPr>
          <w:lang w:val="en-US"/>
        </w:rPr>
        <w:t xml:space="preserve">could be a significant witness to a very early text. Our goal is to determine which hypotheses best explain the collation data that we have. </w:t>
      </w:r>
      <w:r w:rsidR="002F1338">
        <w:rPr>
          <w:lang w:val="en-US"/>
        </w:rPr>
        <w:t>And to do this</w:t>
      </w:r>
      <w:r w:rsidR="0052770C">
        <w:rPr>
          <w:lang w:val="en-US"/>
        </w:rPr>
        <w:t>, we need a way to measure how good a candidate stemma is. [0:30]</w:t>
      </w:r>
    </w:p>
    <w:p w14:paraId="6D2466FE" w14:textId="77777777" w:rsidR="00FA4FF7" w:rsidRDefault="00FA4FF7">
      <w:pPr>
        <w:rPr>
          <w:lang w:val="en-US"/>
        </w:rPr>
      </w:pPr>
    </w:p>
    <w:p w14:paraId="3A97EF62" w14:textId="5B280145" w:rsidR="00FA4FF7" w:rsidRDefault="00FA4FF7">
      <w:pPr>
        <w:rPr>
          <w:lang w:val="en-US"/>
        </w:rPr>
      </w:pPr>
      <w:r>
        <w:rPr>
          <w:lang w:val="en-US"/>
        </w:rPr>
        <w:t xml:space="preserve">9. The traditional metric used in phylogenetic textual criticism is </w:t>
      </w:r>
      <w:r w:rsidRPr="00FA4FF7">
        <w:rPr>
          <w:i/>
          <w:iCs/>
          <w:lang w:val="en-US"/>
        </w:rPr>
        <w:t>parsimony</w:t>
      </w:r>
      <w:r>
        <w:rPr>
          <w:lang w:val="en-US"/>
        </w:rPr>
        <w:t>. Under this metric</w:t>
      </w:r>
      <w:r w:rsidR="00AC6AEE">
        <w:rPr>
          <w:lang w:val="en-US"/>
        </w:rPr>
        <w:t>, the cost of a stemma</w:t>
      </w:r>
      <w:r>
        <w:rPr>
          <w:lang w:val="en-US"/>
        </w:rPr>
        <w:t xml:space="preserve"> </w:t>
      </w:r>
      <w:r w:rsidR="00BC2476">
        <w:rPr>
          <w:lang w:val="en-US"/>
        </w:rPr>
        <w:t xml:space="preserve">is </w:t>
      </w:r>
      <w:r>
        <w:rPr>
          <w:lang w:val="en-US"/>
        </w:rPr>
        <w:t xml:space="preserve">the smallest number of changed readings along its branches. This is </w:t>
      </w:r>
      <w:r w:rsidR="00CE55FA">
        <w:rPr>
          <w:lang w:val="en-US"/>
        </w:rPr>
        <w:t>basically</w:t>
      </w:r>
      <w:r>
        <w:rPr>
          <w:lang w:val="en-US"/>
        </w:rPr>
        <w:t xml:space="preserve"> the </w:t>
      </w:r>
      <w:r w:rsidR="00CE55FA">
        <w:rPr>
          <w:lang w:val="en-US"/>
        </w:rPr>
        <w:t xml:space="preserve">same </w:t>
      </w:r>
      <w:r>
        <w:rPr>
          <w:lang w:val="en-US"/>
        </w:rPr>
        <w:t xml:space="preserve">idea </w:t>
      </w:r>
      <w:r w:rsidR="00CE55FA">
        <w:rPr>
          <w:lang w:val="en-US"/>
        </w:rPr>
        <w:t>as</w:t>
      </w:r>
      <w:r w:rsidR="007D2B0E">
        <w:rPr>
          <w:lang w:val="en-US"/>
        </w:rPr>
        <w:t xml:space="preserve"> what the CBGM calls</w:t>
      </w:r>
      <w:r>
        <w:rPr>
          <w:lang w:val="en-US"/>
        </w:rPr>
        <w:t xml:space="preserve"> </w:t>
      </w:r>
      <w:r w:rsidRPr="00FA4FF7">
        <w:rPr>
          <w:i/>
          <w:iCs/>
          <w:lang w:val="en-US"/>
        </w:rPr>
        <w:t>coherence</w:t>
      </w:r>
      <w:r>
        <w:rPr>
          <w:lang w:val="en-US"/>
        </w:rPr>
        <w:t>.</w:t>
      </w:r>
      <w:r w:rsidR="003B4EE4">
        <w:rPr>
          <w:lang w:val="en-US"/>
        </w:rPr>
        <w:t xml:space="preserve"> Both ideas are based on Ockham’s Razor: under the assumption that scribes copied faithfully more often than they erred or innovated, the hypothesis that requires the fewest </w:t>
      </w:r>
      <w:r w:rsidR="00AC6AEE">
        <w:rPr>
          <w:lang w:val="en-US"/>
        </w:rPr>
        <w:t>violations of this assumption</w:t>
      </w:r>
      <w:r w:rsidR="003B4EE4">
        <w:rPr>
          <w:lang w:val="en-US"/>
        </w:rPr>
        <w:t xml:space="preserve"> is best.</w:t>
      </w:r>
      <w:r w:rsidR="00E05B7A">
        <w:rPr>
          <w:lang w:val="en-US"/>
        </w:rPr>
        <w:t xml:space="preserve"> We can conveniently calculate this cost for a given stemma </w:t>
      </w:r>
      <w:r w:rsidR="00B45130">
        <w:rPr>
          <w:lang w:val="en-US"/>
        </w:rPr>
        <w:t>at</w:t>
      </w:r>
      <w:r w:rsidR="00E05B7A">
        <w:rPr>
          <w:lang w:val="en-US"/>
        </w:rPr>
        <w:t xml:space="preserve"> each variation unit independently and get the total cost by adding up these individual </w:t>
      </w:r>
      <w:r w:rsidR="00B45130">
        <w:rPr>
          <w:lang w:val="en-US"/>
        </w:rPr>
        <w:t>costs</w:t>
      </w:r>
      <w:r w:rsidR="00E05B7A">
        <w:rPr>
          <w:lang w:val="en-US"/>
        </w:rPr>
        <w:t>. Even more conveniently, there</w:t>
      </w:r>
      <w:r w:rsidR="00AC6AEE">
        <w:rPr>
          <w:lang w:val="en-US"/>
        </w:rPr>
        <w:t xml:space="preserve">’s </w:t>
      </w:r>
      <w:r w:rsidR="00E05B7A">
        <w:rPr>
          <w:lang w:val="en-US"/>
        </w:rPr>
        <w:t>an efficient way to do this by starting from the leaves of the stemma and working our way up to the top.</w:t>
      </w:r>
    </w:p>
    <w:p w14:paraId="52FCE1C5" w14:textId="5E6B49E9" w:rsidR="00E05B7A" w:rsidRDefault="00E05B7A">
      <w:pPr>
        <w:rPr>
          <w:lang w:val="en-US"/>
        </w:rPr>
      </w:pPr>
      <w:r>
        <w:rPr>
          <w:lang w:val="en-US"/>
        </w:rPr>
        <w:tab/>
      </w:r>
      <w:r w:rsidR="00591A35">
        <w:rPr>
          <w:lang w:val="en-US"/>
        </w:rPr>
        <w:t xml:space="preserve">For a demonstration of how this works, I’ll consider a single variation unit where five extant witnesses attest to common variations on </w:t>
      </w:r>
      <w:r w:rsidR="00B45130">
        <w:rPr>
          <w:lang w:val="en-US"/>
        </w:rPr>
        <w:t>a common name. [</w:t>
      </w:r>
      <w:r w:rsidR="00BC2476">
        <w:rPr>
          <w:lang w:val="en-US"/>
        </w:rPr>
        <w:t>1:00</w:t>
      </w:r>
      <w:r w:rsidR="00B45130">
        <w:rPr>
          <w:lang w:val="en-US"/>
        </w:rPr>
        <w:t>]</w:t>
      </w:r>
    </w:p>
    <w:p w14:paraId="12177067" w14:textId="77777777" w:rsidR="00DB0331" w:rsidRDefault="00DB0331">
      <w:pPr>
        <w:rPr>
          <w:lang w:val="en-US"/>
        </w:rPr>
      </w:pPr>
    </w:p>
    <w:p w14:paraId="3505DBCB" w14:textId="3DCBD750" w:rsidR="00DB0331" w:rsidRDefault="00DB0331">
      <w:pPr>
        <w:rPr>
          <w:lang w:val="en-US"/>
        </w:rPr>
      </w:pPr>
      <w:r>
        <w:rPr>
          <w:lang w:val="en-US"/>
        </w:rPr>
        <w:t>10.</w:t>
      </w:r>
      <w:r w:rsidR="006B1571">
        <w:rPr>
          <w:lang w:val="en-US"/>
        </w:rPr>
        <w:t xml:space="preserve"> The process of calculating a given stemma’s cost </w:t>
      </w:r>
      <w:r w:rsidR="00FE6DBA">
        <w:rPr>
          <w:lang w:val="en-US"/>
        </w:rPr>
        <w:t>at a given variation unit consists of a forward pass and a backward pass.</w:t>
      </w:r>
      <w:r w:rsidR="006B631B">
        <w:rPr>
          <w:lang w:val="en-US"/>
        </w:rPr>
        <w:t xml:space="preserve"> </w:t>
      </w:r>
      <w:r w:rsidR="00820EA0">
        <w:rPr>
          <w:lang w:val="en-US"/>
        </w:rPr>
        <w:t xml:space="preserve">We only work up to the archetype, as this is the earliest ancestor whose reading can be reconstructed. </w:t>
      </w:r>
      <w:r w:rsidR="006B631B">
        <w:rPr>
          <w:lang w:val="en-US"/>
        </w:rPr>
        <w:t>We start with the lowest witnesses, c</w:t>
      </w:r>
      <w:r w:rsidR="006B631B" w:rsidRPr="006B631B">
        <w:rPr>
          <w:vertAlign w:val="subscript"/>
          <w:lang w:val="en-US"/>
        </w:rPr>
        <w:t>1</w:t>
      </w:r>
      <w:r w:rsidR="006B631B">
        <w:rPr>
          <w:lang w:val="en-US"/>
        </w:rPr>
        <w:t xml:space="preserve"> and c</w:t>
      </w:r>
      <w:r w:rsidR="006B631B" w:rsidRPr="006B631B">
        <w:rPr>
          <w:vertAlign w:val="subscript"/>
          <w:lang w:val="en-US"/>
        </w:rPr>
        <w:t>2</w:t>
      </w:r>
      <w:r w:rsidR="006B631B">
        <w:rPr>
          <w:lang w:val="en-US"/>
        </w:rPr>
        <w:t xml:space="preserve">. They have different readings, so we say that their common ancestor </w:t>
      </w:r>
      <w:r w:rsidR="006B631B">
        <w:rPr>
          <w:lang w:val="el-GR"/>
        </w:rPr>
        <w:t>γ</w:t>
      </w:r>
      <w:r w:rsidR="006B631B">
        <w:rPr>
          <w:lang w:val="en-US"/>
        </w:rPr>
        <w:t xml:space="preserve"> could have either of these readings. Next, we have the extant witness </w:t>
      </w:r>
      <w:proofErr w:type="gramStart"/>
      <w:r w:rsidR="006B631B">
        <w:rPr>
          <w:lang w:val="en-US"/>
        </w:rPr>
        <w:t>a and</w:t>
      </w:r>
      <w:proofErr w:type="gramEnd"/>
      <w:r w:rsidR="006B631B">
        <w:rPr>
          <w:lang w:val="en-US"/>
        </w:rPr>
        <w:t xml:space="preserve"> the </w:t>
      </w:r>
      <w:proofErr w:type="spellStart"/>
      <w:r w:rsidR="006B631B">
        <w:rPr>
          <w:lang w:val="en-US"/>
        </w:rPr>
        <w:t>hyparchetype</w:t>
      </w:r>
      <w:proofErr w:type="spellEnd"/>
      <w:r w:rsidR="006B631B">
        <w:rPr>
          <w:lang w:val="en-US"/>
        </w:rPr>
        <w:t xml:space="preserve"> </w:t>
      </w:r>
      <w:r w:rsidR="006B631B">
        <w:rPr>
          <w:lang w:val="el-GR"/>
        </w:rPr>
        <w:t>γ</w:t>
      </w:r>
      <w:r w:rsidR="006B631B">
        <w:rPr>
          <w:lang w:val="en-US"/>
        </w:rPr>
        <w:t xml:space="preserve">: a reads </w:t>
      </w:r>
      <w:r w:rsidR="006B631B">
        <w:rPr>
          <w:lang w:val="el-GR"/>
        </w:rPr>
        <w:t>χριστου</w:t>
      </w:r>
      <w:r w:rsidR="006B631B" w:rsidRPr="006B631B">
        <w:t xml:space="preserve"> </w:t>
      </w:r>
      <w:r w:rsidR="006B631B">
        <w:rPr>
          <w:lang w:val="el-GR"/>
        </w:rPr>
        <w:t>ιησου</w:t>
      </w:r>
      <w:r w:rsidR="006B631B">
        <w:rPr>
          <w:lang w:val="en-US"/>
        </w:rPr>
        <w:t xml:space="preserve">, and </w:t>
      </w:r>
      <w:r w:rsidR="006B631B">
        <w:rPr>
          <w:lang w:val="el-GR"/>
        </w:rPr>
        <w:t>γ</w:t>
      </w:r>
      <w:r w:rsidR="006B631B" w:rsidRPr="006B631B">
        <w:t xml:space="preserve"> </w:t>
      </w:r>
      <w:r w:rsidR="006B631B">
        <w:rPr>
          <w:lang w:val="en-US"/>
        </w:rPr>
        <w:t xml:space="preserve">also has this as one of </w:t>
      </w:r>
      <w:r w:rsidR="00783298">
        <w:rPr>
          <w:lang w:val="en-US"/>
        </w:rPr>
        <w:t xml:space="preserve">its potential readings, so their common ancestor </w:t>
      </w:r>
      <w:r w:rsidR="00783298">
        <w:rPr>
          <w:lang w:val="el-GR"/>
        </w:rPr>
        <w:t>α</w:t>
      </w:r>
      <w:r w:rsidR="00783298">
        <w:rPr>
          <w:lang w:val="en-US"/>
        </w:rPr>
        <w:t xml:space="preserve"> </w:t>
      </w:r>
      <w:r w:rsidR="00820EA0">
        <w:rPr>
          <w:lang w:val="en-US"/>
        </w:rPr>
        <w:t xml:space="preserve">reads </w:t>
      </w:r>
      <w:r w:rsidR="00820EA0">
        <w:rPr>
          <w:lang w:val="el-GR"/>
        </w:rPr>
        <w:t>χριστου</w:t>
      </w:r>
      <w:r w:rsidR="00820EA0" w:rsidRPr="00820EA0">
        <w:t xml:space="preserve"> </w:t>
      </w:r>
      <w:r w:rsidR="00820EA0">
        <w:rPr>
          <w:lang w:val="el-GR"/>
        </w:rPr>
        <w:t>ιησου</w:t>
      </w:r>
      <w:r w:rsidR="00783298">
        <w:rPr>
          <w:lang w:val="en-US"/>
        </w:rPr>
        <w:t>. On the same level, we also have b</w:t>
      </w:r>
      <w:r w:rsidR="00783298" w:rsidRPr="00783298">
        <w:rPr>
          <w:vertAlign w:val="subscript"/>
          <w:lang w:val="en-US"/>
        </w:rPr>
        <w:t>1</w:t>
      </w:r>
      <w:r w:rsidR="00783298">
        <w:rPr>
          <w:lang w:val="en-US"/>
        </w:rPr>
        <w:t xml:space="preserve"> and b</w:t>
      </w:r>
      <w:r w:rsidR="00783298" w:rsidRPr="00783298">
        <w:rPr>
          <w:vertAlign w:val="subscript"/>
          <w:lang w:val="en-US"/>
        </w:rPr>
        <w:t>2</w:t>
      </w:r>
      <w:r w:rsidR="00783298">
        <w:rPr>
          <w:lang w:val="en-US"/>
        </w:rPr>
        <w:t xml:space="preserve">: they agree on the reading </w:t>
      </w:r>
      <w:r w:rsidR="00783298">
        <w:rPr>
          <w:lang w:val="el-GR"/>
        </w:rPr>
        <w:t>ιησου</w:t>
      </w:r>
      <w:r w:rsidR="00783298" w:rsidRPr="00783298">
        <w:t xml:space="preserve"> </w:t>
      </w:r>
      <w:r w:rsidR="00783298">
        <w:rPr>
          <w:lang w:val="el-GR"/>
        </w:rPr>
        <w:t>χριστου</w:t>
      </w:r>
      <w:r w:rsidR="00783298">
        <w:rPr>
          <w:lang w:val="en-US"/>
        </w:rPr>
        <w:t xml:space="preserve">, so their common ancestor </w:t>
      </w:r>
      <w:r w:rsidR="00783298">
        <w:rPr>
          <w:lang w:val="el-GR"/>
        </w:rPr>
        <w:t>β</w:t>
      </w:r>
      <w:r w:rsidR="00783298">
        <w:rPr>
          <w:lang w:val="en-US"/>
        </w:rPr>
        <w:t xml:space="preserve"> also has this reading. That means that we have a tie at the archetype: it could </w:t>
      </w:r>
      <w:r w:rsidR="00260813">
        <w:rPr>
          <w:lang w:val="en-US"/>
        </w:rPr>
        <w:t>have</w:t>
      </w:r>
      <w:r w:rsidR="00783298">
        <w:rPr>
          <w:lang w:val="en-US"/>
        </w:rPr>
        <w:t xml:space="preserve"> either of these readings.</w:t>
      </w:r>
      <w:r w:rsidR="009A3A4D">
        <w:rPr>
          <w:lang w:val="en-US"/>
        </w:rPr>
        <w:t xml:space="preserve"> [</w:t>
      </w:r>
      <w:r w:rsidR="00EA6B7C">
        <w:rPr>
          <w:lang w:val="en-US"/>
        </w:rPr>
        <w:t>C</w:t>
      </w:r>
      <w:r w:rsidR="009A3A4D">
        <w:rPr>
          <w:lang w:val="en-US"/>
        </w:rPr>
        <w:t>lick to next slide]</w:t>
      </w:r>
    </w:p>
    <w:p w14:paraId="493B1D55" w14:textId="6771428E" w:rsidR="009A3A4D" w:rsidRDefault="009A3A4D">
      <w:pPr>
        <w:rPr>
          <w:lang w:val="en-US"/>
        </w:rPr>
      </w:pPr>
      <w:r>
        <w:rPr>
          <w:lang w:val="en-US"/>
        </w:rPr>
        <w:tab/>
        <w:t xml:space="preserve">The backward pass starts from the archetype and goes down to the leaves. We can pick any reading </w:t>
      </w:r>
      <w:r w:rsidR="00EA6B7C">
        <w:rPr>
          <w:lang w:val="en-US"/>
        </w:rPr>
        <w:t>that</w:t>
      </w:r>
      <w:r>
        <w:rPr>
          <w:lang w:val="en-US"/>
        </w:rPr>
        <w:t xml:space="preserve"> the archetype </w:t>
      </w:r>
      <w:r w:rsidR="00EA6B7C">
        <w:rPr>
          <w:lang w:val="en-US"/>
        </w:rPr>
        <w:t xml:space="preserve">could have </w:t>
      </w:r>
      <w:r w:rsidR="00260813">
        <w:rPr>
          <w:lang w:val="en-US"/>
        </w:rPr>
        <w:t>based on</w:t>
      </w:r>
      <w:r w:rsidR="00EA6B7C">
        <w:rPr>
          <w:lang w:val="en-US"/>
        </w:rPr>
        <w:t xml:space="preserve"> the forward pass. If we choose </w:t>
      </w:r>
      <w:r w:rsidR="00EA6B7C">
        <w:rPr>
          <w:lang w:val="el-GR"/>
        </w:rPr>
        <w:t>χριστου</w:t>
      </w:r>
      <w:r w:rsidR="00EA6B7C" w:rsidRPr="00EA6B7C">
        <w:t xml:space="preserve"> </w:t>
      </w:r>
      <w:r w:rsidR="00EA6B7C">
        <w:rPr>
          <w:lang w:val="el-GR"/>
        </w:rPr>
        <w:t>ιησου</w:t>
      </w:r>
      <w:r w:rsidR="00EA6B7C">
        <w:rPr>
          <w:lang w:val="en-US"/>
        </w:rPr>
        <w:t xml:space="preserve"> and then resolve the ambiguities from the forward pass as we go down the branches, we get these ancestral readings. The stemma </w:t>
      </w:r>
      <w:r w:rsidR="005C667B">
        <w:rPr>
          <w:lang w:val="en-US"/>
        </w:rPr>
        <w:t xml:space="preserve">therefore </w:t>
      </w:r>
      <w:r w:rsidR="00EA6B7C">
        <w:rPr>
          <w:lang w:val="en-US"/>
        </w:rPr>
        <w:t>features two changes in reading, resulting in a cost of 2. [Click to next slide]</w:t>
      </w:r>
    </w:p>
    <w:p w14:paraId="63C70B08" w14:textId="1ADA43EA" w:rsidR="00EA6B7C" w:rsidRDefault="00EA6B7C">
      <w:pPr>
        <w:rPr>
          <w:lang w:val="en-US"/>
        </w:rPr>
      </w:pPr>
      <w:r>
        <w:rPr>
          <w:lang w:val="en-US"/>
        </w:rPr>
        <w:tab/>
      </w:r>
      <w:r w:rsidR="00260813">
        <w:rPr>
          <w:lang w:val="en-US"/>
        </w:rPr>
        <w:t xml:space="preserve">If instead we choose </w:t>
      </w:r>
      <w:r w:rsidR="00260813">
        <w:rPr>
          <w:lang w:val="el-GR"/>
        </w:rPr>
        <w:t>ιησου</w:t>
      </w:r>
      <w:r w:rsidR="00260813" w:rsidRPr="00260813">
        <w:t xml:space="preserve"> </w:t>
      </w:r>
      <w:r w:rsidR="00260813">
        <w:rPr>
          <w:lang w:val="el-GR"/>
        </w:rPr>
        <w:t>χριστου</w:t>
      </w:r>
      <w:r w:rsidR="00260813">
        <w:rPr>
          <w:lang w:val="en-US"/>
        </w:rPr>
        <w:t xml:space="preserve"> as the reading of the archetype, then we get these ancestral readings, but the cost of the stemma remains the same. [1:30]</w:t>
      </w:r>
    </w:p>
    <w:p w14:paraId="49CBA5AF" w14:textId="77777777" w:rsidR="002109F7" w:rsidRDefault="002109F7">
      <w:pPr>
        <w:rPr>
          <w:lang w:val="en-US"/>
        </w:rPr>
      </w:pPr>
    </w:p>
    <w:p w14:paraId="27ED7E2B" w14:textId="0200C884" w:rsidR="002109F7" w:rsidRDefault="002109F7">
      <w:r>
        <w:rPr>
          <w:lang w:val="en-US"/>
        </w:rPr>
        <w:t xml:space="preserve">11. </w:t>
      </w:r>
      <w:r w:rsidR="00976BB2">
        <w:rPr>
          <w:lang w:val="en-US"/>
        </w:rPr>
        <w:t xml:space="preserve">Now let’s see what cost we get for a different stemma. We’ll work through the forward pass again. </w:t>
      </w:r>
      <w:r w:rsidR="000B4614">
        <w:rPr>
          <w:lang w:val="en-US"/>
        </w:rPr>
        <w:t>Like before</w:t>
      </w:r>
      <w:r w:rsidR="00920583">
        <w:rPr>
          <w:lang w:val="en-US"/>
        </w:rPr>
        <w:t>, c</w:t>
      </w:r>
      <w:r w:rsidR="00920583" w:rsidRPr="00920583">
        <w:rPr>
          <w:vertAlign w:val="subscript"/>
          <w:lang w:val="en-US"/>
        </w:rPr>
        <w:t>1</w:t>
      </w:r>
      <w:r w:rsidR="00920583">
        <w:rPr>
          <w:lang w:val="en-US"/>
        </w:rPr>
        <w:t xml:space="preserve"> and c</w:t>
      </w:r>
      <w:r w:rsidR="00920583" w:rsidRPr="00920583">
        <w:rPr>
          <w:vertAlign w:val="subscript"/>
          <w:lang w:val="en-US"/>
        </w:rPr>
        <w:t>2</w:t>
      </w:r>
      <w:r w:rsidR="00920583">
        <w:rPr>
          <w:lang w:val="en-US"/>
        </w:rPr>
        <w:t xml:space="preserve"> have different readings, so their ancestor </w:t>
      </w:r>
      <w:r w:rsidR="00920583">
        <w:rPr>
          <w:lang w:val="el-GR"/>
        </w:rPr>
        <w:t>γ</w:t>
      </w:r>
      <w:r w:rsidR="00920583">
        <w:rPr>
          <w:lang w:val="en-US"/>
        </w:rPr>
        <w:t xml:space="preserve"> could have either of these readings. At the next level, we see that </w:t>
      </w:r>
      <w:r w:rsidR="00920583">
        <w:rPr>
          <w:lang w:val="el-GR"/>
        </w:rPr>
        <w:t>γ</w:t>
      </w:r>
      <w:r w:rsidR="00920583">
        <w:rPr>
          <w:lang w:val="en-US"/>
        </w:rPr>
        <w:t xml:space="preserve"> and b</w:t>
      </w:r>
      <w:r w:rsidR="00920583" w:rsidRPr="00920583">
        <w:rPr>
          <w:vertAlign w:val="subscript"/>
          <w:lang w:val="en-US"/>
        </w:rPr>
        <w:t>1</w:t>
      </w:r>
      <w:r w:rsidR="00920583">
        <w:rPr>
          <w:lang w:val="en-US"/>
        </w:rPr>
        <w:t xml:space="preserve"> also have no readings in common, so their ancestor </w:t>
      </w:r>
      <w:r w:rsidR="00920583">
        <w:rPr>
          <w:lang w:val="el-GR"/>
        </w:rPr>
        <w:t>β</w:t>
      </w:r>
      <w:r w:rsidR="00920583">
        <w:rPr>
          <w:lang w:val="en-US"/>
        </w:rPr>
        <w:t xml:space="preserve"> could have one of three readings. We finally can break the tie once we </w:t>
      </w:r>
      <w:r w:rsidR="000B4614">
        <w:rPr>
          <w:lang w:val="en-US"/>
        </w:rPr>
        <w:t>get to the next level:</w:t>
      </w:r>
      <w:r w:rsidR="00920583">
        <w:rPr>
          <w:lang w:val="en-US"/>
        </w:rPr>
        <w:t xml:space="preserve"> </w:t>
      </w:r>
      <w:proofErr w:type="gramStart"/>
      <w:r w:rsidR="00920583">
        <w:rPr>
          <w:lang w:val="en-US"/>
        </w:rPr>
        <w:t>a and</w:t>
      </w:r>
      <w:proofErr w:type="gramEnd"/>
      <w:r w:rsidR="00920583">
        <w:rPr>
          <w:lang w:val="en-US"/>
        </w:rPr>
        <w:t xml:space="preserve"> </w:t>
      </w:r>
      <w:r w:rsidR="00CC77FE">
        <w:rPr>
          <w:lang w:val="el-GR"/>
        </w:rPr>
        <w:t>β</w:t>
      </w:r>
      <w:r w:rsidR="000B4614">
        <w:rPr>
          <w:lang w:val="en-US"/>
        </w:rPr>
        <w:t xml:space="preserve"> </w:t>
      </w:r>
      <w:r w:rsidR="00CC77FE">
        <w:rPr>
          <w:lang w:val="en-US"/>
        </w:rPr>
        <w:t xml:space="preserve">have the reading </w:t>
      </w:r>
      <w:r w:rsidR="00CC77FE">
        <w:rPr>
          <w:lang w:val="el-GR"/>
        </w:rPr>
        <w:t>χριστου</w:t>
      </w:r>
      <w:r w:rsidR="00CC77FE" w:rsidRPr="00CC77FE">
        <w:t xml:space="preserve"> </w:t>
      </w:r>
      <w:r w:rsidR="00CC77FE">
        <w:rPr>
          <w:lang w:val="el-GR"/>
        </w:rPr>
        <w:t>ιησου</w:t>
      </w:r>
      <w:r w:rsidR="00CC77FE">
        <w:rPr>
          <w:lang w:val="en-US"/>
        </w:rPr>
        <w:t xml:space="preserve"> in common, so we set this as the reading of their ancestor </w:t>
      </w:r>
      <w:r w:rsidR="00CC77FE">
        <w:rPr>
          <w:lang w:val="el-GR"/>
        </w:rPr>
        <w:t>α</w:t>
      </w:r>
      <w:r w:rsidR="00CC77FE">
        <w:rPr>
          <w:lang w:val="en-US"/>
        </w:rPr>
        <w:t xml:space="preserve">. Finally, we have another tie at the </w:t>
      </w:r>
      <w:proofErr w:type="spellStart"/>
      <w:r w:rsidR="00CC77FE">
        <w:rPr>
          <w:lang w:val="en-US"/>
        </w:rPr>
        <w:t>hyparchetype</w:t>
      </w:r>
      <w:proofErr w:type="spellEnd"/>
      <w:r w:rsidR="00CC77FE">
        <w:rPr>
          <w:lang w:val="en-US"/>
        </w:rPr>
        <w:t xml:space="preserve"> between the reading of </w:t>
      </w:r>
      <w:r w:rsidR="00CC77FE">
        <w:rPr>
          <w:lang w:val="el-GR"/>
        </w:rPr>
        <w:t>α</w:t>
      </w:r>
      <w:r w:rsidR="00CC77FE">
        <w:rPr>
          <w:lang w:val="en-US"/>
        </w:rPr>
        <w:t xml:space="preserve"> and the reading of </w:t>
      </w:r>
      <w:r w:rsidR="00CC77FE" w:rsidRPr="00CC77FE">
        <w:t>b</w:t>
      </w:r>
      <w:r w:rsidR="00CC77FE" w:rsidRPr="00CC77FE">
        <w:rPr>
          <w:vertAlign w:val="subscript"/>
        </w:rPr>
        <w:t>2</w:t>
      </w:r>
      <w:r w:rsidR="00CC77FE">
        <w:t>. [Click to next slide]</w:t>
      </w:r>
    </w:p>
    <w:p w14:paraId="0BE56E51" w14:textId="6E35A557" w:rsidR="00CC77FE" w:rsidRDefault="00CC77FE">
      <w:pPr>
        <w:rPr>
          <w:lang w:val="en-US"/>
        </w:rPr>
      </w:pPr>
      <w:r>
        <w:tab/>
      </w:r>
      <w:r w:rsidR="000B261C">
        <w:t>W</w:t>
      </w:r>
      <w:r w:rsidR="005C667B">
        <w:t xml:space="preserve">e can start with either reading in the backward pass. If we start with </w:t>
      </w:r>
      <w:r w:rsidR="005C667B">
        <w:rPr>
          <w:lang w:val="el-GR"/>
        </w:rPr>
        <w:t>χριστου</w:t>
      </w:r>
      <w:r w:rsidR="005C667B" w:rsidRPr="005C667B">
        <w:t xml:space="preserve"> </w:t>
      </w:r>
      <w:r w:rsidR="005C667B">
        <w:rPr>
          <w:lang w:val="el-GR"/>
        </w:rPr>
        <w:t>ιησου</w:t>
      </w:r>
      <w:r w:rsidR="005C667B">
        <w:rPr>
          <w:lang w:val="en-US"/>
        </w:rPr>
        <w:t>, then we get these ancestral readings down the branches, with three changes of reading in total. [Click to next slide]</w:t>
      </w:r>
    </w:p>
    <w:p w14:paraId="484C3221" w14:textId="77777777" w:rsidR="00820EA0" w:rsidRDefault="005C667B">
      <w:pPr>
        <w:rPr>
          <w:lang w:val="en-US"/>
        </w:rPr>
      </w:pPr>
      <w:r>
        <w:rPr>
          <w:lang w:val="en-US"/>
        </w:rPr>
        <w:tab/>
      </w:r>
      <w:r w:rsidR="00C01591">
        <w:rPr>
          <w:lang w:val="en-US"/>
        </w:rPr>
        <w:t>And i</w:t>
      </w:r>
      <w:r>
        <w:rPr>
          <w:lang w:val="en-US"/>
        </w:rPr>
        <w:t xml:space="preserve">f we start with </w:t>
      </w:r>
      <w:r>
        <w:rPr>
          <w:lang w:val="el-GR"/>
        </w:rPr>
        <w:t>ιησου</w:t>
      </w:r>
      <w:r w:rsidRPr="005C667B">
        <w:t xml:space="preserve"> </w:t>
      </w:r>
      <w:r>
        <w:rPr>
          <w:lang w:val="el-GR"/>
        </w:rPr>
        <w:t>χριστου</w:t>
      </w:r>
      <w:r>
        <w:rPr>
          <w:lang w:val="en-US"/>
        </w:rPr>
        <w:t xml:space="preserve">, then we get these ancestral readings, </w:t>
      </w:r>
      <w:r w:rsidR="00820EA0">
        <w:rPr>
          <w:lang w:val="en-US"/>
        </w:rPr>
        <w:t>also</w:t>
      </w:r>
      <w:r>
        <w:rPr>
          <w:lang w:val="en-US"/>
        </w:rPr>
        <w:t xml:space="preserve"> with a cost of 3. [</w:t>
      </w:r>
      <w:r w:rsidR="00C01591">
        <w:rPr>
          <w:lang w:val="en-US"/>
        </w:rPr>
        <w:t>1:00</w:t>
      </w:r>
      <w:r>
        <w:rPr>
          <w:lang w:val="en-US"/>
        </w:rPr>
        <w:t>]</w:t>
      </w:r>
    </w:p>
    <w:p w14:paraId="66E19EED" w14:textId="77777777" w:rsidR="00820EA0" w:rsidRDefault="00820EA0">
      <w:pPr>
        <w:rPr>
          <w:lang w:val="en-US"/>
        </w:rPr>
      </w:pPr>
      <w:r>
        <w:rPr>
          <w:lang w:val="en-US"/>
        </w:rPr>
        <w:br w:type="page"/>
      </w:r>
    </w:p>
    <w:p w14:paraId="58F5157F" w14:textId="23EFBE1B" w:rsidR="00820EA0" w:rsidRDefault="00820EA0">
      <w:pPr>
        <w:rPr>
          <w:lang w:val="en-US"/>
        </w:rPr>
      </w:pPr>
      <w:r>
        <w:rPr>
          <w:lang w:val="en-US"/>
        </w:rPr>
        <w:lastRenderedPageBreak/>
        <w:t xml:space="preserve">12. In fact, it’s been proven that if </w:t>
      </w:r>
      <w:r w:rsidR="00D653CE">
        <w:rPr>
          <w:lang w:val="en-US"/>
        </w:rPr>
        <w:t>the cost of a stemma</w:t>
      </w:r>
      <w:r w:rsidR="004A67C7">
        <w:rPr>
          <w:lang w:val="en-US"/>
        </w:rPr>
        <w:t xml:space="preserve"> is calculated</w:t>
      </w:r>
      <w:r w:rsidR="00D653CE">
        <w:rPr>
          <w:lang w:val="en-US"/>
        </w:rPr>
        <w:t xml:space="preserve"> this way</w:t>
      </w:r>
      <w:r w:rsidR="002975F3">
        <w:rPr>
          <w:lang w:val="en-US"/>
        </w:rPr>
        <w:t>,</w:t>
      </w:r>
      <w:r>
        <w:rPr>
          <w:lang w:val="en-US"/>
        </w:rPr>
        <w:t xml:space="preserve"> </w:t>
      </w:r>
      <w:r w:rsidR="00D653CE">
        <w:rPr>
          <w:lang w:val="en-US"/>
        </w:rPr>
        <w:t xml:space="preserve">it </w:t>
      </w:r>
      <w:r>
        <w:rPr>
          <w:lang w:val="en-US"/>
        </w:rPr>
        <w:t xml:space="preserve">will be the same </w:t>
      </w:r>
      <w:r w:rsidR="00EB28AB">
        <w:rPr>
          <w:lang w:val="en-US"/>
        </w:rPr>
        <w:t>no matter</w:t>
      </w:r>
      <w:r>
        <w:rPr>
          <w:lang w:val="en-US"/>
        </w:rPr>
        <w:t xml:space="preserve"> how we break ties at the archetype</w:t>
      </w:r>
      <w:r w:rsidR="003657E8">
        <w:rPr>
          <w:lang w:val="en-US"/>
        </w:rPr>
        <w:t xml:space="preserve">. Even more importantly, the cost of the stemma will be the same </w:t>
      </w:r>
      <w:r w:rsidR="003657E8" w:rsidRPr="003657E8">
        <w:rPr>
          <w:i/>
          <w:iCs/>
          <w:lang w:val="en-US"/>
        </w:rPr>
        <w:t>no matter where the archetype and root are located</w:t>
      </w:r>
      <w:r w:rsidR="003657E8">
        <w:rPr>
          <w:lang w:val="en-US"/>
        </w:rPr>
        <w:t xml:space="preserve">! </w:t>
      </w:r>
      <w:r w:rsidR="00002130">
        <w:rPr>
          <w:lang w:val="en-US"/>
        </w:rPr>
        <w:t xml:space="preserve">This </w:t>
      </w:r>
      <w:r w:rsidR="00881194">
        <w:rPr>
          <w:lang w:val="en-US"/>
        </w:rPr>
        <w:t xml:space="preserve">handy </w:t>
      </w:r>
      <w:r w:rsidR="00002130">
        <w:rPr>
          <w:lang w:val="en-US"/>
        </w:rPr>
        <w:t xml:space="preserve">fact has enabled textual critics to separate </w:t>
      </w:r>
      <w:r w:rsidR="00EB28AB">
        <w:rPr>
          <w:lang w:val="en-US"/>
        </w:rPr>
        <w:t>their work</w:t>
      </w:r>
      <w:r w:rsidR="00472733">
        <w:rPr>
          <w:lang w:val="en-US"/>
        </w:rPr>
        <w:t xml:space="preserve"> into an automated part and a </w:t>
      </w:r>
      <w:r w:rsidR="00881194">
        <w:rPr>
          <w:lang w:val="en-US"/>
        </w:rPr>
        <w:t xml:space="preserve">human part: the computer can </w:t>
      </w:r>
      <w:r w:rsidR="00EB28AB">
        <w:rPr>
          <w:lang w:val="en-US"/>
        </w:rPr>
        <w:t>calculate the costs of</w:t>
      </w:r>
      <w:r w:rsidR="00881194">
        <w:rPr>
          <w:lang w:val="en-US"/>
        </w:rPr>
        <w:t xml:space="preserve"> millions of</w:t>
      </w:r>
      <w:r w:rsidR="00ED44F2">
        <w:rPr>
          <w:lang w:val="en-US"/>
        </w:rPr>
        <w:t xml:space="preserve"> </w:t>
      </w:r>
      <w:r w:rsidR="00881194">
        <w:rPr>
          <w:lang w:val="en-US"/>
        </w:rPr>
        <w:t>stemmata without needing to know where the</w:t>
      </w:r>
      <w:r w:rsidR="00ED44F2">
        <w:rPr>
          <w:lang w:val="en-US"/>
        </w:rPr>
        <w:t>ir</w:t>
      </w:r>
      <w:r w:rsidR="00881194">
        <w:rPr>
          <w:lang w:val="en-US"/>
        </w:rPr>
        <w:t xml:space="preserve"> roo</w:t>
      </w:r>
      <w:r w:rsidR="00ED44F2">
        <w:rPr>
          <w:lang w:val="en-US"/>
        </w:rPr>
        <w:t>ts are</w:t>
      </w:r>
      <w:r w:rsidR="00881194">
        <w:rPr>
          <w:lang w:val="en-US"/>
        </w:rPr>
        <w:t>, and afterwards, the textual critic can identify where the root belongs based on human judgments about the internal evidence of readings.</w:t>
      </w:r>
      <w:r w:rsidR="00744167">
        <w:rPr>
          <w:lang w:val="en-US"/>
        </w:rPr>
        <w:t xml:space="preserve"> This, in fact, is how computer-assisted textual criticism </w:t>
      </w:r>
      <w:r w:rsidR="002975F3">
        <w:rPr>
          <w:lang w:val="en-US"/>
        </w:rPr>
        <w:t>has traditionally been done.</w:t>
      </w:r>
      <w:r w:rsidR="009E2022">
        <w:rPr>
          <w:lang w:val="en-US"/>
        </w:rPr>
        <w:t xml:space="preserve"> [0:45]</w:t>
      </w:r>
    </w:p>
    <w:p w14:paraId="710CA03B" w14:textId="77777777" w:rsidR="006F7325" w:rsidRDefault="006F7325">
      <w:pPr>
        <w:rPr>
          <w:lang w:val="en-US"/>
        </w:rPr>
      </w:pPr>
    </w:p>
    <w:p w14:paraId="207BCE6A" w14:textId="23A0DF17" w:rsidR="006F7325" w:rsidRDefault="006F7325">
      <w:pPr>
        <w:rPr>
          <w:lang w:val="en-US"/>
        </w:rPr>
      </w:pPr>
      <w:r>
        <w:rPr>
          <w:lang w:val="en-US"/>
        </w:rPr>
        <w:t xml:space="preserve">13. </w:t>
      </w:r>
      <w:r w:rsidR="00BA4B89">
        <w:rPr>
          <w:lang w:val="en-US"/>
        </w:rPr>
        <w:t xml:space="preserve">But what if we want to incorporate internal evidence of readings into the </w:t>
      </w:r>
      <w:r w:rsidR="00823471">
        <w:rPr>
          <w:lang w:val="en-US"/>
        </w:rPr>
        <w:t>calculation of</w:t>
      </w:r>
      <w:r w:rsidR="005A152A">
        <w:rPr>
          <w:lang w:val="en-US"/>
        </w:rPr>
        <w:t xml:space="preserve"> a stemma’s cost? </w:t>
      </w:r>
      <w:r w:rsidR="00823471">
        <w:rPr>
          <w:lang w:val="en-US"/>
        </w:rPr>
        <w:t>One benefit of doing this is that we get</w:t>
      </w:r>
      <w:r w:rsidR="00185970">
        <w:rPr>
          <w:lang w:val="en-US"/>
        </w:rPr>
        <w:t xml:space="preserve"> a clean separation of concerns between</w:t>
      </w:r>
      <w:r w:rsidR="00823471">
        <w:rPr>
          <w:lang w:val="en-US"/>
        </w:rPr>
        <w:t xml:space="preserve"> different types of internal evidence.</w:t>
      </w:r>
      <w:r w:rsidR="00185970">
        <w:rPr>
          <w:lang w:val="en-US"/>
        </w:rPr>
        <w:t xml:space="preserve"> </w:t>
      </w:r>
      <w:r w:rsidR="00823471">
        <w:rPr>
          <w:lang w:val="en-US"/>
        </w:rPr>
        <w:t xml:space="preserve">There are two main </w:t>
      </w:r>
      <w:r w:rsidR="00677FF3">
        <w:rPr>
          <w:lang w:val="en-US"/>
        </w:rPr>
        <w:t>types</w:t>
      </w:r>
      <w:r w:rsidR="00823471">
        <w:rPr>
          <w:lang w:val="en-US"/>
        </w:rPr>
        <w:t xml:space="preserve"> of </w:t>
      </w:r>
      <w:r w:rsidR="00677FF3">
        <w:rPr>
          <w:lang w:val="en-US"/>
        </w:rPr>
        <w:t>internal</w:t>
      </w:r>
      <w:r w:rsidR="00823471">
        <w:rPr>
          <w:lang w:val="en-US"/>
        </w:rPr>
        <w:t xml:space="preserve"> evidence: i</w:t>
      </w:r>
      <w:r w:rsidR="00185970">
        <w:rPr>
          <w:lang w:val="en-US"/>
        </w:rPr>
        <w:t>ntrinsic probabilities, which concern what the author most likely wrote, and transcriptional probabilities, which concern what later scribes were most likely to do. If we</w:t>
      </w:r>
      <w:r w:rsidR="00823471">
        <w:rPr>
          <w:lang w:val="en-US"/>
        </w:rPr>
        <w:t xml:space="preserve"> just</w:t>
      </w:r>
      <w:r w:rsidR="00185970">
        <w:rPr>
          <w:lang w:val="en-US"/>
        </w:rPr>
        <w:t xml:space="preserve"> lump these </w:t>
      </w:r>
      <w:r w:rsidR="00677FF3">
        <w:rPr>
          <w:lang w:val="en-US"/>
        </w:rPr>
        <w:t xml:space="preserve">two </w:t>
      </w:r>
      <w:r w:rsidR="00185970">
        <w:rPr>
          <w:lang w:val="en-US"/>
        </w:rPr>
        <w:t xml:space="preserve">types of evidence together </w:t>
      </w:r>
      <w:r w:rsidR="00823471">
        <w:rPr>
          <w:lang w:val="en-US"/>
        </w:rPr>
        <w:t>to determine where the root of the stemma is</w:t>
      </w:r>
      <w:r w:rsidR="00185970">
        <w:rPr>
          <w:lang w:val="en-US"/>
        </w:rPr>
        <w:t xml:space="preserve">, </w:t>
      </w:r>
      <w:r w:rsidR="000E6C83">
        <w:rPr>
          <w:lang w:val="en-US"/>
        </w:rPr>
        <w:t>it’s not clear how we’re supposed to</w:t>
      </w:r>
      <w:r w:rsidR="00185970">
        <w:rPr>
          <w:lang w:val="en-US"/>
        </w:rPr>
        <w:t xml:space="preserve"> decide between them </w:t>
      </w:r>
      <w:r w:rsidR="000E6C83">
        <w:rPr>
          <w:lang w:val="en-US"/>
        </w:rPr>
        <w:t>when</w:t>
      </w:r>
      <w:r w:rsidR="00185970">
        <w:rPr>
          <w:lang w:val="en-US"/>
        </w:rPr>
        <w:t xml:space="preserve"> they point in opposite directions.</w:t>
      </w:r>
      <w:r w:rsidR="009C405E">
        <w:rPr>
          <w:lang w:val="en-US"/>
        </w:rPr>
        <w:t xml:space="preserve"> </w:t>
      </w:r>
      <w:r w:rsidR="000E6C83">
        <w:rPr>
          <w:lang w:val="en-US"/>
        </w:rPr>
        <w:t xml:space="preserve">But if we introduce intrinsic and transcriptional evidence earlier in the process, then we </w:t>
      </w:r>
      <w:r w:rsidR="00CE1C81">
        <w:rPr>
          <w:lang w:val="en-US"/>
        </w:rPr>
        <w:t>can use them in distinct ways</w:t>
      </w:r>
      <w:r w:rsidR="00774D80">
        <w:rPr>
          <w:lang w:val="en-US"/>
        </w:rPr>
        <w:t>.</w:t>
      </w:r>
      <w:r w:rsidR="009C405E">
        <w:rPr>
          <w:lang w:val="en-US"/>
        </w:rPr>
        <w:t xml:space="preserve"> </w:t>
      </w:r>
      <w:r w:rsidR="00774D80">
        <w:rPr>
          <w:lang w:val="en-US"/>
        </w:rPr>
        <w:t xml:space="preserve">With intrinsic evidence, we </w:t>
      </w:r>
      <w:r w:rsidR="00CE1C81">
        <w:rPr>
          <w:lang w:val="en-US"/>
        </w:rPr>
        <w:t xml:space="preserve">can </w:t>
      </w:r>
      <w:r w:rsidR="00774D80">
        <w:rPr>
          <w:lang w:val="en-US"/>
        </w:rPr>
        <w:t>include the root in the stemma</w:t>
      </w:r>
      <w:r w:rsidR="00962A4E">
        <w:rPr>
          <w:lang w:val="en-US"/>
        </w:rPr>
        <w:t xml:space="preserve"> (like we have in this picture) </w:t>
      </w:r>
      <w:r w:rsidR="00774D80">
        <w:rPr>
          <w:lang w:val="en-US"/>
        </w:rPr>
        <w:t xml:space="preserve">and specify which reading or readings it could have. </w:t>
      </w:r>
      <w:r w:rsidR="00875FF4">
        <w:rPr>
          <w:lang w:val="en-US"/>
        </w:rPr>
        <w:t>This will affect how we calculate</w:t>
      </w:r>
      <w:r w:rsidR="00774D80">
        <w:rPr>
          <w:lang w:val="en-US"/>
        </w:rPr>
        <w:t xml:space="preserve"> the</w:t>
      </w:r>
      <w:r w:rsidR="00875FF4">
        <w:rPr>
          <w:lang w:val="en-US"/>
        </w:rPr>
        <w:t xml:space="preserve"> </w:t>
      </w:r>
      <w:r w:rsidR="00774D80">
        <w:rPr>
          <w:lang w:val="en-US"/>
        </w:rPr>
        <w:t>cost</w:t>
      </w:r>
      <w:r w:rsidR="00875FF4">
        <w:rPr>
          <w:lang w:val="en-US"/>
        </w:rPr>
        <w:t xml:space="preserve"> of a stemma in the backward pass</w:t>
      </w:r>
      <w:r w:rsidR="00774D80">
        <w:rPr>
          <w:lang w:val="en-US"/>
        </w:rPr>
        <w:t>.</w:t>
      </w:r>
      <w:r w:rsidR="00875FF4">
        <w:rPr>
          <w:lang w:val="en-US"/>
        </w:rPr>
        <w:t xml:space="preserve"> With transcriptional evidence, some types of scribal changes—like skips of the eye, confusions involving similar sounds, and harmonizations—</w:t>
      </w:r>
      <w:r w:rsidR="00962A4E">
        <w:rPr>
          <w:lang w:val="en-US"/>
        </w:rPr>
        <w:t>may be</w:t>
      </w:r>
      <w:r w:rsidR="00875FF4">
        <w:rPr>
          <w:lang w:val="en-US"/>
        </w:rPr>
        <w:t xml:space="preserve"> more likely than others, and a change from one reading to another </w:t>
      </w:r>
      <w:r w:rsidR="00962A4E">
        <w:rPr>
          <w:lang w:val="en-US"/>
        </w:rPr>
        <w:t>may not be</w:t>
      </w:r>
      <w:r w:rsidR="00875FF4">
        <w:rPr>
          <w:lang w:val="en-US"/>
        </w:rPr>
        <w:t xml:space="preserve"> as easy to make in the opposite direction. We’d like for this to figure into our calculation of a stemma’s cost.</w:t>
      </w:r>
    </w:p>
    <w:p w14:paraId="7D5AF984" w14:textId="614385E7" w:rsidR="00875FF4" w:rsidRDefault="00875FF4">
      <w:pPr>
        <w:rPr>
          <w:lang w:val="en-US"/>
        </w:rPr>
      </w:pPr>
      <w:r>
        <w:rPr>
          <w:lang w:val="en-US"/>
        </w:rPr>
        <w:tab/>
      </w:r>
      <w:r w:rsidR="006B7FD6">
        <w:rPr>
          <w:lang w:val="en-US"/>
        </w:rPr>
        <w:t xml:space="preserve">The cool thing is that we can extend the traditional approach to </w:t>
      </w:r>
      <w:r w:rsidR="00823471">
        <w:rPr>
          <w:lang w:val="en-US"/>
        </w:rPr>
        <w:t>do this</w:t>
      </w:r>
      <w:r w:rsidR="006B7FD6">
        <w:rPr>
          <w:lang w:val="en-US"/>
        </w:rPr>
        <w:t xml:space="preserve">. The main trade-off, of course, is that the cost of </w:t>
      </w:r>
      <w:r w:rsidR="00677FF3">
        <w:rPr>
          <w:lang w:val="en-US"/>
        </w:rPr>
        <w:t>the</w:t>
      </w:r>
      <w:r w:rsidR="006B7FD6">
        <w:rPr>
          <w:lang w:val="en-US"/>
        </w:rPr>
        <w:t xml:space="preserve"> stemma will now depend on where its root is.</w:t>
      </w:r>
      <w:r w:rsidR="00823471">
        <w:rPr>
          <w:lang w:val="en-US"/>
        </w:rPr>
        <w:t xml:space="preserve"> [</w:t>
      </w:r>
      <w:r w:rsidR="00677FF3">
        <w:rPr>
          <w:lang w:val="en-US"/>
        </w:rPr>
        <w:t>1:30</w:t>
      </w:r>
      <w:r w:rsidR="00823471">
        <w:rPr>
          <w:lang w:val="en-US"/>
        </w:rPr>
        <w:t>]</w:t>
      </w:r>
    </w:p>
    <w:p w14:paraId="09554390" w14:textId="77777777" w:rsidR="00805CA0" w:rsidRDefault="00805CA0">
      <w:pPr>
        <w:rPr>
          <w:lang w:val="en-US"/>
        </w:rPr>
      </w:pPr>
    </w:p>
    <w:p w14:paraId="52746754" w14:textId="3BD2C851" w:rsidR="00805CA0" w:rsidRDefault="00805CA0">
      <w:pPr>
        <w:rPr>
          <w:lang w:val="en-US"/>
        </w:rPr>
      </w:pPr>
      <w:r>
        <w:rPr>
          <w:lang w:val="en-US"/>
        </w:rPr>
        <w:t xml:space="preserve">14. </w:t>
      </w:r>
      <w:r w:rsidR="00783695">
        <w:rPr>
          <w:lang w:val="en-US"/>
        </w:rPr>
        <w:t xml:space="preserve">Let’s start </w:t>
      </w:r>
      <w:r w:rsidR="006F289E">
        <w:rPr>
          <w:lang w:val="en-US"/>
        </w:rPr>
        <w:t>by incorporating just</w:t>
      </w:r>
      <w:r w:rsidR="00783695">
        <w:rPr>
          <w:lang w:val="en-US"/>
        </w:rPr>
        <w:t xml:space="preserve"> intrinsic evidence.</w:t>
      </w:r>
      <w:r w:rsidR="00305958">
        <w:rPr>
          <w:lang w:val="en-US"/>
        </w:rPr>
        <w:t xml:space="preserve"> </w:t>
      </w:r>
      <w:r w:rsidR="0092681E">
        <w:rPr>
          <w:lang w:val="en-US"/>
        </w:rPr>
        <w:t>We’ll pretend that we’re being</w:t>
      </w:r>
      <w:r w:rsidR="00305958">
        <w:rPr>
          <w:lang w:val="en-US"/>
        </w:rPr>
        <w:t xml:space="preserve"> particularly </w:t>
      </w:r>
      <w:proofErr w:type="gramStart"/>
      <w:r w:rsidR="00305958">
        <w:rPr>
          <w:lang w:val="en-US"/>
        </w:rPr>
        <w:t>bold</w:t>
      </w:r>
      <w:proofErr w:type="gramEnd"/>
      <w:r w:rsidR="00305958">
        <w:rPr>
          <w:lang w:val="en-US"/>
        </w:rPr>
        <w:t xml:space="preserve"> and </w:t>
      </w:r>
      <w:r w:rsidR="006F289E">
        <w:rPr>
          <w:lang w:val="en-US"/>
        </w:rPr>
        <w:t>we</w:t>
      </w:r>
      <w:r w:rsidR="0092681E">
        <w:rPr>
          <w:lang w:val="en-US"/>
        </w:rPr>
        <w:t>’ve</w:t>
      </w:r>
      <w:r w:rsidR="006F289E">
        <w:rPr>
          <w:lang w:val="en-US"/>
        </w:rPr>
        <w:t xml:space="preserve"> conjecture</w:t>
      </w:r>
      <w:r w:rsidR="0092681E">
        <w:rPr>
          <w:lang w:val="en-US"/>
        </w:rPr>
        <w:t>d</w:t>
      </w:r>
      <w:r w:rsidR="006F289E">
        <w:rPr>
          <w:lang w:val="en-US"/>
        </w:rPr>
        <w:t xml:space="preserve"> that the author originally wrote </w:t>
      </w:r>
      <w:r w:rsidR="006F289E">
        <w:rPr>
          <w:lang w:val="el-GR"/>
        </w:rPr>
        <w:t>ιησου</w:t>
      </w:r>
      <w:r w:rsidR="006F289E">
        <w:rPr>
          <w:lang w:val="en-US"/>
        </w:rPr>
        <w:t>, a reading not attested in the surviving tradition. Then this would be the reading at the root, and the forward pass up to the archetype would go as it normally would. [Click to next slide]</w:t>
      </w:r>
    </w:p>
    <w:p w14:paraId="33983C86" w14:textId="0761E67B" w:rsidR="006F289E" w:rsidRDefault="006F289E">
      <w:pPr>
        <w:rPr>
          <w:lang w:val="en-US"/>
        </w:rPr>
      </w:pPr>
      <w:r>
        <w:rPr>
          <w:lang w:val="en-US"/>
        </w:rPr>
        <w:tab/>
        <w:t xml:space="preserve">But in the backward pass, we’ll have an extra change of reading, and there are multiple ways </w:t>
      </w:r>
      <w:r w:rsidR="00567B52">
        <w:rPr>
          <w:lang w:val="en-US"/>
        </w:rPr>
        <w:t>to explain it</w:t>
      </w:r>
      <w:r>
        <w:rPr>
          <w:lang w:val="en-US"/>
        </w:rPr>
        <w:t xml:space="preserve">. One possibility is that an early scribe expanded the author’s </w:t>
      </w:r>
      <w:r>
        <w:rPr>
          <w:lang w:val="el-GR"/>
        </w:rPr>
        <w:t>ιησου</w:t>
      </w:r>
      <w:r>
        <w:rPr>
          <w:lang w:val="en-US"/>
        </w:rPr>
        <w:t xml:space="preserve"> to </w:t>
      </w:r>
      <w:r>
        <w:rPr>
          <w:lang w:val="el-GR"/>
        </w:rPr>
        <w:t>χριστου</w:t>
      </w:r>
      <w:r w:rsidRPr="006F289E">
        <w:t xml:space="preserve"> </w:t>
      </w:r>
      <w:r>
        <w:rPr>
          <w:lang w:val="el-GR"/>
        </w:rPr>
        <w:t>ιησου</w:t>
      </w:r>
      <w:r>
        <w:rPr>
          <w:lang w:val="en-US"/>
        </w:rPr>
        <w:t xml:space="preserve">, and the scribe behind the </w:t>
      </w:r>
      <w:r>
        <w:rPr>
          <w:lang w:val="el-GR"/>
        </w:rPr>
        <w:t>β</w:t>
      </w:r>
      <w:r w:rsidRPr="006F289E">
        <w:t xml:space="preserve"> </w:t>
      </w:r>
      <w:r>
        <w:rPr>
          <w:lang w:val="en-US"/>
        </w:rPr>
        <w:t xml:space="preserve">branch then transposed this to </w:t>
      </w:r>
      <w:r>
        <w:rPr>
          <w:lang w:val="el-GR"/>
        </w:rPr>
        <w:t>ιησου</w:t>
      </w:r>
      <w:r w:rsidRPr="006F289E">
        <w:t xml:space="preserve"> </w:t>
      </w:r>
      <w:r>
        <w:rPr>
          <w:lang w:val="el-GR"/>
        </w:rPr>
        <w:t>χριστου</w:t>
      </w:r>
      <w:r>
        <w:rPr>
          <w:lang w:val="en-US"/>
        </w:rPr>
        <w:t>. [Click to next slide]</w:t>
      </w:r>
    </w:p>
    <w:p w14:paraId="0AFB5A63" w14:textId="335D0AA2" w:rsidR="006F289E" w:rsidRDefault="006F289E">
      <w:pPr>
        <w:rPr>
          <w:lang w:val="en-US"/>
        </w:rPr>
      </w:pPr>
      <w:r>
        <w:rPr>
          <w:lang w:val="en-US"/>
        </w:rPr>
        <w:tab/>
      </w:r>
      <w:r w:rsidR="00567B52">
        <w:rPr>
          <w:lang w:val="en-US"/>
        </w:rPr>
        <w:t xml:space="preserve">Another possibility is that an early scribe expanded </w:t>
      </w:r>
      <w:r w:rsidR="00567B52">
        <w:rPr>
          <w:lang w:val="el-GR"/>
        </w:rPr>
        <w:t>ιησου</w:t>
      </w:r>
      <w:r w:rsidR="00567B52">
        <w:rPr>
          <w:lang w:val="en-US"/>
        </w:rPr>
        <w:t xml:space="preserve"> to </w:t>
      </w:r>
      <w:r w:rsidR="00567B52">
        <w:rPr>
          <w:lang w:val="el-GR"/>
        </w:rPr>
        <w:t>ιησου</w:t>
      </w:r>
      <w:r w:rsidR="00567B52">
        <w:rPr>
          <w:lang w:val="en-US"/>
        </w:rPr>
        <w:t xml:space="preserve"> </w:t>
      </w:r>
      <w:r w:rsidR="00567B52">
        <w:rPr>
          <w:lang w:val="el-GR"/>
        </w:rPr>
        <w:t>χριστου</w:t>
      </w:r>
      <w:r w:rsidR="00567B52">
        <w:rPr>
          <w:lang w:val="en-US"/>
        </w:rPr>
        <w:t xml:space="preserve">, which the scribe behind the </w:t>
      </w:r>
      <w:r w:rsidR="00567B52">
        <w:rPr>
          <w:lang w:val="el-GR"/>
        </w:rPr>
        <w:t>α</w:t>
      </w:r>
      <w:r w:rsidR="00567B52" w:rsidRPr="006F289E">
        <w:t xml:space="preserve"> </w:t>
      </w:r>
      <w:r w:rsidR="00567B52">
        <w:rPr>
          <w:lang w:val="en-US"/>
        </w:rPr>
        <w:t xml:space="preserve">branch transposed to </w:t>
      </w:r>
      <w:r w:rsidR="00567B52">
        <w:rPr>
          <w:lang w:val="el-GR"/>
        </w:rPr>
        <w:t>χριστου</w:t>
      </w:r>
      <w:r w:rsidR="00567B52">
        <w:rPr>
          <w:lang w:val="en-US"/>
        </w:rPr>
        <w:t xml:space="preserve"> </w:t>
      </w:r>
      <w:r w:rsidR="00567B52">
        <w:rPr>
          <w:lang w:val="el-GR"/>
        </w:rPr>
        <w:t>ιησου</w:t>
      </w:r>
      <w:r w:rsidR="00567B52">
        <w:rPr>
          <w:lang w:val="en-US"/>
        </w:rPr>
        <w:t>.</w:t>
      </w:r>
      <w:r w:rsidR="00DD6EC3">
        <w:rPr>
          <w:lang w:val="en-US"/>
        </w:rPr>
        <w:t xml:space="preserve"> [Click to the next slide]</w:t>
      </w:r>
    </w:p>
    <w:p w14:paraId="29E41A34" w14:textId="77777777" w:rsidR="006A3D2C" w:rsidRDefault="00DD6EC3">
      <w:pPr>
        <w:rPr>
          <w:lang w:val="en-US"/>
        </w:rPr>
      </w:pPr>
      <w:r>
        <w:rPr>
          <w:lang w:val="en-US"/>
        </w:rPr>
        <w:tab/>
      </w:r>
      <w:r w:rsidR="003A0D73">
        <w:rPr>
          <w:lang w:val="en-US"/>
        </w:rPr>
        <w:t xml:space="preserve">The third possibility is probably the most transcriptionally </w:t>
      </w:r>
      <w:r w:rsidR="00217850">
        <w:rPr>
          <w:lang w:val="en-US"/>
        </w:rPr>
        <w:t xml:space="preserve">plausible: two branches of the tradition independently expanded </w:t>
      </w:r>
      <w:r w:rsidR="00217850">
        <w:rPr>
          <w:lang w:val="el-GR"/>
        </w:rPr>
        <w:t>ιησου</w:t>
      </w:r>
      <w:r w:rsidR="00217850">
        <w:rPr>
          <w:lang w:val="en-US"/>
        </w:rPr>
        <w:t xml:space="preserve"> in different ways, with the </w:t>
      </w:r>
      <w:r w:rsidR="00217850">
        <w:rPr>
          <w:lang w:val="el-GR"/>
        </w:rPr>
        <w:t>α</w:t>
      </w:r>
      <w:r w:rsidR="00217850" w:rsidRPr="00217850">
        <w:t xml:space="preserve"> </w:t>
      </w:r>
      <w:r w:rsidR="00217850">
        <w:rPr>
          <w:lang w:val="en-US"/>
        </w:rPr>
        <w:t xml:space="preserve">branch adding </w:t>
      </w:r>
      <w:r w:rsidR="00217850">
        <w:rPr>
          <w:lang w:val="el-GR"/>
        </w:rPr>
        <w:t>χριστου</w:t>
      </w:r>
      <w:r w:rsidR="00217850">
        <w:rPr>
          <w:lang w:val="en-US"/>
        </w:rPr>
        <w:t xml:space="preserve"> before it and the </w:t>
      </w:r>
      <w:r w:rsidR="00217850">
        <w:rPr>
          <w:lang w:val="el-GR"/>
        </w:rPr>
        <w:t>β</w:t>
      </w:r>
      <w:r w:rsidR="00217850">
        <w:rPr>
          <w:lang w:val="en-US"/>
        </w:rPr>
        <w:t xml:space="preserve"> branch adding </w:t>
      </w:r>
      <w:r w:rsidR="00217850">
        <w:rPr>
          <w:lang w:val="el-GR"/>
        </w:rPr>
        <w:t>χριστου</w:t>
      </w:r>
      <w:r w:rsidR="00217850">
        <w:rPr>
          <w:lang w:val="en-US"/>
        </w:rPr>
        <w:t xml:space="preserve"> after it.</w:t>
      </w:r>
      <w:r w:rsidR="0092681E">
        <w:rPr>
          <w:lang w:val="en-US"/>
        </w:rPr>
        <w:t xml:space="preserve"> [1:15]</w:t>
      </w:r>
    </w:p>
    <w:p w14:paraId="321D0330" w14:textId="77777777" w:rsidR="006A3D2C" w:rsidRDefault="006A3D2C">
      <w:pPr>
        <w:rPr>
          <w:lang w:val="en-US"/>
        </w:rPr>
      </w:pPr>
      <w:r>
        <w:rPr>
          <w:lang w:val="en-US"/>
        </w:rPr>
        <w:br w:type="page"/>
      </w:r>
    </w:p>
    <w:p w14:paraId="6AA7BBA8" w14:textId="270C7FE0" w:rsidR="0092681E" w:rsidRDefault="0092681E">
      <w:pPr>
        <w:rPr>
          <w:lang w:val="en-US"/>
        </w:rPr>
      </w:pPr>
      <w:r>
        <w:rPr>
          <w:lang w:val="en-US"/>
        </w:rPr>
        <w:lastRenderedPageBreak/>
        <w:t xml:space="preserve">15. </w:t>
      </w:r>
      <w:r w:rsidR="00FE7BB7">
        <w:rPr>
          <w:lang w:val="en-US"/>
        </w:rPr>
        <w:t xml:space="preserve">We can compare scenarios like these in a quantifiable way if we assign different costs to different types of changes between readings. </w:t>
      </w:r>
      <w:r w:rsidR="00A223DC">
        <w:rPr>
          <w:lang w:val="en-US"/>
        </w:rPr>
        <w:t>It’s helpful to think of this in terms of</w:t>
      </w:r>
      <w:r w:rsidR="0076102F">
        <w:rPr>
          <w:lang w:val="en-US"/>
        </w:rPr>
        <w:t xml:space="preserve"> a graph like the one on the right: the </w:t>
      </w:r>
      <w:r w:rsidR="00A223DC">
        <w:rPr>
          <w:lang w:val="en-US"/>
        </w:rPr>
        <w:t>nodes</w:t>
      </w:r>
      <w:r w:rsidR="0076102F">
        <w:rPr>
          <w:lang w:val="en-US"/>
        </w:rPr>
        <w:t xml:space="preserve"> </w:t>
      </w:r>
      <w:r w:rsidR="00A223DC">
        <w:rPr>
          <w:lang w:val="en-US"/>
        </w:rPr>
        <w:t>are the</w:t>
      </w:r>
      <w:r w:rsidR="0076102F">
        <w:rPr>
          <w:lang w:val="en-US"/>
        </w:rPr>
        <w:t xml:space="preserve"> readings, and the edges between them correspond to changes with different costs.</w:t>
      </w:r>
      <w:r w:rsidR="00A223DC">
        <w:rPr>
          <w:lang w:val="en-US"/>
        </w:rPr>
        <w:t xml:space="preserve"> It’s a way of modeling the transcriptional behavior of the average scribe.</w:t>
      </w:r>
      <w:r w:rsidR="0076102F">
        <w:rPr>
          <w:lang w:val="en-US"/>
        </w:rPr>
        <w:t xml:space="preserve"> </w:t>
      </w:r>
      <w:r w:rsidR="00A02AAF">
        <w:rPr>
          <w:lang w:val="en-US"/>
        </w:rPr>
        <w:t>The</w:t>
      </w:r>
      <w:r w:rsidR="003663F6">
        <w:rPr>
          <w:lang w:val="en-US"/>
        </w:rPr>
        <w:t xml:space="preserve"> </w:t>
      </w:r>
      <w:r w:rsidR="00A02AAF">
        <w:rPr>
          <w:lang w:val="en-US"/>
        </w:rPr>
        <w:t xml:space="preserve">costs </w:t>
      </w:r>
      <w:r w:rsidR="003663F6">
        <w:rPr>
          <w:lang w:val="en-US"/>
        </w:rPr>
        <w:t xml:space="preserve">on the edges </w:t>
      </w:r>
      <w:r w:rsidR="00A02AAF">
        <w:rPr>
          <w:lang w:val="en-US"/>
        </w:rPr>
        <w:t>can be conveniently encoded</w:t>
      </w:r>
      <w:r w:rsidR="00103D1C">
        <w:rPr>
          <w:lang w:val="en-US"/>
        </w:rPr>
        <w:t xml:space="preserve"> in a table called a </w:t>
      </w:r>
      <w:r w:rsidR="00103D1C" w:rsidRPr="00103D1C">
        <w:rPr>
          <w:i/>
          <w:iCs/>
          <w:lang w:val="en-US"/>
        </w:rPr>
        <w:t>cost matrix</w:t>
      </w:r>
      <w:r w:rsidR="00103D1C">
        <w:rPr>
          <w:lang w:val="en-US"/>
        </w:rPr>
        <w:t>, which is pictured to the left here.</w:t>
      </w:r>
      <w:r w:rsidR="00433EB8">
        <w:rPr>
          <w:lang w:val="en-US"/>
        </w:rPr>
        <w:t xml:space="preserve"> The starting readings are along the rows, and the resulting readings are along the columns</w:t>
      </w:r>
      <w:r w:rsidR="00FD7903">
        <w:rPr>
          <w:lang w:val="en-US"/>
        </w:rPr>
        <w:t xml:space="preserve">, so the cost of starting at one reading and changing to another is located at the cell in that row and column. </w:t>
      </w:r>
      <w:r w:rsidR="0076102F">
        <w:rPr>
          <w:lang w:val="en-US"/>
        </w:rPr>
        <w:t>Naturally,</w:t>
      </w:r>
      <w:r w:rsidR="00FD7903">
        <w:rPr>
          <w:lang w:val="en-US"/>
        </w:rPr>
        <w:t xml:space="preserve"> the cost of copying the same reading faithfully </w:t>
      </w:r>
      <w:r w:rsidR="0076102F">
        <w:rPr>
          <w:lang w:val="en-US"/>
        </w:rPr>
        <w:t>is</w:t>
      </w:r>
      <w:r w:rsidR="00FD7903">
        <w:rPr>
          <w:lang w:val="en-US"/>
        </w:rPr>
        <w:t xml:space="preserve"> </w:t>
      </w:r>
      <w:r w:rsidR="00CC75EF">
        <w:rPr>
          <w:lang w:val="en-US"/>
        </w:rPr>
        <w:t xml:space="preserve">just </w:t>
      </w:r>
      <w:r w:rsidR="00FD7903">
        <w:rPr>
          <w:lang w:val="en-US"/>
        </w:rPr>
        <w:t xml:space="preserve">0. </w:t>
      </w:r>
      <w:r w:rsidR="0076102F">
        <w:rPr>
          <w:lang w:val="en-US"/>
        </w:rPr>
        <w:t xml:space="preserve">A skip of the eye, which would explain </w:t>
      </w:r>
      <w:r w:rsidR="00A223DC">
        <w:rPr>
          <w:lang w:val="en-US"/>
        </w:rPr>
        <w:t>the loss of</w:t>
      </w:r>
      <w:r w:rsidR="0076102F" w:rsidRPr="0076102F">
        <w:t xml:space="preserve"> </w:t>
      </w:r>
      <w:r w:rsidR="0076102F">
        <w:rPr>
          <w:lang w:val="el-GR"/>
        </w:rPr>
        <w:t>χριστου</w:t>
      </w:r>
      <w:r w:rsidR="0076102F">
        <w:rPr>
          <w:lang w:val="en-US"/>
        </w:rPr>
        <w:t xml:space="preserve"> </w:t>
      </w:r>
      <w:r w:rsidR="00A223DC">
        <w:rPr>
          <w:lang w:val="en-US"/>
        </w:rPr>
        <w:t>after</w:t>
      </w:r>
      <w:r w:rsidR="0076102F">
        <w:rPr>
          <w:lang w:val="en-US"/>
        </w:rPr>
        <w:t xml:space="preserve"> </w:t>
      </w:r>
      <w:r w:rsidR="0076102F">
        <w:rPr>
          <w:lang w:val="el-GR"/>
        </w:rPr>
        <w:t>ιησου</w:t>
      </w:r>
      <w:r w:rsidR="0076102F">
        <w:rPr>
          <w:lang w:val="en-US"/>
        </w:rPr>
        <w:t xml:space="preserve"> or </w:t>
      </w:r>
      <w:r w:rsidR="00A223DC">
        <w:rPr>
          <w:lang w:val="en-US"/>
        </w:rPr>
        <w:t xml:space="preserve">the loss of </w:t>
      </w:r>
      <w:r w:rsidR="00A223DC">
        <w:rPr>
          <w:lang w:val="el-GR"/>
        </w:rPr>
        <w:t>ιησου</w:t>
      </w:r>
      <w:r w:rsidR="00A223DC">
        <w:rPr>
          <w:lang w:val="en-US"/>
        </w:rPr>
        <w:t xml:space="preserve"> after</w:t>
      </w:r>
      <w:r w:rsidR="0076102F">
        <w:rPr>
          <w:lang w:val="en-US"/>
        </w:rPr>
        <w:t xml:space="preserve"> </w:t>
      </w:r>
      <w:r w:rsidR="0076102F">
        <w:rPr>
          <w:lang w:val="el-GR"/>
        </w:rPr>
        <w:t>χριστου</w:t>
      </w:r>
      <w:r w:rsidR="0076102F">
        <w:rPr>
          <w:lang w:val="en-US"/>
        </w:rPr>
        <w:t xml:space="preserve">, would be very common, so </w:t>
      </w:r>
      <w:r w:rsidR="0047641E">
        <w:rPr>
          <w:lang w:val="en-US"/>
        </w:rPr>
        <w:t>we’ll</w:t>
      </w:r>
      <w:r w:rsidR="0076102F">
        <w:rPr>
          <w:lang w:val="en-US"/>
        </w:rPr>
        <w:t xml:space="preserve"> assign it a </w:t>
      </w:r>
      <w:r w:rsidR="0047641E">
        <w:rPr>
          <w:lang w:val="en-US"/>
        </w:rPr>
        <w:t xml:space="preserve">low </w:t>
      </w:r>
      <w:r w:rsidR="0076102F">
        <w:rPr>
          <w:lang w:val="en-US"/>
        </w:rPr>
        <w:t>cost</w:t>
      </w:r>
      <w:r w:rsidR="0047641E">
        <w:rPr>
          <w:lang w:val="en-US"/>
        </w:rPr>
        <w:t>, say,</w:t>
      </w:r>
      <w:r w:rsidR="0076102F">
        <w:rPr>
          <w:lang w:val="en-US"/>
        </w:rPr>
        <w:t xml:space="preserve"> 2. An expansion of </w:t>
      </w:r>
      <w:r w:rsidR="0076102F">
        <w:rPr>
          <w:lang w:val="el-GR"/>
        </w:rPr>
        <w:t>ιησου</w:t>
      </w:r>
      <w:r w:rsidR="0076102F" w:rsidRPr="0076102F">
        <w:t xml:space="preserve"> or </w:t>
      </w:r>
      <w:r w:rsidR="0076102F">
        <w:rPr>
          <w:lang w:val="el-GR"/>
        </w:rPr>
        <w:t>χριστου</w:t>
      </w:r>
      <w:r w:rsidR="0076102F">
        <w:rPr>
          <w:lang w:val="en-US"/>
        </w:rPr>
        <w:t xml:space="preserve"> to </w:t>
      </w:r>
      <w:r w:rsidR="0076102F">
        <w:rPr>
          <w:lang w:val="el-GR"/>
        </w:rPr>
        <w:t>ιησου</w:t>
      </w:r>
      <w:r w:rsidR="0076102F" w:rsidRPr="0076102F">
        <w:t xml:space="preserve"> </w:t>
      </w:r>
      <w:r w:rsidR="0076102F">
        <w:rPr>
          <w:lang w:val="el-GR"/>
        </w:rPr>
        <w:t>χριστου</w:t>
      </w:r>
      <w:r w:rsidR="0076102F" w:rsidRPr="0076102F">
        <w:t xml:space="preserve"> </w:t>
      </w:r>
      <w:r w:rsidR="0076102F">
        <w:rPr>
          <w:lang w:val="en-US"/>
        </w:rPr>
        <w:t xml:space="preserve">or </w:t>
      </w:r>
      <w:r w:rsidR="0076102F">
        <w:rPr>
          <w:lang w:val="el-GR"/>
        </w:rPr>
        <w:t>χριστου</w:t>
      </w:r>
      <w:r w:rsidR="0076102F" w:rsidRPr="0076102F">
        <w:t xml:space="preserve"> </w:t>
      </w:r>
      <w:r w:rsidR="0076102F">
        <w:rPr>
          <w:lang w:val="el-GR"/>
        </w:rPr>
        <w:t>ιησου</w:t>
      </w:r>
      <w:r w:rsidR="0076102F">
        <w:rPr>
          <w:lang w:val="en-US"/>
        </w:rPr>
        <w:t xml:space="preserve"> would be almost as common, so we’ll assign it a </w:t>
      </w:r>
      <w:r w:rsidR="004C0DA1">
        <w:rPr>
          <w:lang w:val="en-US"/>
        </w:rPr>
        <w:t xml:space="preserve">slightly higher </w:t>
      </w:r>
      <w:r w:rsidR="0076102F">
        <w:rPr>
          <w:lang w:val="en-US"/>
        </w:rPr>
        <w:t xml:space="preserve">cost </w:t>
      </w:r>
      <w:r w:rsidR="004C0DA1">
        <w:rPr>
          <w:lang w:val="en-US"/>
        </w:rPr>
        <w:t>at</w:t>
      </w:r>
      <w:r w:rsidR="0076102F">
        <w:rPr>
          <w:lang w:val="en-US"/>
        </w:rPr>
        <w:t xml:space="preserve"> 3. Substitutions </w:t>
      </w:r>
      <w:r w:rsidR="001D7144">
        <w:rPr>
          <w:lang w:val="en-US"/>
        </w:rPr>
        <w:t>between</w:t>
      </w:r>
      <w:r w:rsidR="0076102F">
        <w:rPr>
          <w:lang w:val="en-US"/>
        </w:rPr>
        <w:t xml:space="preserve"> </w:t>
      </w:r>
      <w:r w:rsidR="0076102F">
        <w:rPr>
          <w:lang w:val="el-GR"/>
        </w:rPr>
        <w:t>ιησου</w:t>
      </w:r>
      <w:r w:rsidR="0076102F" w:rsidRPr="0076102F">
        <w:t xml:space="preserve"> </w:t>
      </w:r>
      <w:r w:rsidR="001D7144">
        <w:rPr>
          <w:lang w:val="en-US"/>
        </w:rPr>
        <w:t>and</w:t>
      </w:r>
      <w:r w:rsidR="0076102F">
        <w:rPr>
          <w:lang w:val="en-US"/>
        </w:rPr>
        <w:t xml:space="preserve"> </w:t>
      </w:r>
      <w:r w:rsidR="0076102F">
        <w:rPr>
          <w:lang w:val="el-GR"/>
        </w:rPr>
        <w:t>χριστου</w:t>
      </w:r>
      <w:r w:rsidR="0076102F">
        <w:rPr>
          <w:lang w:val="en-US"/>
        </w:rPr>
        <w:t xml:space="preserve"> and transpositions </w:t>
      </w:r>
      <w:r w:rsidR="001D7144">
        <w:rPr>
          <w:lang w:val="en-US"/>
        </w:rPr>
        <w:t>between</w:t>
      </w:r>
      <w:r w:rsidR="0076102F">
        <w:rPr>
          <w:lang w:val="en-US"/>
        </w:rPr>
        <w:t xml:space="preserve"> </w:t>
      </w:r>
      <w:r w:rsidR="0076102F">
        <w:rPr>
          <w:lang w:val="el-GR"/>
        </w:rPr>
        <w:t>ιησου</w:t>
      </w:r>
      <w:r w:rsidR="0076102F" w:rsidRPr="0076102F">
        <w:t xml:space="preserve"> </w:t>
      </w:r>
      <w:r w:rsidR="0076102F">
        <w:rPr>
          <w:lang w:val="el-GR"/>
        </w:rPr>
        <w:t>χριστου</w:t>
      </w:r>
      <w:r w:rsidR="0076102F">
        <w:rPr>
          <w:lang w:val="en-US"/>
        </w:rPr>
        <w:t xml:space="preserve"> and </w:t>
      </w:r>
      <w:r w:rsidR="0076102F">
        <w:rPr>
          <w:lang w:val="el-GR"/>
        </w:rPr>
        <w:t>χριστου</w:t>
      </w:r>
      <w:r w:rsidR="0076102F" w:rsidRPr="0076102F">
        <w:t xml:space="preserve"> </w:t>
      </w:r>
      <w:r w:rsidR="0076102F">
        <w:rPr>
          <w:lang w:val="el-GR"/>
        </w:rPr>
        <w:t>ιησου</w:t>
      </w:r>
      <w:r w:rsidR="0076102F">
        <w:rPr>
          <w:lang w:val="en-US"/>
        </w:rPr>
        <w:t xml:space="preserve"> are</w:t>
      </w:r>
      <w:r w:rsidR="00CC75EF">
        <w:rPr>
          <w:lang w:val="en-US"/>
        </w:rPr>
        <w:t xml:space="preserve"> even</w:t>
      </w:r>
      <w:r w:rsidR="0076102F">
        <w:rPr>
          <w:lang w:val="en-US"/>
        </w:rPr>
        <w:t xml:space="preserve"> less common, so </w:t>
      </w:r>
      <w:r w:rsidR="001D7144">
        <w:rPr>
          <w:lang w:val="en-US"/>
        </w:rPr>
        <w:t xml:space="preserve">we’ll assign all of them a cost of 5. </w:t>
      </w:r>
      <w:r w:rsidR="003F0452">
        <w:rPr>
          <w:lang w:val="en-US"/>
        </w:rPr>
        <w:t xml:space="preserve">Finally, for the changes we can’t explain, like the shortening of </w:t>
      </w:r>
      <w:r w:rsidR="003F0452">
        <w:rPr>
          <w:lang w:val="el-GR"/>
        </w:rPr>
        <w:t>χριστου</w:t>
      </w:r>
      <w:r w:rsidR="003F0452" w:rsidRPr="003F0452">
        <w:t xml:space="preserve"> </w:t>
      </w:r>
      <w:r w:rsidR="003F0452">
        <w:rPr>
          <w:lang w:val="el-GR"/>
        </w:rPr>
        <w:t>ιησου</w:t>
      </w:r>
      <w:r w:rsidR="003F0452">
        <w:rPr>
          <w:lang w:val="en-US"/>
        </w:rPr>
        <w:t xml:space="preserve"> to </w:t>
      </w:r>
      <w:r w:rsidR="003F0452">
        <w:rPr>
          <w:lang w:val="el-GR"/>
        </w:rPr>
        <w:t>ιησου</w:t>
      </w:r>
      <w:r w:rsidR="003F0452">
        <w:rPr>
          <w:lang w:val="en-US"/>
        </w:rPr>
        <w:t xml:space="preserve"> and the shortening of </w:t>
      </w:r>
      <w:r w:rsidR="003F0452">
        <w:rPr>
          <w:lang w:val="el-GR"/>
        </w:rPr>
        <w:t>ιησου</w:t>
      </w:r>
      <w:r w:rsidR="003F0452" w:rsidRPr="003F0452">
        <w:t xml:space="preserve"> </w:t>
      </w:r>
      <w:r w:rsidR="003F0452">
        <w:rPr>
          <w:lang w:val="el-GR"/>
        </w:rPr>
        <w:t>χριστου</w:t>
      </w:r>
      <w:r w:rsidR="003F0452">
        <w:rPr>
          <w:lang w:val="en-US"/>
        </w:rPr>
        <w:t xml:space="preserve"> to </w:t>
      </w:r>
      <w:r w:rsidR="003F0452">
        <w:rPr>
          <w:lang w:val="el-GR"/>
        </w:rPr>
        <w:t>χριστου</w:t>
      </w:r>
      <w:r w:rsidR="003F0452">
        <w:rPr>
          <w:lang w:val="en-US"/>
        </w:rPr>
        <w:t>, we’ll assign a high cost, like 10.</w:t>
      </w:r>
      <w:r w:rsidR="006A3D2C">
        <w:rPr>
          <w:lang w:val="en-US"/>
        </w:rPr>
        <w:t xml:space="preserve"> [</w:t>
      </w:r>
      <w:r w:rsidR="00CC75EF">
        <w:rPr>
          <w:lang w:val="en-US"/>
        </w:rPr>
        <w:t>1:30</w:t>
      </w:r>
      <w:r w:rsidR="006A3D2C">
        <w:rPr>
          <w:lang w:val="en-US"/>
        </w:rPr>
        <w:t>]</w:t>
      </w:r>
    </w:p>
    <w:p w14:paraId="08E9D4D4" w14:textId="77777777" w:rsidR="00791D3A" w:rsidRDefault="00791D3A">
      <w:pPr>
        <w:rPr>
          <w:lang w:val="en-US"/>
        </w:rPr>
      </w:pPr>
    </w:p>
    <w:p w14:paraId="61BCB93C" w14:textId="5827657D" w:rsidR="00791D3A" w:rsidRDefault="00791D3A">
      <w:pPr>
        <w:rPr>
          <w:lang w:val="en-US"/>
        </w:rPr>
      </w:pPr>
      <w:r>
        <w:rPr>
          <w:lang w:val="en-US"/>
        </w:rPr>
        <w:t xml:space="preserve">16. We can then use the cost matrix to calculate the cost of a stemma while taking all transcriptional possibilities into consideration. This is a bit more involved than the forward and backward passes we did earlier, so I’ll walk you through this one from </w:t>
      </w:r>
      <w:r w:rsidR="00EC007A">
        <w:rPr>
          <w:lang w:val="en-US"/>
        </w:rPr>
        <w:t>the start</w:t>
      </w:r>
      <w:r>
        <w:rPr>
          <w:lang w:val="en-US"/>
        </w:rPr>
        <w:t>.</w:t>
      </w:r>
      <w:r w:rsidR="00EC55BF">
        <w:rPr>
          <w:lang w:val="en-US"/>
        </w:rPr>
        <w:t xml:space="preserve"> The first thing you’ll notice is that we don’t just keep track of which </w:t>
      </w:r>
      <w:r w:rsidR="007935B3">
        <w:rPr>
          <w:lang w:val="en-US"/>
        </w:rPr>
        <w:t xml:space="preserve">reading or readings </w:t>
      </w:r>
      <w:r w:rsidR="00EC007A">
        <w:rPr>
          <w:lang w:val="en-US"/>
        </w:rPr>
        <w:t xml:space="preserve">the </w:t>
      </w:r>
      <w:r w:rsidR="007935B3">
        <w:rPr>
          <w:lang w:val="en-US"/>
        </w:rPr>
        <w:t xml:space="preserve">witnesses </w:t>
      </w:r>
      <w:r w:rsidR="00EC007A">
        <w:rPr>
          <w:lang w:val="en-US"/>
        </w:rPr>
        <w:t xml:space="preserve">and their ancestors </w:t>
      </w:r>
      <w:r w:rsidR="007935B3">
        <w:rPr>
          <w:lang w:val="en-US"/>
        </w:rPr>
        <w:t xml:space="preserve">have; </w:t>
      </w:r>
      <w:r w:rsidR="00EC007A">
        <w:rPr>
          <w:lang w:val="en-US"/>
        </w:rPr>
        <w:t xml:space="preserve">instead, for every witness or ancestor, </w:t>
      </w:r>
      <w:r w:rsidR="007935B3">
        <w:rPr>
          <w:lang w:val="en-US"/>
        </w:rPr>
        <w:t xml:space="preserve">we keep track of </w:t>
      </w:r>
      <w:r w:rsidR="00B55EB8">
        <w:rPr>
          <w:lang w:val="en-US"/>
        </w:rPr>
        <w:t>its</w:t>
      </w:r>
      <w:r w:rsidR="003A25B3">
        <w:rPr>
          <w:lang w:val="en-US"/>
        </w:rPr>
        <w:t xml:space="preserve"> lowest</w:t>
      </w:r>
      <w:r w:rsidR="007935B3">
        <w:rPr>
          <w:lang w:val="en-US"/>
        </w:rPr>
        <w:t xml:space="preserve"> </w:t>
      </w:r>
      <w:r w:rsidR="003A25B3">
        <w:rPr>
          <w:lang w:val="en-US"/>
        </w:rPr>
        <w:t xml:space="preserve">total </w:t>
      </w:r>
      <w:r w:rsidR="007935B3">
        <w:rPr>
          <w:lang w:val="en-US"/>
        </w:rPr>
        <w:t>cost</w:t>
      </w:r>
      <w:r w:rsidR="00EC007A">
        <w:rPr>
          <w:lang w:val="en-US"/>
        </w:rPr>
        <w:t xml:space="preserve"> </w:t>
      </w:r>
      <w:r w:rsidR="00B55EB8">
        <w:rPr>
          <w:lang w:val="en-US"/>
        </w:rPr>
        <w:t>for every</w:t>
      </w:r>
      <w:r w:rsidR="00C36C9D">
        <w:rPr>
          <w:lang w:val="en-US"/>
        </w:rPr>
        <w:t xml:space="preserve"> reading</w:t>
      </w:r>
      <w:r w:rsidR="00B55EB8">
        <w:rPr>
          <w:lang w:val="en-US"/>
        </w:rPr>
        <w:t xml:space="preserve"> it could have. Thus, every </w:t>
      </w:r>
      <w:r w:rsidR="00F92BF6">
        <w:rPr>
          <w:lang w:val="en-US"/>
        </w:rPr>
        <w:t xml:space="preserve">witness or ancestor has four </w:t>
      </w:r>
      <w:r w:rsidR="008116F3">
        <w:rPr>
          <w:lang w:val="en-US"/>
        </w:rPr>
        <w:t>entries</w:t>
      </w:r>
      <w:r w:rsidR="00F92BF6">
        <w:rPr>
          <w:lang w:val="en-US"/>
        </w:rPr>
        <w:t xml:space="preserve"> for cost</w:t>
      </w:r>
      <w:r w:rsidR="008116F3">
        <w:rPr>
          <w:lang w:val="en-US"/>
        </w:rPr>
        <w:t>s</w:t>
      </w:r>
      <w:r w:rsidR="00F92BF6">
        <w:rPr>
          <w:lang w:val="en-US"/>
        </w:rPr>
        <w:t>—one for each of the four variant readings in this unit.</w:t>
      </w:r>
      <w:r w:rsidR="008116F3">
        <w:rPr>
          <w:lang w:val="en-US"/>
        </w:rPr>
        <w:t xml:space="preserve"> Every extant witness has a cost of 0 </w:t>
      </w:r>
      <w:r w:rsidR="009A3172">
        <w:rPr>
          <w:lang w:val="en-US"/>
        </w:rPr>
        <w:t>for its known reading and infinity for every reading it is known not to have.</w:t>
      </w:r>
    </w:p>
    <w:p w14:paraId="516B6609" w14:textId="46443A15" w:rsidR="009A3172" w:rsidRDefault="009A3172">
      <w:pPr>
        <w:rPr>
          <w:lang w:val="en-US"/>
        </w:rPr>
      </w:pPr>
      <w:r>
        <w:rPr>
          <w:lang w:val="en-US"/>
        </w:rPr>
        <w:tab/>
      </w:r>
      <w:proofErr w:type="gramStart"/>
      <w:r>
        <w:rPr>
          <w:lang w:val="en-US"/>
        </w:rPr>
        <w:t>So</w:t>
      </w:r>
      <w:proofErr w:type="gramEnd"/>
      <w:r>
        <w:rPr>
          <w:lang w:val="en-US"/>
        </w:rPr>
        <w:t xml:space="preserve"> let’s figure out what the cost entries for </w:t>
      </w:r>
      <w:r>
        <w:rPr>
          <w:lang w:val="el-GR"/>
        </w:rPr>
        <w:t>γ</w:t>
      </w:r>
      <w:r>
        <w:rPr>
          <w:lang w:val="en-US"/>
        </w:rPr>
        <w:t xml:space="preserve"> should be based on c</w:t>
      </w:r>
      <w:r w:rsidRPr="009A3172">
        <w:rPr>
          <w:vertAlign w:val="subscript"/>
          <w:lang w:val="en-US"/>
        </w:rPr>
        <w:t>1</w:t>
      </w:r>
      <w:r>
        <w:rPr>
          <w:lang w:val="en-US"/>
        </w:rPr>
        <w:t xml:space="preserve"> and c</w:t>
      </w:r>
      <w:r w:rsidRPr="009A3172">
        <w:rPr>
          <w:vertAlign w:val="subscript"/>
          <w:lang w:val="en-US"/>
        </w:rPr>
        <w:t>2</w:t>
      </w:r>
      <w:r>
        <w:rPr>
          <w:lang w:val="en-US"/>
        </w:rPr>
        <w:t xml:space="preserve">. If </w:t>
      </w:r>
      <w:r>
        <w:rPr>
          <w:lang w:val="el-GR"/>
        </w:rPr>
        <w:t>γ</w:t>
      </w:r>
      <w:r w:rsidRPr="009A3172">
        <w:t xml:space="preserve"> </w:t>
      </w:r>
      <w:r>
        <w:rPr>
          <w:lang w:val="en-US"/>
        </w:rPr>
        <w:t xml:space="preserve">reads </w:t>
      </w:r>
      <w:r>
        <w:rPr>
          <w:lang w:val="el-GR"/>
        </w:rPr>
        <w:t>ιησου</w:t>
      </w:r>
      <w:r>
        <w:rPr>
          <w:lang w:val="en-US"/>
        </w:rPr>
        <w:t xml:space="preserve">, the first reading, then its minimum cost would be the cost of </w:t>
      </w:r>
      <w:r>
        <w:rPr>
          <w:lang w:val="el-GR"/>
        </w:rPr>
        <w:t>ιησου</w:t>
      </w:r>
      <w:r w:rsidRPr="009A3172">
        <w:t xml:space="preserve"> </w:t>
      </w:r>
      <w:r>
        <w:rPr>
          <w:lang w:val="en-US"/>
        </w:rPr>
        <w:t xml:space="preserve">changing to </w:t>
      </w:r>
      <w:r>
        <w:rPr>
          <w:lang w:val="el-GR"/>
        </w:rPr>
        <w:t>χριστου</w:t>
      </w:r>
      <w:r w:rsidRPr="009A3172">
        <w:t xml:space="preserve"> </w:t>
      </w:r>
      <w:r>
        <w:rPr>
          <w:lang w:val="en-US"/>
        </w:rPr>
        <w:t>in c</w:t>
      </w:r>
      <w:r w:rsidRPr="009A3172">
        <w:rPr>
          <w:vertAlign w:val="subscript"/>
          <w:lang w:val="en-US"/>
        </w:rPr>
        <w:t>1</w:t>
      </w:r>
      <w:r>
        <w:rPr>
          <w:lang w:val="en-US"/>
        </w:rPr>
        <w:t xml:space="preserve"> plus the cost of </w:t>
      </w:r>
      <w:r>
        <w:rPr>
          <w:lang w:val="el-GR"/>
        </w:rPr>
        <w:t>ιησου</w:t>
      </w:r>
      <w:r>
        <w:rPr>
          <w:lang w:val="en-US"/>
        </w:rPr>
        <w:t xml:space="preserve"> being expanded to </w:t>
      </w:r>
      <w:r>
        <w:rPr>
          <w:lang w:val="el-GR"/>
        </w:rPr>
        <w:t>χριστου</w:t>
      </w:r>
      <w:r w:rsidRPr="009A3172">
        <w:t xml:space="preserve"> </w:t>
      </w:r>
      <w:r>
        <w:rPr>
          <w:lang w:val="el-GR"/>
        </w:rPr>
        <w:t>ιησου</w:t>
      </w:r>
      <w:r>
        <w:rPr>
          <w:lang w:val="en-US"/>
        </w:rPr>
        <w:t xml:space="preserve"> in c</w:t>
      </w:r>
      <w:r w:rsidRPr="009A3172">
        <w:rPr>
          <w:vertAlign w:val="subscript"/>
          <w:lang w:val="en-US"/>
        </w:rPr>
        <w:t>2</w:t>
      </w:r>
      <w:r>
        <w:rPr>
          <w:lang w:val="en-US"/>
        </w:rPr>
        <w:t xml:space="preserve">. </w:t>
      </w:r>
      <w:r w:rsidR="008F1B28">
        <w:rPr>
          <w:lang w:val="en-US"/>
        </w:rPr>
        <w:t>Checking the cost matrix, we see that these costs are 5 and 3, respectively. We would then add these values to the costs of c</w:t>
      </w:r>
      <w:r w:rsidR="008F1B28" w:rsidRPr="008F1B28">
        <w:rPr>
          <w:vertAlign w:val="subscript"/>
          <w:lang w:val="en-US"/>
        </w:rPr>
        <w:t>1</w:t>
      </w:r>
      <w:r w:rsidR="008F1B28">
        <w:rPr>
          <w:lang w:val="en-US"/>
        </w:rPr>
        <w:t xml:space="preserve"> reading </w:t>
      </w:r>
      <w:r w:rsidR="008F1B28">
        <w:rPr>
          <w:lang w:val="el-GR"/>
        </w:rPr>
        <w:t>χριστου</w:t>
      </w:r>
      <w:r w:rsidR="008F1B28" w:rsidRPr="008F1B28">
        <w:t xml:space="preserve"> and c</w:t>
      </w:r>
      <w:r w:rsidR="008F1B28" w:rsidRPr="008F1B28">
        <w:rPr>
          <w:vertAlign w:val="subscript"/>
        </w:rPr>
        <w:t>2</w:t>
      </w:r>
      <w:r w:rsidR="008F1B28" w:rsidRPr="008F1B28">
        <w:t xml:space="preserve"> reading </w:t>
      </w:r>
      <w:r w:rsidR="008F1B28">
        <w:rPr>
          <w:lang w:val="el-GR"/>
        </w:rPr>
        <w:t>χριστου</w:t>
      </w:r>
      <w:r w:rsidR="008F1B28" w:rsidRPr="008F1B28">
        <w:t xml:space="preserve"> </w:t>
      </w:r>
      <w:r w:rsidR="008F1B28">
        <w:rPr>
          <w:lang w:val="el-GR"/>
        </w:rPr>
        <w:t>ιησου</w:t>
      </w:r>
      <w:r w:rsidR="008F1B28">
        <w:rPr>
          <w:lang w:val="en-US"/>
        </w:rPr>
        <w:t>, but right now, those</w:t>
      </w:r>
      <w:r w:rsidR="00076553">
        <w:rPr>
          <w:lang w:val="en-US"/>
        </w:rPr>
        <w:t xml:space="preserve"> values</w:t>
      </w:r>
      <w:r w:rsidR="008F1B28">
        <w:rPr>
          <w:lang w:val="en-US"/>
        </w:rPr>
        <w:t xml:space="preserve"> are 0, so we can ignore them. Adding up the transition costs of 5 and 3 from the matrix gives us a total cost of 8 for </w:t>
      </w:r>
      <w:r w:rsidR="008F1B28">
        <w:rPr>
          <w:lang w:val="el-GR"/>
        </w:rPr>
        <w:t>γ</w:t>
      </w:r>
      <w:r w:rsidR="008F1B28">
        <w:rPr>
          <w:lang w:val="en-US"/>
        </w:rPr>
        <w:t xml:space="preserve"> reading </w:t>
      </w:r>
      <w:r w:rsidR="008F1B28">
        <w:rPr>
          <w:lang w:val="el-GR"/>
        </w:rPr>
        <w:t>ιησου</w:t>
      </w:r>
      <w:r w:rsidR="008F1B28">
        <w:rPr>
          <w:lang w:val="en-US"/>
        </w:rPr>
        <w:t>.</w:t>
      </w:r>
      <w:r w:rsidR="00076553">
        <w:rPr>
          <w:lang w:val="en-US"/>
        </w:rPr>
        <w:t xml:space="preserve"> You can work out the other entries</w:t>
      </w:r>
      <w:r w:rsidR="007D1A09">
        <w:rPr>
          <w:lang w:val="en-US"/>
        </w:rPr>
        <w:t xml:space="preserve"> for </w:t>
      </w:r>
      <w:r w:rsidR="007D1A09">
        <w:rPr>
          <w:lang w:val="el-GR"/>
        </w:rPr>
        <w:t>γ</w:t>
      </w:r>
      <w:r w:rsidR="00076553">
        <w:rPr>
          <w:lang w:val="en-US"/>
        </w:rPr>
        <w:t xml:space="preserve"> as an exercise.</w:t>
      </w:r>
      <w:r w:rsidR="008F1B28">
        <w:rPr>
          <w:lang w:val="en-US"/>
        </w:rPr>
        <w:t xml:space="preserve"> [</w:t>
      </w:r>
      <w:r w:rsidR="000C1F4A">
        <w:rPr>
          <w:lang w:val="en-US"/>
        </w:rPr>
        <w:t>1:45</w:t>
      </w:r>
      <w:r w:rsidR="008F1B28">
        <w:rPr>
          <w:lang w:val="en-US"/>
        </w:rPr>
        <w:t>]</w:t>
      </w:r>
    </w:p>
    <w:p w14:paraId="5C0DA0B2" w14:textId="77777777" w:rsidR="000C1F4A" w:rsidRDefault="000C1F4A">
      <w:pPr>
        <w:rPr>
          <w:lang w:val="en-US"/>
        </w:rPr>
      </w:pPr>
    </w:p>
    <w:p w14:paraId="0E771A6A" w14:textId="683A4E27" w:rsidR="000C1F4A" w:rsidRDefault="000C1F4A">
      <w:pPr>
        <w:rPr>
          <w:lang w:val="en-US"/>
        </w:rPr>
      </w:pPr>
      <w:r>
        <w:rPr>
          <w:lang w:val="en-US"/>
        </w:rPr>
        <w:t xml:space="preserve">17. </w:t>
      </w:r>
      <w:r w:rsidR="00276AF9">
        <w:rPr>
          <w:lang w:val="en-US"/>
        </w:rPr>
        <w:t xml:space="preserve">Now let’s go up a level and calculate the costs for </w:t>
      </w:r>
      <w:r w:rsidR="00276AF9">
        <w:rPr>
          <w:lang w:val="el-GR"/>
        </w:rPr>
        <w:t>α</w:t>
      </w:r>
      <w:r w:rsidR="00276AF9">
        <w:rPr>
          <w:lang w:val="en-US"/>
        </w:rPr>
        <w:t xml:space="preserve">. </w:t>
      </w:r>
      <w:r w:rsidR="00060BCE">
        <w:rPr>
          <w:lang w:val="en-US"/>
        </w:rPr>
        <w:t xml:space="preserve">If </w:t>
      </w:r>
      <w:r w:rsidR="00060BCE">
        <w:rPr>
          <w:lang w:val="el-GR"/>
        </w:rPr>
        <w:t>α</w:t>
      </w:r>
      <w:r w:rsidR="00060BCE">
        <w:rPr>
          <w:lang w:val="en-US"/>
        </w:rPr>
        <w:t xml:space="preserve"> reads </w:t>
      </w:r>
      <w:r w:rsidR="00060BCE">
        <w:rPr>
          <w:lang w:val="el-GR"/>
        </w:rPr>
        <w:t>ιησου</w:t>
      </w:r>
      <w:r w:rsidR="00060BCE">
        <w:rPr>
          <w:lang w:val="en-US"/>
        </w:rPr>
        <w:t xml:space="preserve">, then we have a cost of 3 for it </w:t>
      </w:r>
      <w:r w:rsidR="004F1F2C">
        <w:rPr>
          <w:lang w:val="en-US"/>
        </w:rPr>
        <w:t>expanding</w:t>
      </w:r>
      <w:r w:rsidR="00060BCE">
        <w:rPr>
          <w:lang w:val="en-US"/>
        </w:rPr>
        <w:t xml:space="preserve"> to </w:t>
      </w:r>
      <w:r w:rsidR="00060BCE">
        <w:rPr>
          <w:lang w:val="el-GR"/>
        </w:rPr>
        <w:t>χριστου</w:t>
      </w:r>
      <w:r w:rsidR="00060BCE" w:rsidRPr="00060BCE">
        <w:t xml:space="preserve"> </w:t>
      </w:r>
      <w:r w:rsidR="00060BCE">
        <w:rPr>
          <w:lang w:val="el-GR"/>
        </w:rPr>
        <w:t>ιησου</w:t>
      </w:r>
      <w:r w:rsidR="00060BCE">
        <w:rPr>
          <w:lang w:val="en-US"/>
        </w:rPr>
        <w:t xml:space="preserve"> in witness a, plus 0, since a has a cost of 0 for that reading. But what about the cost that </w:t>
      </w:r>
      <w:r w:rsidR="00060BCE">
        <w:rPr>
          <w:lang w:val="el-GR"/>
        </w:rPr>
        <w:t>γ</w:t>
      </w:r>
      <w:r w:rsidR="00060BCE">
        <w:rPr>
          <w:lang w:val="en-US"/>
        </w:rPr>
        <w:t xml:space="preserve"> contributes? To calculate this, we </w:t>
      </w:r>
      <w:proofErr w:type="gramStart"/>
      <w:r w:rsidR="00060BCE">
        <w:rPr>
          <w:lang w:val="en-US"/>
        </w:rPr>
        <w:t>have to</w:t>
      </w:r>
      <w:proofErr w:type="gramEnd"/>
      <w:r w:rsidR="00060BCE">
        <w:rPr>
          <w:lang w:val="en-US"/>
        </w:rPr>
        <w:t xml:space="preserve"> consider the cost of each reading that </w:t>
      </w:r>
      <w:r w:rsidR="00060BCE">
        <w:rPr>
          <w:lang w:val="el-GR"/>
        </w:rPr>
        <w:t>γ</w:t>
      </w:r>
      <w:r w:rsidR="00060BCE" w:rsidRPr="00060BCE">
        <w:t xml:space="preserve"> </w:t>
      </w:r>
      <w:r w:rsidR="00060BCE">
        <w:rPr>
          <w:lang w:val="en-US"/>
        </w:rPr>
        <w:t xml:space="preserve">could have, plus the cost of </w:t>
      </w:r>
      <w:r w:rsidR="00060BCE">
        <w:rPr>
          <w:lang w:val="el-GR"/>
        </w:rPr>
        <w:t>ιησου</w:t>
      </w:r>
      <w:r w:rsidR="00060BCE">
        <w:rPr>
          <w:lang w:val="en-US"/>
        </w:rPr>
        <w:t xml:space="preserve"> changing to that reading, and we pick the smallest of these costs. So, if </w:t>
      </w:r>
      <w:r w:rsidR="00060BCE">
        <w:rPr>
          <w:lang w:val="el-GR"/>
        </w:rPr>
        <w:t>γ</w:t>
      </w:r>
      <w:r w:rsidR="00060BCE">
        <w:rPr>
          <w:lang w:val="en-US"/>
        </w:rPr>
        <w:t xml:space="preserve"> reads </w:t>
      </w:r>
      <w:r w:rsidR="00060BCE">
        <w:rPr>
          <w:lang w:val="el-GR"/>
        </w:rPr>
        <w:t>ιησου</w:t>
      </w:r>
      <w:r w:rsidR="00060BCE">
        <w:rPr>
          <w:lang w:val="en-US"/>
        </w:rPr>
        <w:t xml:space="preserve">, then we add its cost of 8 to the cost of 0 for </w:t>
      </w:r>
      <w:r w:rsidR="00060BCE">
        <w:rPr>
          <w:lang w:val="el-GR"/>
        </w:rPr>
        <w:t>α</w:t>
      </w:r>
      <w:r w:rsidR="004F1F2C" w:rsidRPr="004F1F2C">
        <w:t>’</w:t>
      </w:r>
      <w:r w:rsidR="004F1F2C">
        <w:t>s reading</w:t>
      </w:r>
      <w:r w:rsidR="00060BCE">
        <w:rPr>
          <w:lang w:val="en-US"/>
        </w:rPr>
        <w:t xml:space="preserve"> not changing. If </w:t>
      </w:r>
      <w:r w:rsidR="00060BCE">
        <w:rPr>
          <w:lang w:val="el-GR"/>
        </w:rPr>
        <w:t>γ</w:t>
      </w:r>
      <w:r w:rsidR="00060BCE" w:rsidRPr="00060BCE">
        <w:t xml:space="preserve"> </w:t>
      </w:r>
      <w:r w:rsidR="00060BCE">
        <w:rPr>
          <w:lang w:val="en-US"/>
        </w:rPr>
        <w:t xml:space="preserve">reads </w:t>
      </w:r>
      <w:r w:rsidR="00060BCE">
        <w:rPr>
          <w:lang w:val="el-GR"/>
        </w:rPr>
        <w:t>χριστου</w:t>
      </w:r>
      <w:r w:rsidR="00060BCE" w:rsidRPr="00060BCE">
        <w:t xml:space="preserve"> </w:t>
      </w:r>
      <w:r w:rsidR="00060BCE">
        <w:rPr>
          <w:lang w:val="el-GR"/>
        </w:rPr>
        <w:t>ιησου</w:t>
      </w:r>
      <w:r w:rsidR="00060BCE" w:rsidRPr="00060BCE">
        <w:t>,</w:t>
      </w:r>
      <w:r w:rsidR="00060BCE">
        <w:rPr>
          <w:lang w:val="en-US"/>
        </w:rPr>
        <w:t xml:space="preserve"> then we add its cost of 2 to the cost of 3 for </w:t>
      </w:r>
      <w:r w:rsidR="00060BCE">
        <w:rPr>
          <w:lang w:val="el-GR"/>
        </w:rPr>
        <w:t>ιησου</w:t>
      </w:r>
      <w:r w:rsidR="00060BCE">
        <w:rPr>
          <w:lang w:val="en-US"/>
        </w:rPr>
        <w:t xml:space="preserve"> being expanded to it. If </w:t>
      </w:r>
      <w:r w:rsidR="00060BCE">
        <w:rPr>
          <w:lang w:val="el-GR"/>
        </w:rPr>
        <w:t>γ</w:t>
      </w:r>
      <w:r w:rsidR="00060BCE" w:rsidRPr="00060BCE">
        <w:t xml:space="preserve"> </w:t>
      </w:r>
      <w:r w:rsidR="00060BCE">
        <w:rPr>
          <w:lang w:val="en-US"/>
        </w:rPr>
        <w:t xml:space="preserve">reads </w:t>
      </w:r>
      <w:r w:rsidR="00060BCE">
        <w:rPr>
          <w:lang w:val="el-GR"/>
        </w:rPr>
        <w:t>ιησου</w:t>
      </w:r>
      <w:r w:rsidR="00060BCE" w:rsidRPr="00060BCE">
        <w:t xml:space="preserve"> </w:t>
      </w:r>
      <w:r w:rsidR="00060BCE">
        <w:rPr>
          <w:lang w:val="el-GR"/>
        </w:rPr>
        <w:t>χριστου</w:t>
      </w:r>
      <w:r w:rsidR="00060BCE">
        <w:rPr>
          <w:lang w:val="en-US"/>
        </w:rPr>
        <w:t xml:space="preserve">, then we add its cost of 15 to </w:t>
      </w:r>
      <w:r w:rsidR="009A5DD7">
        <w:rPr>
          <w:lang w:val="en-US"/>
        </w:rPr>
        <w:t xml:space="preserve">the cost of 3 for </w:t>
      </w:r>
      <w:r w:rsidR="009A5DD7">
        <w:rPr>
          <w:lang w:val="el-GR"/>
        </w:rPr>
        <w:t>ιησου</w:t>
      </w:r>
      <w:r w:rsidR="009A5DD7" w:rsidRPr="009A5DD7">
        <w:t xml:space="preserve"> </w:t>
      </w:r>
      <w:r w:rsidR="009A5DD7">
        <w:rPr>
          <w:lang w:val="en-US"/>
        </w:rPr>
        <w:t xml:space="preserve">being expanded to it. And if </w:t>
      </w:r>
      <w:r w:rsidR="009A5DD7">
        <w:rPr>
          <w:lang w:val="el-GR"/>
        </w:rPr>
        <w:t>γ</w:t>
      </w:r>
      <w:r w:rsidR="009A5DD7">
        <w:rPr>
          <w:lang w:val="en-US"/>
        </w:rPr>
        <w:t xml:space="preserve"> reads </w:t>
      </w:r>
      <w:r w:rsidR="009A5DD7">
        <w:rPr>
          <w:lang w:val="el-GR"/>
        </w:rPr>
        <w:t>χριστου</w:t>
      </w:r>
      <w:r w:rsidR="009A5DD7">
        <w:rPr>
          <w:lang w:val="en-US"/>
        </w:rPr>
        <w:t xml:space="preserve">, then we add its cost of 3 to the cost of 5 for </w:t>
      </w:r>
      <w:r w:rsidR="009A5DD7">
        <w:rPr>
          <w:lang w:val="el-GR"/>
        </w:rPr>
        <w:t>ιησου</w:t>
      </w:r>
      <w:r w:rsidR="009A5DD7">
        <w:rPr>
          <w:lang w:val="en-US"/>
        </w:rPr>
        <w:t xml:space="preserve"> being changed to </w:t>
      </w:r>
      <w:r w:rsidR="009A5DD7">
        <w:rPr>
          <w:lang w:val="el-GR"/>
        </w:rPr>
        <w:t>χριστου</w:t>
      </w:r>
      <w:r w:rsidR="009A5DD7">
        <w:rPr>
          <w:lang w:val="en-US"/>
        </w:rPr>
        <w:t xml:space="preserve">. The lowest of these costs is 5, which occurs if </w:t>
      </w:r>
      <w:r w:rsidR="009A5DD7">
        <w:rPr>
          <w:lang w:val="el-GR"/>
        </w:rPr>
        <w:t>γ</w:t>
      </w:r>
      <w:r w:rsidR="009A5DD7" w:rsidRPr="009A5DD7">
        <w:t xml:space="preserve"> </w:t>
      </w:r>
      <w:r w:rsidR="009A5DD7">
        <w:rPr>
          <w:lang w:val="en-US"/>
        </w:rPr>
        <w:t xml:space="preserve">reads </w:t>
      </w:r>
      <w:r w:rsidR="009A5DD7">
        <w:rPr>
          <w:lang w:val="el-GR"/>
        </w:rPr>
        <w:t>χριστου</w:t>
      </w:r>
      <w:r w:rsidR="009A5DD7">
        <w:rPr>
          <w:lang w:val="en-US"/>
        </w:rPr>
        <w:t xml:space="preserve"> </w:t>
      </w:r>
      <w:r w:rsidR="009A5DD7">
        <w:rPr>
          <w:lang w:val="el-GR"/>
        </w:rPr>
        <w:t>ιησου</w:t>
      </w:r>
      <w:r w:rsidR="009A5DD7">
        <w:rPr>
          <w:lang w:val="en-US"/>
        </w:rPr>
        <w:t xml:space="preserve">. </w:t>
      </w:r>
      <w:proofErr w:type="gramStart"/>
      <w:r w:rsidR="00D513C5">
        <w:rPr>
          <w:lang w:val="en-US"/>
        </w:rPr>
        <w:t>So</w:t>
      </w:r>
      <w:proofErr w:type="gramEnd"/>
      <w:r w:rsidR="00D513C5">
        <w:rPr>
          <w:lang w:val="en-US"/>
        </w:rPr>
        <w:t xml:space="preserve"> we add this cost of 5 to the cost of 3 for </w:t>
      </w:r>
      <w:r w:rsidR="00D513C5">
        <w:rPr>
          <w:lang w:val="el-GR"/>
        </w:rPr>
        <w:t>ιησου</w:t>
      </w:r>
      <w:r w:rsidR="00D513C5">
        <w:rPr>
          <w:lang w:val="en-US"/>
        </w:rPr>
        <w:t xml:space="preserve"> changing to </w:t>
      </w:r>
      <w:r w:rsidR="00D513C5">
        <w:rPr>
          <w:lang w:val="el-GR"/>
        </w:rPr>
        <w:t>χριστου</w:t>
      </w:r>
      <w:r w:rsidR="00D513C5" w:rsidRPr="00D513C5">
        <w:t xml:space="preserve"> </w:t>
      </w:r>
      <w:r w:rsidR="00D513C5">
        <w:rPr>
          <w:lang w:val="el-GR"/>
        </w:rPr>
        <w:t>ιησου</w:t>
      </w:r>
      <w:r w:rsidR="00D513C5">
        <w:rPr>
          <w:lang w:val="en-US"/>
        </w:rPr>
        <w:t xml:space="preserve"> in a, and we get a total cost of 8.</w:t>
      </w:r>
    </w:p>
    <w:p w14:paraId="3142D02D" w14:textId="77777777" w:rsidR="004F1F2C" w:rsidRDefault="004F1F2C">
      <w:pPr>
        <w:rPr>
          <w:lang w:val="en-US"/>
        </w:rPr>
      </w:pPr>
      <w:r>
        <w:rPr>
          <w:lang w:val="en-US"/>
        </w:rPr>
        <w:br w:type="page"/>
      </w:r>
    </w:p>
    <w:p w14:paraId="123B7E06" w14:textId="5C59ED5A" w:rsidR="00DD5335" w:rsidRDefault="00DD5335">
      <w:pPr>
        <w:rPr>
          <w:lang w:val="en-US"/>
        </w:rPr>
      </w:pPr>
      <w:r>
        <w:rPr>
          <w:lang w:val="en-US"/>
        </w:rPr>
        <w:lastRenderedPageBreak/>
        <w:tab/>
        <w:t xml:space="preserve">Now suppose that </w:t>
      </w:r>
      <w:r>
        <w:rPr>
          <w:lang w:val="el-GR"/>
        </w:rPr>
        <w:t>α</w:t>
      </w:r>
      <w:r w:rsidRPr="00DD5335">
        <w:t xml:space="preserve"> </w:t>
      </w:r>
      <w:r>
        <w:rPr>
          <w:lang w:val="en-US"/>
        </w:rPr>
        <w:t xml:space="preserve">reads </w:t>
      </w:r>
      <w:r>
        <w:rPr>
          <w:lang w:val="el-GR"/>
        </w:rPr>
        <w:t>χριστου</w:t>
      </w:r>
      <w:r w:rsidRPr="00DD5335">
        <w:t xml:space="preserve"> </w:t>
      </w:r>
      <w:r>
        <w:rPr>
          <w:lang w:val="el-GR"/>
        </w:rPr>
        <w:t>ιησου</w:t>
      </w:r>
      <w:r>
        <w:rPr>
          <w:lang w:val="en-US"/>
        </w:rPr>
        <w:t>. Then it would have a total cost of 0 along the branch to a, because the</w:t>
      </w:r>
      <w:r w:rsidR="00AC3FEB">
        <w:rPr>
          <w:lang w:val="en-US"/>
        </w:rPr>
        <w:t>ir</w:t>
      </w:r>
      <w:r>
        <w:rPr>
          <w:lang w:val="en-US"/>
        </w:rPr>
        <w:t xml:space="preserve"> readings would agree. </w:t>
      </w:r>
      <w:r w:rsidR="00AC3FEB">
        <w:rPr>
          <w:lang w:val="en-US"/>
        </w:rPr>
        <w:t>That just leave</w:t>
      </w:r>
      <w:r w:rsidR="004F1F2C">
        <w:rPr>
          <w:lang w:val="en-US"/>
        </w:rPr>
        <w:t>s</w:t>
      </w:r>
      <w:r w:rsidR="00AC3FEB">
        <w:rPr>
          <w:lang w:val="en-US"/>
        </w:rPr>
        <w:t xml:space="preserve"> the cost along the branch to </w:t>
      </w:r>
      <w:r w:rsidR="00AC3FEB">
        <w:rPr>
          <w:lang w:val="el-GR"/>
        </w:rPr>
        <w:t>γ</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ιησου</w:t>
      </w:r>
      <w:r w:rsidR="00AC3FEB">
        <w:rPr>
          <w:lang w:val="en-US"/>
        </w:rPr>
        <w:t xml:space="preserve">, then we add its cost of 8 to the cost of 10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changing to it.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sidRPr="00AC3FEB">
        <w:t xml:space="preserve"> </w:t>
      </w:r>
      <w:r w:rsidR="00AC3FEB">
        <w:rPr>
          <w:lang w:val="el-GR"/>
        </w:rPr>
        <w:t>ιησου</w:t>
      </w:r>
      <w:r w:rsidR="00AC3FEB">
        <w:rPr>
          <w:lang w:val="en-US"/>
        </w:rPr>
        <w:t xml:space="preserve">, then we add its cost of 2 to the cost of 0 for </w:t>
      </w:r>
      <w:r w:rsidR="00AC3FEB">
        <w:rPr>
          <w:lang w:val="el-GR"/>
        </w:rPr>
        <w:t>χριστου</w:t>
      </w:r>
      <w:r w:rsidR="00AC3FEB" w:rsidRPr="00AC3FEB">
        <w:t xml:space="preserve"> </w:t>
      </w:r>
      <w:r w:rsidR="00AC3FEB">
        <w:rPr>
          <w:lang w:val="el-GR"/>
        </w:rPr>
        <w:t>ιησου</w:t>
      </w:r>
      <w:r w:rsidR="00AC3FEB">
        <w:rPr>
          <w:lang w:val="en-US"/>
        </w:rPr>
        <w:t xml:space="preserve"> remaining unchanged. If </w:t>
      </w:r>
      <w:r w:rsidR="00AC3FEB">
        <w:rPr>
          <w:lang w:val="el-GR"/>
        </w:rPr>
        <w:t>γ</w:t>
      </w:r>
      <w:r w:rsidR="00AC3FEB">
        <w:rPr>
          <w:lang w:val="en-US"/>
        </w:rPr>
        <w:t xml:space="preserve"> reads </w:t>
      </w:r>
      <w:r w:rsidR="00AC3FEB">
        <w:rPr>
          <w:lang w:val="el-GR"/>
        </w:rPr>
        <w:t>ιησου</w:t>
      </w:r>
      <w:r w:rsidR="00AC3FEB" w:rsidRPr="00AC3FEB">
        <w:t xml:space="preserve"> </w:t>
      </w:r>
      <w:r w:rsidR="00AC3FEB">
        <w:rPr>
          <w:lang w:val="el-GR"/>
        </w:rPr>
        <w:t>χριστου</w:t>
      </w:r>
      <w:r w:rsidR="00AC3FEB">
        <w:rPr>
          <w:lang w:val="en-US"/>
        </w:rPr>
        <w:t xml:space="preserve">, then we add its cost of 15 to the cost of 5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being transposed to it. And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Pr>
          <w:lang w:val="en-US"/>
        </w:rPr>
        <w:t xml:space="preserve">, then we add its cost of 3 to the cost of 2 for </w:t>
      </w:r>
      <w:r w:rsidR="00AC3FEB">
        <w:rPr>
          <w:lang w:val="el-GR"/>
        </w:rPr>
        <w:t>χριστου</w:t>
      </w:r>
      <w:r w:rsidR="00AC3FEB" w:rsidRPr="00AC3FEB">
        <w:t xml:space="preserve"> </w:t>
      </w:r>
      <w:r w:rsidR="00AC3FEB">
        <w:rPr>
          <w:lang w:val="el-GR"/>
        </w:rPr>
        <w:t>ιησου</w:t>
      </w:r>
      <w:r w:rsidR="00AC3FEB">
        <w:rPr>
          <w:lang w:val="en-US"/>
        </w:rPr>
        <w:t xml:space="preserve"> being shortened to </w:t>
      </w:r>
      <w:r w:rsidR="00AC3FEB">
        <w:rPr>
          <w:lang w:val="el-GR"/>
        </w:rPr>
        <w:t>χριστου</w:t>
      </w:r>
      <w:r w:rsidR="00AC3FEB">
        <w:rPr>
          <w:lang w:val="en-US"/>
        </w:rPr>
        <w:t>. The smallest of these costs is 2, so the cost</w:t>
      </w:r>
      <w:r w:rsidR="00AC3FEB" w:rsidRPr="00AC3FEB">
        <w:t xml:space="preserve"> </w:t>
      </w:r>
      <w:r w:rsidR="00AC3FEB">
        <w:rPr>
          <w:lang w:val="en-US"/>
        </w:rPr>
        <w:t xml:space="preserve">of </w:t>
      </w:r>
      <w:r w:rsidR="00AC3FEB">
        <w:rPr>
          <w:lang w:val="el-GR"/>
        </w:rPr>
        <w:t>α</w:t>
      </w:r>
      <w:r w:rsidR="00AC3FEB">
        <w:rPr>
          <w:lang w:val="en-US"/>
        </w:rPr>
        <w:t xml:space="preserve"> reading </w:t>
      </w:r>
      <w:r w:rsidR="00AC3FEB">
        <w:rPr>
          <w:lang w:val="el-GR"/>
        </w:rPr>
        <w:t>χριστου</w:t>
      </w:r>
      <w:r w:rsidR="00AC3FEB" w:rsidRPr="00AC3FEB">
        <w:t xml:space="preserve"> </w:t>
      </w:r>
      <w:r w:rsidR="00AC3FEB">
        <w:rPr>
          <w:lang w:val="el-GR"/>
        </w:rPr>
        <w:t>ιησου</w:t>
      </w:r>
      <w:r w:rsidR="00AC3FEB">
        <w:rPr>
          <w:lang w:val="en-US"/>
        </w:rPr>
        <w:t xml:space="preserve"> </w:t>
      </w:r>
      <w:r w:rsidR="00614ADA">
        <w:rPr>
          <w:lang w:val="en-US"/>
        </w:rPr>
        <w:t>is 0 + 2, or 2.</w:t>
      </w:r>
      <w:r w:rsidR="004F1F2C">
        <w:rPr>
          <w:lang w:val="en-US"/>
        </w:rPr>
        <w:t xml:space="preserve"> [2:30]</w:t>
      </w:r>
    </w:p>
    <w:p w14:paraId="23058C30" w14:textId="77777777" w:rsidR="00E66143" w:rsidRDefault="00E66143">
      <w:pPr>
        <w:rPr>
          <w:lang w:val="en-US"/>
        </w:rPr>
      </w:pPr>
    </w:p>
    <w:p w14:paraId="70ED2332" w14:textId="6AEDA24C" w:rsidR="00E66143" w:rsidRDefault="00E66143">
      <w:pPr>
        <w:rPr>
          <w:lang w:val="en-US"/>
        </w:rPr>
      </w:pPr>
      <w:r>
        <w:rPr>
          <w:lang w:val="en-US"/>
        </w:rPr>
        <w:t xml:space="preserve">18. </w:t>
      </w:r>
      <w:r w:rsidR="00906260">
        <w:rPr>
          <w:lang w:val="en-US"/>
        </w:rPr>
        <w:t xml:space="preserve">If, </w:t>
      </w:r>
      <w:proofErr w:type="gramStart"/>
      <w:r w:rsidR="00906260">
        <w:rPr>
          <w:lang w:val="en-US"/>
        </w:rPr>
        <w:t>on the basis of</w:t>
      </w:r>
      <w:proofErr w:type="gramEnd"/>
      <w:r w:rsidR="00906260">
        <w:rPr>
          <w:lang w:val="en-US"/>
        </w:rPr>
        <w:t xml:space="preserve"> intrinsic evidence, we narrow the reading of the root down to one or more options, </w:t>
      </w:r>
      <w:r w:rsidR="00D6627C">
        <w:rPr>
          <w:lang w:val="en-US"/>
        </w:rPr>
        <w:t xml:space="preserve">then can </w:t>
      </w:r>
      <w:r w:rsidR="00C23128">
        <w:rPr>
          <w:lang w:val="en-US"/>
        </w:rPr>
        <w:t xml:space="preserve">we </w:t>
      </w:r>
      <w:r w:rsidR="00D6627C">
        <w:rPr>
          <w:lang w:val="en-US"/>
        </w:rPr>
        <w:t xml:space="preserve">use the same process to determine the cost of the stemma from the root. </w:t>
      </w:r>
      <w:proofErr w:type="gramStart"/>
      <w:r w:rsidR="00D6627C">
        <w:rPr>
          <w:lang w:val="en-US"/>
        </w:rPr>
        <w:t>So</w:t>
      </w:r>
      <w:proofErr w:type="gramEnd"/>
      <w:r w:rsidR="00D6627C">
        <w:rPr>
          <w:lang w:val="en-US"/>
        </w:rPr>
        <w:t xml:space="preserve"> if the root reading is </w:t>
      </w:r>
      <w:r w:rsidR="00D6627C">
        <w:rPr>
          <w:lang w:val="el-GR"/>
        </w:rPr>
        <w:t>ιησου</w:t>
      </w:r>
      <w:r w:rsidR="00D6627C">
        <w:rPr>
          <w:lang w:val="en-US"/>
        </w:rPr>
        <w:t xml:space="preserve">, then the smallest cost is achieved if the archetype also reads </w:t>
      </w:r>
      <w:r w:rsidR="00D6627C">
        <w:rPr>
          <w:lang w:val="el-GR"/>
        </w:rPr>
        <w:t>ιησου</w:t>
      </w:r>
      <w:r w:rsidR="00D6627C">
        <w:rPr>
          <w:lang w:val="en-US"/>
        </w:rPr>
        <w:t xml:space="preserve">: the cost of the archetype reading </w:t>
      </w:r>
      <w:r w:rsidR="00D6627C">
        <w:rPr>
          <w:lang w:val="el-GR"/>
        </w:rPr>
        <w:t>ιησου</w:t>
      </w:r>
      <w:r w:rsidR="00D6627C">
        <w:rPr>
          <w:lang w:val="en-US"/>
        </w:rPr>
        <w:t xml:space="preserve"> is 8, and the cost of the reading staying the same from the root to the archetype is 0, resulting in a total cost of 8.</w:t>
      </w:r>
    </w:p>
    <w:p w14:paraId="4A566111" w14:textId="5B61EC0E" w:rsidR="00D6627C" w:rsidRDefault="00D6627C">
      <w:pPr>
        <w:rPr>
          <w:lang w:val="en-US"/>
        </w:rPr>
      </w:pPr>
      <w:r>
        <w:rPr>
          <w:lang w:val="en-US"/>
        </w:rPr>
        <w:tab/>
      </w:r>
      <w:r w:rsidR="00C23128">
        <w:rPr>
          <w:lang w:val="en-US"/>
        </w:rPr>
        <w:t>But</w:t>
      </w:r>
      <w:r>
        <w:rPr>
          <w:lang w:val="en-US"/>
        </w:rPr>
        <w:t xml:space="preserve">, if the root reading is </w:t>
      </w:r>
      <w:r>
        <w:rPr>
          <w:lang w:val="el-GR"/>
        </w:rPr>
        <w:t>χριστου</w:t>
      </w:r>
      <w:r w:rsidRPr="00D6627C">
        <w:t xml:space="preserve"> </w:t>
      </w:r>
      <w:r>
        <w:rPr>
          <w:lang w:val="el-GR"/>
        </w:rPr>
        <w:t>ιησου</w:t>
      </w:r>
      <w:r>
        <w:rPr>
          <w:lang w:val="en-US"/>
        </w:rPr>
        <w:t xml:space="preserve">, then the smallest cost is achieved if the archetype also reads </w:t>
      </w:r>
      <w:r>
        <w:rPr>
          <w:lang w:val="el-GR"/>
        </w:rPr>
        <w:t>χριστου</w:t>
      </w:r>
      <w:r>
        <w:rPr>
          <w:lang w:val="en-US"/>
        </w:rPr>
        <w:t xml:space="preserve"> </w:t>
      </w:r>
      <w:r>
        <w:rPr>
          <w:lang w:val="el-GR"/>
        </w:rPr>
        <w:t>ιησου</w:t>
      </w:r>
      <w:r>
        <w:rPr>
          <w:lang w:val="en-US"/>
        </w:rPr>
        <w:t xml:space="preserve">: the cost of the archetype reading </w:t>
      </w:r>
      <w:r>
        <w:rPr>
          <w:lang w:val="el-GR"/>
        </w:rPr>
        <w:t>χριστου</w:t>
      </w:r>
      <w:r w:rsidRPr="00D6627C">
        <w:t xml:space="preserve"> </w:t>
      </w:r>
      <w:r>
        <w:rPr>
          <w:lang w:val="el-GR"/>
        </w:rPr>
        <w:t>ιησου</w:t>
      </w:r>
      <w:r w:rsidRPr="00D6627C">
        <w:t xml:space="preserve"> </w:t>
      </w:r>
      <w:r>
        <w:rPr>
          <w:lang w:val="en-US"/>
        </w:rPr>
        <w:t>is 7, and the cost of the reading staying the same is 0, resulting in a total cost of 7.</w:t>
      </w:r>
    </w:p>
    <w:p w14:paraId="636F1FE7" w14:textId="4FA69341" w:rsidR="008F1B28" w:rsidRDefault="00D6627C">
      <w:r>
        <w:rPr>
          <w:lang w:val="en-US"/>
        </w:rPr>
        <w:tab/>
        <w:t>This</w:t>
      </w:r>
      <w:r w:rsidR="009F447D">
        <w:rPr>
          <w:lang w:val="en-US"/>
        </w:rPr>
        <w:t xml:space="preserve"> </w:t>
      </w:r>
      <w:r>
        <w:rPr>
          <w:lang w:val="en-US"/>
        </w:rPr>
        <w:t>also mean</w:t>
      </w:r>
      <w:r w:rsidR="009F447D">
        <w:rPr>
          <w:lang w:val="en-US"/>
        </w:rPr>
        <w:t>s</w:t>
      </w:r>
      <w:r>
        <w:rPr>
          <w:lang w:val="en-US"/>
        </w:rPr>
        <w:t xml:space="preserve"> that if we </w:t>
      </w:r>
      <w:r w:rsidR="009F447D">
        <w:rPr>
          <w:lang w:val="en-US"/>
        </w:rPr>
        <w:t>were undecided between</w:t>
      </w:r>
      <w:r>
        <w:rPr>
          <w:lang w:val="en-US"/>
        </w:rPr>
        <w:t xml:space="preserve"> these two readings </w:t>
      </w:r>
      <w:r w:rsidR="009F447D">
        <w:rPr>
          <w:lang w:val="en-US"/>
        </w:rPr>
        <w:t>for the authorial text</w:t>
      </w:r>
      <w:r>
        <w:rPr>
          <w:lang w:val="en-US"/>
        </w:rPr>
        <w:t xml:space="preserve">, </w:t>
      </w:r>
      <w:r>
        <w:rPr>
          <w:lang w:val="el-GR"/>
        </w:rPr>
        <w:t>χριστου</w:t>
      </w:r>
      <w:r w:rsidRPr="00D6627C">
        <w:t xml:space="preserve"> </w:t>
      </w:r>
      <w:r>
        <w:rPr>
          <w:lang w:val="el-GR"/>
        </w:rPr>
        <w:t>ιησου</w:t>
      </w:r>
      <w:r w:rsidRPr="00D6627C">
        <w:t xml:space="preserve"> w</w:t>
      </w:r>
      <w:r>
        <w:t xml:space="preserve">ould be </w:t>
      </w:r>
      <w:r w:rsidR="009F447D">
        <w:t>preferable</w:t>
      </w:r>
      <w:r>
        <w:t>, because it results in a slightly lower cost for the stemma.</w:t>
      </w:r>
      <w:r w:rsidR="00C23128">
        <w:t xml:space="preserve"> [1:00]</w:t>
      </w:r>
    </w:p>
    <w:p w14:paraId="7D3023C4" w14:textId="77777777" w:rsidR="00EE2D55" w:rsidRDefault="00EE2D55"/>
    <w:p w14:paraId="36BBB441" w14:textId="3FD9CFB5" w:rsidR="00EE2D55" w:rsidRDefault="00EE2D55">
      <w:r>
        <w:t xml:space="preserve">19. </w:t>
      </w:r>
      <w:r w:rsidR="0014135F">
        <w:t xml:space="preserve">The use of variable costs is in fact a stepping </w:t>
      </w:r>
      <w:r w:rsidR="00622FCD">
        <w:t xml:space="preserve">stone </w:t>
      </w:r>
      <w:r w:rsidR="0014135F">
        <w:t>to a</w:t>
      </w:r>
      <w:r w:rsidR="00952F98">
        <w:t>n</w:t>
      </w:r>
      <w:r w:rsidR="008D100C">
        <w:t xml:space="preserve"> even</w:t>
      </w:r>
      <w:r w:rsidR="0014135F">
        <w:t xml:space="preserve"> more substantial improvement: we could incorporate intrinsic and transcriptional evidence as probabilities between 0 and 1, and </w:t>
      </w:r>
      <w:r w:rsidR="002F43E8">
        <w:t xml:space="preserve">in this way, </w:t>
      </w:r>
      <w:r w:rsidR="0014135F">
        <w:t xml:space="preserve">we could </w:t>
      </w:r>
      <w:r w:rsidR="003559B8">
        <w:t>evaluate stemmata based on their probabilities rather than their costs.</w:t>
      </w:r>
      <w:r w:rsidR="00643FAB">
        <w:t xml:space="preserve"> </w:t>
      </w:r>
      <w:r w:rsidR="00B11D73">
        <w:t>Based on intrinsic evidence, the root could have different probabilities</w:t>
      </w:r>
      <w:r w:rsidR="00643FAB">
        <w:t xml:space="preserve"> </w:t>
      </w:r>
      <w:r w:rsidR="00B11D73">
        <w:t>for different readings</w:t>
      </w:r>
      <w:r w:rsidR="006E0E36">
        <w:t xml:space="preserve"> </w:t>
      </w:r>
      <w:r w:rsidR="001A45F8">
        <w:t>based on how well they fit</w:t>
      </w:r>
      <w:r w:rsidR="008956D9">
        <w:t xml:space="preserve"> the author’s argument and style</w:t>
      </w:r>
      <w:r w:rsidR="00B11D73">
        <w:t>. Likewise, transitions between</w:t>
      </w:r>
      <w:r w:rsidR="001A45F8">
        <w:t xml:space="preserve"> different</w:t>
      </w:r>
      <w:r w:rsidR="00B11D73">
        <w:t xml:space="preserve"> readings could </w:t>
      </w:r>
      <w:r w:rsidR="000A1B2C">
        <w:t>be assigned</w:t>
      </w:r>
      <w:r w:rsidR="0030404D">
        <w:t xml:space="preserve"> probabilities based on how likely</w:t>
      </w:r>
      <w:r w:rsidR="000A1B2C">
        <w:t xml:space="preserve"> scribes were to make</w:t>
      </w:r>
      <w:r w:rsidR="0030404D">
        <w:t xml:space="preserve"> certain</w:t>
      </w:r>
      <w:r w:rsidR="000A1B2C">
        <w:t xml:space="preserve"> types of changes.</w:t>
      </w:r>
      <w:r w:rsidR="001A45F8">
        <w:t xml:space="preserve"> Probabilistic models of states and transitions between them are well-understood in mathematics, where they’re called </w:t>
      </w:r>
      <w:r w:rsidR="001A45F8" w:rsidRPr="001A45F8">
        <w:rPr>
          <w:i/>
          <w:iCs/>
        </w:rPr>
        <w:t>Markov chains</w:t>
      </w:r>
      <w:r w:rsidR="001A45F8">
        <w:t xml:space="preserve">. We don’t have time to get into the </w:t>
      </w:r>
      <w:r w:rsidR="00952F98">
        <w:t xml:space="preserve">technical </w:t>
      </w:r>
      <w:r w:rsidR="001A45F8">
        <w:t xml:space="preserve">details of this, but it should suffice to say that phylogenetic methods that </w:t>
      </w:r>
      <w:r w:rsidR="008D100C">
        <w:t>work with</w:t>
      </w:r>
      <w:r w:rsidR="001A45F8">
        <w:t xml:space="preserve"> probabilities have been developed and used successfully</w:t>
      </w:r>
      <w:r w:rsidR="008D100C">
        <w:t xml:space="preserve"> in</w:t>
      </w:r>
      <w:r w:rsidR="001A45F8">
        <w:t xml:space="preserve"> </w:t>
      </w:r>
      <w:r w:rsidR="008D100C">
        <w:t>biology and in textual criticism, including that of the New Testament. [1:00]</w:t>
      </w:r>
    </w:p>
    <w:p w14:paraId="7C0E0BC5" w14:textId="77777777" w:rsidR="00C833E7" w:rsidRDefault="00C833E7"/>
    <w:p w14:paraId="1EDA643B" w14:textId="3FA05F50" w:rsidR="00C91433" w:rsidRDefault="00C833E7">
      <w:r>
        <w:t>20.</w:t>
      </w:r>
      <w:r w:rsidR="00497DE3">
        <w:t xml:space="preserve"> </w:t>
      </w:r>
      <w:r w:rsidR="000273F9">
        <w:t>As a final note on phylogenetics, i</w:t>
      </w:r>
      <w:r w:rsidR="00497DE3">
        <w:t xml:space="preserve">t is worth mentioning that </w:t>
      </w:r>
      <w:r w:rsidR="00E677CE">
        <w:t>when we work in</w:t>
      </w:r>
      <w:r w:rsidR="000273F9">
        <w:t xml:space="preserve"> probabilit</w:t>
      </w:r>
      <w:r w:rsidR="00E677CE">
        <w:t>ies</w:t>
      </w:r>
      <w:r w:rsidR="000273F9">
        <w:t>, we can estimate various other parameters of interest while we evaluate stemmat</w:t>
      </w:r>
      <w:r w:rsidR="00E677CE">
        <w:t>a</w:t>
      </w:r>
      <w:r w:rsidR="000273F9">
        <w:t xml:space="preserve">. </w:t>
      </w:r>
      <w:r w:rsidR="009F1150">
        <w:t xml:space="preserve">If we don’t know how likely different types of scribal changes are up front, we can estimate their probabilities as parameters </w:t>
      </w:r>
      <w:r w:rsidR="00645FC9">
        <w:t xml:space="preserve">in </w:t>
      </w:r>
      <w:r w:rsidR="00E677CE">
        <w:t>our transmissional</w:t>
      </w:r>
      <w:r w:rsidR="009F1150">
        <w:t xml:space="preserve"> model.</w:t>
      </w:r>
      <w:r w:rsidR="000273F9">
        <w:t xml:space="preserve"> </w:t>
      </w:r>
      <w:r w:rsidR="00E677CE">
        <w:t xml:space="preserve">This means that we can estimate average scribal habits automatically. </w:t>
      </w:r>
      <w:r w:rsidR="00AC5A21">
        <w:t xml:space="preserve">Here you can see a histogram </w:t>
      </w:r>
      <w:r w:rsidR="00B95593">
        <w:t>approximating</w:t>
      </w:r>
      <w:r w:rsidR="00AC5A21">
        <w:t xml:space="preserve"> how the rates for </w:t>
      </w:r>
      <w:r w:rsidR="00900803">
        <w:t>common</w:t>
      </w:r>
      <w:r w:rsidR="00AC5A21">
        <w:t xml:space="preserve"> classes of scribal </w:t>
      </w:r>
      <w:r w:rsidR="00900803">
        <w:t>changes</w:t>
      </w:r>
      <w:r w:rsidR="00AC5A21">
        <w:t xml:space="preserve"> are distributed. </w:t>
      </w:r>
      <w:r w:rsidR="00E677CE">
        <w:t xml:space="preserve">We can also use branches of varying lengths to model more copying events or copyists who made more errors on average. We can also use </w:t>
      </w:r>
      <w:r w:rsidR="00E677CE" w:rsidRPr="00645FC9">
        <w:rPr>
          <w:i/>
          <w:iCs/>
        </w:rPr>
        <w:t>clock models</w:t>
      </w:r>
      <w:r w:rsidR="00E677CE">
        <w:t xml:space="preserve"> so that these branch lengths can reflect durations of time. These clock models allow us to include information about the date ranges of witnesses,</w:t>
      </w:r>
      <w:r w:rsidR="00645FC9">
        <w:t xml:space="preserve"> too,</w:t>
      </w:r>
      <w:r w:rsidR="00E677CE">
        <w:t xml:space="preserve"> which is something traditional phylogenetics</w:t>
      </w:r>
      <w:r w:rsidR="00DE76A4">
        <w:t xml:space="preserve"> and other methods</w:t>
      </w:r>
      <w:r w:rsidR="00E677CE">
        <w:t xml:space="preserve"> can’t do. </w:t>
      </w:r>
      <w:r w:rsidR="00B17105">
        <w:t xml:space="preserve">Perhaps most importantly, working with probabilities allows us to quantify how certain we can be about different hypotheses </w:t>
      </w:r>
      <w:r w:rsidR="00570395">
        <w:t>about</w:t>
      </w:r>
      <w:r w:rsidR="00B17105">
        <w:t xml:space="preserve"> the history of the text.</w:t>
      </w:r>
      <w:r w:rsidR="00EA3395">
        <w:t xml:space="preserve"> While working with all of these additional parameters is much more complex than the basic forward and backward </w:t>
      </w:r>
      <w:proofErr w:type="gramStart"/>
      <w:r w:rsidR="00EA3395">
        <w:t>pass</w:t>
      </w:r>
      <w:proofErr w:type="gramEnd"/>
      <w:r w:rsidR="00EA3395">
        <w:t xml:space="preserve"> I described at the start, it makes for a much more robust model, and modern computers are powerful enough to handle the complexity.</w:t>
      </w:r>
      <w:r w:rsidR="00645FC9">
        <w:t xml:space="preserve"> [1:30]</w:t>
      </w:r>
    </w:p>
    <w:p w14:paraId="17F2D086" w14:textId="006F84A4" w:rsidR="00C91433" w:rsidRDefault="00C91433">
      <w:r w:rsidRPr="00C91433">
        <w:rPr>
          <w:color w:val="808080" w:themeColor="background1" w:themeShade="80"/>
        </w:rPr>
        <w:t>[21 minutes for the phylogenetics half]</w:t>
      </w:r>
    </w:p>
    <w:p w14:paraId="51402852" w14:textId="77777777" w:rsidR="00C91433" w:rsidRDefault="00C91433">
      <w:r>
        <w:br w:type="page"/>
      </w:r>
    </w:p>
    <w:p w14:paraId="1811DD9D" w14:textId="09615E32" w:rsidR="00C91433" w:rsidRDefault="00C91433">
      <w:r>
        <w:lastRenderedPageBreak/>
        <w:t xml:space="preserve">21. </w:t>
      </w:r>
      <w:r w:rsidR="002F64F7">
        <w:t xml:space="preserve">That brings us to the second half of today’s lecture, which concerns the Coherence-Based Genealogical Method, or CBGM. </w:t>
      </w:r>
      <w:r w:rsidR="00303D24">
        <w:t xml:space="preserve">Once again, we’ll </w:t>
      </w:r>
      <w:r w:rsidR="002E47AD">
        <w:t>start</w:t>
      </w:r>
      <w:r w:rsidR="00303D24">
        <w:t xml:space="preserve"> with the basic ideas behind th</w:t>
      </w:r>
      <w:r w:rsidR="008356CC">
        <w:t>e</w:t>
      </w:r>
      <w:r w:rsidR="00303D24">
        <w:t xml:space="preserve"> method, and then we’ll take a closer look under the hood</w:t>
      </w:r>
      <w:r w:rsidR="008356CC">
        <w:t>. As we do this, we’ll</w:t>
      </w:r>
      <w:r w:rsidR="00303D24">
        <w:t xml:space="preserve"> </w:t>
      </w:r>
      <w:r w:rsidR="002E47AD">
        <w:t>note comparisons to</w:t>
      </w:r>
      <w:r w:rsidR="00303D24">
        <w:t xml:space="preserve"> phylogenetics</w:t>
      </w:r>
      <w:r w:rsidR="002E47AD">
        <w:t xml:space="preserve"> where they come up</w:t>
      </w:r>
      <w:r w:rsidR="00303D24">
        <w:t>. [</w:t>
      </w:r>
      <w:r w:rsidR="002E47AD">
        <w:t>0:</w:t>
      </w:r>
      <w:r w:rsidR="003D68DA">
        <w:t>15</w:t>
      </w:r>
      <w:r w:rsidR="00303D24">
        <w:t>]</w:t>
      </w:r>
    </w:p>
    <w:p w14:paraId="3A02ACEC" w14:textId="77777777" w:rsidR="00FA3956" w:rsidRDefault="00FA3956"/>
    <w:p w14:paraId="7D9AF7EC" w14:textId="65E9A2E4" w:rsidR="00FA3956" w:rsidRDefault="00FA3956">
      <w:r>
        <w:t>22. The CBGM was developed over the course of two decades by Gerd Mink</w:t>
      </w:r>
      <w:r w:rsidR="00E80977">
        <w:t xml:space="preserve">. One of his goals was to find a way to manage the problem of </w:t>
      </w:r>
      <w:r w:rsidR="00E80977" w:rsidRPr="00EE5769">
        <w:rPr>
          <w:i/>
          <w:iCs/>
        </w:rPr>
        <w:t>contamination</w:t>
      </w:r>
      <w:r w:rsidR="00E80977">
        <w:t>, or mixture of sources</w:t>
      </w:r>
      <w:r w:rsidR="0050249C">
        <w:t xml:space="preserve">. </w:t>
      </w:r>
      <w:r w:rsidR="00EE5769">
        <w:t>The idea is illustrated here:</w:t>
      </w:r>
      <w:r w:rsidR="0050249C">
        <w:t xml:space="preserve"> the witness b</w:t>
      </w:r>
      <w:r w:rsidR="0050249C" w:rsidRPr="0050249C">
        <w:rPr>
          <w:vertAlign w:val="subscript"/>
        </w:rPr>
        <w:t>1</w:t>
      </w:r>
      <w:r w:rsidR="0050249C">
        <w:t xml:space="preserve"> </w:t>
      </w:r>
      <w:r w:rsidR="00EE5769">
        <w:t>inherits different</w:t>
      </w:r>
      <w:r w:rsidR="0050249C">
        <w:t xml:space="preserve"> readings from the two </w:t>
      </w:r>
      <w:r w:rsidR="0050249C">
        <w:rPr>
          <w:lang w:val="el-GR"/>
        </w:rPr>
        <w:t>β</w:t>
      </w:r>
      <w:r w:rsidR="0050249C" w:rsidRPr="0050249C">
        <w:t xml:space="preserve"> </w:t>
      </w:r>
      <w:r w:rsidR="0050249C">
        <w:rPr>
          <w:lang w:val="en-US"/>
        </w:rPr>
        <w:t xml:space="preserve">ancestors in different branches. </w:t>
      </w:r>
      <w:r w:rsidR="0050249C">
        <w:t>This is</w:t>
      </w:r>
      <w:r w:rsidR="00EE5769">
        <w:t xml:space="preserve"> </w:t>
      </w:r>
      <w:r w:rsidR="0050249C">
        <w:t>common in the tradition of the New Testament</w:t>
      </w:r>
      <w:r w:rsidR="00EE5769">
        <w:t>. In fact,</w:t>
      </w:r>
      <w:r w:rsidR="0050249C">
        <w:t xml:space="preserve"> </w:t>
      </w:r>
      <w:r w:rsidR="00EE5769">
        <w:t>New Testament textual critics have considered phylogenetic methods unusable for this very reason. [0:30]</w:t>
      </w:r>
    </w:p>
    <w:p w14:paraId="5797985E" w14:textId="77777777" w:rsidR="00EE5769" w:rsidRDefault="00EE5769"/>
    <w:p w14:paraId="0C0A4E37" w14:textId="2AF866FD" w:rsidR="00EE5769" w:rsidRDefault="00EE5769">
      <w:r>
        <w:t xml:space="preserve">23. </w:t>
      </w:r>
      <w:r w:rsidR="00323C8D">
        <w:t xml:space="preserve">Gerd Mink based the CBGM on four fundamental principles or operating assumptions about textual transmission. </w:t>
      </w:r>
      <w:r w:rsidR="006368C6">
        <w:t>The first one here</w:t>
      </w:r>
      <w:r w:rsidR="00323C8D">
        <w:t xml:space="preserve"> is just the assumption that faithful copying is more likely than error or innovation, as I mentioned a while back. </w:t>
      </w:r>
      <w:r w:rsidR="006368C6">
        <w:t>The second basically states that</w:t>
      </w:r>
      <w:r w:rsidR="00323C8D">
        <w:t xml:space="preserve"> variant readings that aren’t original don’t arise out of thin air; they </w:t>
      </w:r>
      <w:proofErr w:type="gramStart"/>
      <w:r w:rsidR="00FA16AF">
        <w:t>have to</w:t>
      </w:r>
      <w:proofErr w:type="gramEnd"/>
      <w:r w:rsidR="00323C8D">
        <w:t xml:space="preserve"> be explained</w:t>
      </w:r>
      <w:r w:rsidR="006368C6">
        <w:t xml:space="preserve"> from other readings</w:t>
      </w:r>
      <w:r w:rsidR="00323C8D">
        <w:t xml:space="preserve">. </w:t>
      </w:r>
      <w:r w:rsidR="006368C6">
        <w:t>The third is that</w:t>
      </w:r>
      <w:r w:rsidR="00323C8D">
        <w:t xml:space="preserve"> scribes typically used fewer sources rather than many. </w:t>
      </w:r>
      <w:r w:rsidR="00674ACD">
        <w:t>Intuitively,</w:t>
      </w:r>
      <w:r w:rsidR="00323C8D">
        <w:t xml:space="preserve"> we’d expect most scribes </w:t>
      </w:r>
      <w:r w:rsidR="006368C6">
        <w:t>to do what is easiest and copy from just one exemplar</w:t>
      </w:r>
      <w:r w:rsidR="00323C8D">
        <w:t xml:space="preserve">. There were surely readers and emendators who </w:t>
      </w:r>
      <w:r w:rsidR="006368C6">
        <w:t xml:space="preserve">did the extra work of </w:t>
      </w:r>
      <w:r w:rsidR="00323C8D">
        <w:t>consult</w:t>
      </w:r>
      <w:r w:rsidR="006368C6">
        <w:t>ing</w:t>
      </w:r>
      <w:r w:rsidR="00323C8D">
        <w:t xml:space="preserve"> </w:t>
      </w:r>
      <w:r w:rsidR="006368C6">
        <w:t>other</w:t>
      </w:r>
      <w:r w:rsidR="00323C8D">
        <w:t xml:space="preserve"> sources </w:t>
      </w:r>
      <w:r w:rsidR="006368C6">
        <w:t>or making corrections against them</w:t>
      </w:r>
      <w:r w:rsidR="00323C8D">
        <w:t xml:space="preserve">, but they were the exception rather than the rule. </w:t>
      </w:r>
      <w:r w:rsidR="006368C6">
        <w:t>The fourth is that</w:t>
      </w:r>
      <w:r w:rsidR="00393B76">
        <w:t xml:space="preserve"> scribes typically used </w:t>
      </w:r>
      <w:r w:rsidR="00AF5CF4">
        <w:t xml:space="preserve">closely related sources rather than distant ones. </w:t>
      </w:r>
      <w:r w:rsidR="006368C6">
        <w:t>This would also require less effort,</w:t>
      </w:r>
      <w:r w:rsidR="00C55E11">
        <w:t xml:space="preserve"> and</w:t>
      </w:r>
      <w:r w:rsidR="00003C4B">
        <w:t xml:space="preserve"> </w:t>
      </w:r>
      <w:r w:rsidR="006368C6">
        <w:t>most manuscripts</w:t>
      </w:r>
      <w:r w:rsidR="00A84F72">
        <w:t xml:space="preserve"> </w:t>
      </w:r>
      <w:r w:rsidR="00026294">
        <w:t>in the same</w:t>
      </w:r>
      <w:r w:rsidR="00A84F72">
        <w:t xml:space="preserve"> scriptorium or monastery</w:t>
      </w:r>
      <w:r w:rsidR="006368C6">
        <w:t xml:space="preserve"> were likely of a similar character</w:t>
      </w:r>
      <w:r w:rsidR="00026294">
        <w:t xml:space="preserve">. Certainly, </w:t>
      </w:r>
      <w:r w:rsidR="00C46473">
        <w:t xml:space="preserve">manuscripts of diverse geographic origin and textual character </w:t>
      </w:r>
      <w:proofErr w:type="spellStart"/>
      <w:r w:rsidR="00C46473">
        <w:t>traveled</w:t>
      </w:r>
      <w:proofErr w:type="spellEnd"/>
      <w:r w:rsidR="00C46473">
        <w:t xml:space="preserve"> great distances and</w:t>
      </w:r>
      <w:r w:rsidR="006368C6">
        <w:t xml:space="preserve"> sometimes</w:t>
      </w:r>
      <w:r w:rsidR="00C46473">
        <w:t xml:space="preserve"> </w:t>
      </w:r>
      <w:r w:rsidR="00BF3C56">
        <w:t>did</w:t>
      </w:r>
      <w:r w:rsidR="00C46473">
        <w:t xml:space="preserve"> end up together, but</w:t>
      </w:r>
      <w:r w:rsidR="00674ACD">
        <w:t xml:space="preserve"> again,</w:t>
      </w:r>
      <w:r w:rsidR="00C46473">
        <w:t xml:space="preserve"> this was more exception</w:t>
      </w:r>
      <w:r w:rsidR="00C55E11">
        <w:t>al</w:t>
      </w:r>
      <w:r w:rsidR="00C46473">
        <w:t xml:space="preserve"> than </w:t>
      </w:r>
      <w:r w:rsidR="00C55E11">
        <w:t>normal</w:t>
      </w:r>
      <w:r w:rsidR="00C46473">
        <w:t xml:space="preserve">. </w:t>
      </w:r>
      <w:proofErr w:type="gramStart"/>
      <w:r w:rsidR="00C46473">
        <w:t>All of</w:t>
      </w:r>
      <w:proofErr w:type="gramEnd"/>
      <w:r w:rsidR="00C46473">
        <w:t xml:space="preserve"> these </w:t>
      </w:r>
      <w:r w:rsidR="00C55E11">
        <w:t xml:space="preserve">assumptions </w:t>
      </w:r>
      <w:r w:rsidR="003B2A05">
        <w:t>are also suitable for phylogenetics, although the last two do</w:t>
      </w:r>
      <w:r w:rsidR="00BF3C56">
        <w:t xml:space="preserve">n’t </w:t>
      </w:r>
      <w:r w:rsidR="003B2A05">
        <w:t xml:space="preserve">come into play as much, because </w:t>
      </w:r>
      <w:r w:rsidR="00BB2A7D">
        <w:t xml:space="preserve">traditional </w:t>
      </w:r>
      <w:r w:rsidR="003B2A05">
        <w:t xml:space="preserve">phylogenetics </w:t>
      </w:r>
      <w:r w:rsidR="00BF3C56">
        <w:t xml:space="preserve">doesn’t </w:t>
      </w:r>
      <w:r w:rsidR="003B2A05">
        <w:t>model contamination.</w:t>
      </w:r>
    </w:p>
    <w:p w14:paraId="3EA6D2EF" w14:textId="05F6FDC8" w:rsidR="00612C53" w:rsidRDefault="00612C53">
      <w:r>
        <w:tab/>
        <w:t>There are a couple other functional assumptions that the CBGM makes. One is that witnesses</w:t>
      </w:r>
      <w:r w:rsidR="00E032B8">
        <w:t xml:space="preserve"> represent</w:t>
      </w:r>
      <w:r>
        <w:t xml:space="preserve"> abstract states of the text rather </w:t>
      </w:r>
      <w:r w:rsidR="00E032B8">
        <w:t xml:space="preserve">than </w:t>
      </w:r>
      <w:r w:rsidR="00674ACD">
        <w:t xml:space="preserve">physical </w:t>
      </w:r>
      <w:r w:rsidR="00E032B8">
        <w:t>artifacts</w:t>
      </w:r>
      <w:r>
        <w:t xml:space="preserve"> bound by age and other features. The CBGM must stress this point because it </w:t>
      </w:r>
      <w:r w:rsidR="00BF3C56">
        <w:t xml:space="preserve">sometimes </w:t>
      </w:r>
      <w:proofErr w:type="gramStart"/>
      <w:r w:rsidR="00674ACD">
        <w:t>has to</w:t>
      </w:r>
      <w:proofErr w:type="gramEnd"/>
      <w:r w:rsidR="0081421B">
        <w:t xml:space="preserve"> treat</w:t>
      </w:r>
      <w:r>
        <w:t xml:space="preserve"> younger witnesses as ancestors to older ones. The point is that the relationship of ancestry is not between two manuscripts—which would be impossible due to their ages—but between </w:t>
      </w:r>
      <w:r w:rsidR="00E032B8">
        <w:t xml:space="preserve">a </w:t>
      </w:r>
      <w:r w:rsidR="00674ACD">
        <w:t>“</w:t>
      </w:r>
      <w:r w:rsidR="00E032B8">
        <w:t>better</w:t>
      </w:r>
      <w:r w:rsidR="00674ACD">
        <w:t>”</w:t>
      </w:r>
      <w:r w:rsidR="00E032B8">
        <w:t xml:space="preserve"> text and a </w:t>
      </w:r>
      <w:r w:rsidR="00674ACD">
        <w:t>“</w:t>
      </w:r>
      <w:r w:rsidR="00E032B8">
        <w:t>worse</w:t>
      </w:r>
      <w:r w:rsidR="00674ACD">
        <w:t>”</w:t>
      </w:r>
      <w:r w:rsidR="00E032B8">
        <w:t xml:space="preserve"> text</w:t>
      </w:r>
      <w:r>
        <w:t>.</w:t>
      </w:r>
    </w:p>
    <w:p w14:paraId="47A9BFAC" w14:textId="512BD2F5" w:rsidR="00A07CC1" w:rsidRDefault="00A07CC1">
      <w:r>
        <w:tab/>
        <w:t>Such situations can arise because of a more crucial assumption the CBGM makes—namely, that there are no hypothetical ancestors</w:t>
      </w:r>
      <w:r w:rsidR="00FF5664">
        <w:t xml:space="preserve"> allowed. The only exception is the initial text, also called the </w:t>
      </w:r>
      <w:proofErr w:type="spellStart"/>
      <w:r w:rsidR="00FF5664" w:rsidRPr="00FF5664">
        <w:rPr>
          <w:i/>
          <w:iCs/>
        </w:rPr>
        <w:t>Ausgangstext</w:t>
      </w:r>
      <w:proofErr w:type="spellEnd"/>
      <w:r w:rsidR="00FF5664">
        <w:t>. In phylogenetic terms, the CBGM does</w:t>
      </w:r>
      <w:r w:rsidR="00BF3C56">
        <w:t xml:space="preserve">n’t </w:t>
      </w:r>
      <w:r w:rsidR="00FF5664">
        <w:t xml:space="preserve">work with </w:t>
      </w:r>
      <w:proofErr w:type="spellStart"/>
      <w:r w:rsidR="00FF5664">
        <w:t>hyparchetypes</w:t>
      </w:r>
      <w:proofErr w:type="spellEnd"/>
      <w:r w:rsidR="00FF5664">
        <w:t xml:space="preserve">; it just keeps the </w:t>
      </w:r>
      <w:r w:rsidR="00621118">
        <w:t>earliest text at the root of the stemma</w:t>
      </w:r>
      <w:r w:rsidR="00FF5664">
        <w:t xml:space="preserve"> and uses the </w:t>
      </w:r>
      <w:r w:rsidR="00621118">
        <w:t xml:space="preserve">extant witnesses at the </w:t>
      </w:r>
      <w:r w:rsidR="00FF5664">
        <w:t xml:space="preserve">leaves as </w:t>
      </w:r>
      <w:r w:rsidR="00FA16AF">
        <w:t>substitutes</w:t>
      </w:r>
      <w:r w:rsidR="00FF5664">
        <w:t xml:space="preserve"> for the </w:t>
      </w:r>
      <w:r w:rsidR="00621118">
        <w:t>lost parts in the middle</w:t>
      </w:r>
      <w:r w:rsidR="00FF5664">
        <w:t xml:space="preserve">. The </w:t>
      </w:r>
      <w:r w:rsidR="00896DCF">
        <w:t>justification</w:t>
      </w:r>
      <w:r w:rsidR="00FF5664">
        <w:t xml:space="preserve"> for this is that</w:t>
      </w:r>
      <w:r w:rsidR="00896DCF">
        <w:t xml:space="preserve"> contamination </w:t>
      </w:r>
      <w:r w:rsidR="00BF3C56">
        <w:t xml:space="preserve">makes the construction of a stemma, including </w:t>
      </w:r>
      <w:proofErr w:type="spellStart"/>
      <w:r w:rsidR="00BF3C56">
        <w:t>hyparchetypes</w:t>
      </w:r>
      <w:proofErr w:type="spellEnd"/>
      <w:r w:rsidR="00BF3C56">
        <w:t>, impossible</w:t>
      </w:r>
      <w:r w:rsidR="00FA16AF">
        <w:t xml:space="preserve">. </w:t>
      </w:r>
      <w:r w:rsidR="00BF3C56">
        <w:t>But this comes with a</w:t>
      </w:r>
      <w:r w:rsidR="00FA16AF">
        <w:t xml:space="preserve"> functional advantage</w:t>
      </w:r>
      <w:r w:rsidR="00BF3C56">
        <w:t xml:space="preserve">: the problem becomes simpler, because </w:t>
      </w:r>
      <w:r w:rsidR="00FA16AF">
        <w:t>we</w:t>
      </w:r>
      <w:r w:rsidR="00A4460E">
        <w:t xml:space="preserve"> now</w:t>
      </w:r>
      <w:r w:rsidR="00FA16AF">
        <w:t xml:space="preserve"> </w:t>
      </w:r>
      <w:r w:rsidR="00BF3C56">
        <w:t>only</w:t>
      </w:r>
      <w:r w:rsidR="00FA16AF">
        <w:t xml:space="preserve"> </w:t>
      </w:r>
      <w:proofErr w:type="gramStart"/>
      <w:r w:rsidR="00FA16AF">
        <w:t>have to</w:t>
      </w:r>
      <w:proofErr w:type="gramEnd"/>
      <w:r w:rsidR="00FA16AF">
        <w:t xml:space="preserve"> </w:t>
      </w:r>
      <w:r w:rsidR="00A4460E">
        <w:t>relate</w:t>
      </w:r>
      <w:r w:rsidR="00FA16AF">
        <w:t xml:space="preserve"> witnesses whose readings are fully known. [</w:t>
      </w:r>
      <w:r w:rsidR="00BF3C56">
        <w:t>3:</w:t>
      </w:r>
      <w:r w:rsidR="00674ACD">
        <w:t>00</w:t>
      </w:r>
      <w:r w:rsidR="00FA16AF">
        <w:t>]</w:t>
      </w:r>
    </w:p>
    <w:p w14:paraId="3C9C8ADD" w14:textId="77777777" w:rsidR="0029105D" w:rsidRDefault="0029105D"/>
    <w:p w14:paraId="6E111BC4" w14:textId="6E2654CA" w:rsidR="0029105D" w:rsidRDefault="0029105D">
      <w:r>
        <w:t xml:space="preserve">24. </w:t>
      </w:r>
      <w:r w:rsidR="00402475">
        <w:t>In the CBGM, relationships between readings</w:t>
      </w:r>
      <w:r w:rsidR="00E52EB6">
        <w:t xml:space="preserve"> in a variation unit</w:t>
      </w:r>
      <w:r w:rsidR="00402475">
        <w:t xml:space="preserve"> are encoded </w:t>
      </w:r>
      <w:r w:rsidR="00B73D1E">
        <w:t>in</w:t>
      </w:r>
      <w:r w:rsidR="00402475">
        <w:t xml:space="preserve"> </w:t>
      </w:r>
      <w:r w:rsidR="00E52EB6">
        <w:t xml:space="preserve">a structure called the </w:t>
      </w:r>
      <w:r w:rsidR="00E52EB6" w:rsidRPr="00E52EB6">
        <w:rPr>
          <w:i/>
          <w:iCs/>
        </w:rPr>
        <w:t>local stemma</w:t>
      </w:r>
      <w:r w:rsidR="00E52EB6">
        <w:t>.</w:t>
      </w:r>
      <w:r w:rsidR="00B44A6A">
        <w:t xml:space="preserve"> </w:t>
      </w:r>
      <w:r w:rsidR="002A4B75">
        <w:t>T</w:t>
      </w:r>
      <w:r w:rsidR="00D64A88">
        <w:t>he</w:t>
      </w:r>
      <w:r w:rsidR="00B44A6A">
        <w:t xml:space="preserve"> nodes</w:t>
      </w:r>
      <w:r w:rsidR="00D64A88">
        <w:t xml:space="preserve"> </w:t>
      </w:r>
      <w:r w:rsidR="002A4B75">
        <w:t>represent</w:t>
      </w:r>
      <w:r w:rsidR="00D64A88">
        <w:t xml:space="preserve"> readings</w:t>
      </w:r>
      <w:r w:rsidR="00B44A6A">
        <w:t xml:space="preserve">, and an edge from one to another indicates that </w:t>
      </w:r>
      <w:r w:rsidR="002A4B75">
        <w:t>the former</w:t>
      </w:r>
      <w:r w:rsidR="00B44A6A">
        <w:t xml:space="preserve"> reading gave rise to </w:t>
      </w:r>
      <w:r w:rsidR="002A4B75">
        <w:t>the latter</w:t>
      </w:r>
      <w:r w:rsidR="00B44A6A">
        <w:t xml:space="preserve">. In describing relationships between witnesses, local stemmata function in the same way </w:t>
      </w:r>
      <w:r w:rsidR="002A4B75">
        <w:t>that</w:t>
      </w:r>
      <w:r w:rsidR="00B44A6A">
        <w:t xml:space="preserve"> </w:t>
      </w:r>
      <w:r w:rsidR="00B73D1E">
        <w:t>cost graphs and Markov chains</w:t>
      </w:r>
      <w:r w:rsidR="00B44A6A">
        <w:t xml:space="preserve"> do. But in principle, they represent something different. A cost graph or Markov chain represents what scribes </w:t>
      </w:r>
      <w:r w:rsidR="00B44A6A" w:rsidRPr="00B44A6A">
        <w:rPr>
          <w:i/>
          <w:iCs/>
        </w:rPr>
        <w:t>might</w:t>
      </w:r>
      <w:r w:rsidR="00B44A6A">
        <w:t xml:space="preserve"> do, while a local stemma </w:t>
      </w:r>
      <w:r w:rsidR="00B73D1E">
        <w:t>reflects</w:t>
      </w:r>
      <w:r w:rsidR="00B44A6A">
        <w:t xml:space="preserve"> a text-critical judgment of what</w:t>
      </w:r>
      <w:r w:rsidR="00B73D1E">
        <w:t xml:space="preserve"> they</w:t>
      </w:r>
      <w:r w:rsidR="00B44A6A">
        <w:t xml:space="preserve"> </w:t>
      </w:r>
      <w:r w:rsidR="00B44A6A" w:rsidRPr="00B44A6A">
        <w:rPr>
          <w:i/>
          <w:iCs/>
        </w:rPr>
        <w:t>did</w:t>
      </w:r>
      <w:r w:rsidR="00B44A6A">
        <w:t xml:space="preserve"> </w:t>
      </w:r>
      <w:r w:rsidR="00B73D1E">
        <w:t>do</w:t>
      </w:r>
      <w:r w:rsidR="00B44A6A">
        <w:t xml:space="preserve">. This is why the local stemma looks a lot more like a standard stemma, with branches that point in one direction only and don’t form cycles. </w:t>
      </w:r>
      <w:r w:rsidR="00B73D1E">
        <w:t>[0:45]</w:t>
      </w:r>
    </w:p>
    <w:p w14:paraId="78D47785" w14:textId="3917EA55" w:rsidR="00640C26" w:rsidRDefault="002A4B75">
      <w:r>
        <w:lastRenderedPageBreak/>
        <w:t xml:space="preserve">25. </w:t>
      </w:r>
      <w:r w:rsidR="00AA7258">
        <w:t xml:space="preserve">Using local stemmata, we can calculate the overall relationship that two witnesses have. At every variation unit where both witnesses are extant, </w:t>
      </w:r>
      <w:proofErr w:type="spellStart"/>
      <w:r w:rsidR="00AA7258">
        <w:t>their</w:t>
      </w:r>
      <w:proofErr w:type="spellEnd"/>
      <w:r w:rsidR="00AA7258">
        <w:t xml:space="preserve"> readings can have one of five relationships </w:t>
      </w:r>
      <w:r w:rsidR="006730C9">
        <w:t>in</w:t>
      </w:r>
      <w:r w:rsidR="00AA7258">
        <w:t xml:space="preserve"> the </w:t>
      </w:r>
      <w:r w:rsidR="006730C9">
        <w:t xml:space="preserve">corresponding </w:t>
      </w:r>
      <w:r w:rsidR="00AA7258">
        <w:t>local stemma. The</w:t>
      </w:r>
      <w:r w:rsidR="006730C9">
        <w:t xml:space="preserve">y </w:t>
      </w:r>
      <w:r w:rsidR="00AA7258">
        <w:t xml:space="preserve">can agree, as they do in this first unit. </w:t>
      </w:r>
      <w:r w:rsidR="00D518DA">
        <w:t>One</w:t>
      </w:r>
      <w:r w:rsidR="00AA7258">
        <w:t xml:space="preserve"> reading can be prior to the </w:t>
      </w:r>
      <w:r w:rsidR="00D518DA">
        <w:t>other</w:t>
      </w:r>
      <w:r w:rsidR="00AA7258">
        <w:t>, if there is a path in the local stemma from it to the other.</w:t>
      </w:r>
      <w:r w:rsidR="00D518DA">
        <w:t xml:space="preserve"> </w:t>
      </w:r>
      <w:proofErr w:type="gramStart"/>
      <w:r w:rsidR="00D518DA">
        <w:t>So</w:t>
      </w:r>
      <w:proofErr w:type="gramEnd"/>
      <w:r w:rsidR="00D518DA">
        <w:t xml:space="preserve"> in this second unit, W1</w:t>
      </w:r>
      <w:r w:rsidR="006730C9">
        <w:t>’s reading</w:t>
      </w:r>
      <w:r w:rsidR="00D518DA">
        <w:t xml:space="preserve"> is prior to W2</w:t>
      </w:r>
      <w:r w:rsidR="006730C9">
        <w:t>’s</w:t>
      </w:r>
      <w:r w:rsidR="00D518DA">
        <w:t>, and in this third unit, W2</w:t>
      </w:r>
      <w:r w:rsidR="006730C9">
        <w:t>’s</w:t>
      </w:r>
      <w:r w:rsidR="00D518DA">
        <w:t xml:space="preserve"> is prior to W1</w:t>
      </w:r>
      <w:r w:rsidR="006730C9">
        <w:t>’s</w:t>
      </w:r>
      <w:r w:rsidR="00D518DA">
        <w:t xml:space="preserve">. The two readings could have risen independently from some other reading, in which case they have no relationship. And finally, if we don’t know where one reading fits in the local stemma, then the relationship between </w:t>
      </w:r>
      <w:r w:rsidR="00C70A59">
        <w:t xml:space="preserve">the </w:t>
      </w:r>
      <w:r w:rsidR="008A70D6">
        <w:t>it and other</w:t>
      </w:r>
      <w:r w:rsidR="00C70A59">
        <w:t xml:space="preserve"> </w:t>
      </w:r>
      <w:r w:rsidR="00D518DA">
        <w:t>reading</w:t>
      </w:r>
      <w:r w:rsidR="00C70A59">
        <w:t>s</w:t>
      </w:r>
      <w:r w:rsidR="00D518DA">
        <w:t xml:space="preserve"> is unclear.</w:t>
      </w:r>
      <w:r w:rsidR="006A1C88">
        <w:t xml:space="preserve"> This</w:t>
      </w:r>
      <w:r w:rsidR="00640C26">
        <w:t xml:space="preserve"> last</w:t>
      </w:r>
      <w:r w:rsidR="006A1C88">
        <w:t xml:space="preserve"> type of relationship </w:t>
      </w:r>
      <w:r w:rsidR="00C70A59">
        <w:t xml:space="preserve">is </w:t>
      </w:r>
      <w:proofErr w:type="gramStart"/>
      <w:r w:rsidR="00C70A59">
        <w:t>really only</w:t>
      </w:r>
      <w:proofErr w:type="gramEnd"/>
      <w:r w:rsidR="006A1C88">
        <w:t xml:space="preserve"> tentative, as every local stemma should account for all of its readings once textual critics have revi</w:t>
      </w:r>
      <w:r w:rsidR="00C70A59">
        <w:t>sed it</w:t>
      </w:r>
      <w:r w:rsidR="00640C26">
        <w:t>.</w:t>
      </w:r>
    </w:p>
    <w:p w14:paraId="593B3C6A" w14:textId="4061843F" w:rsidR="002A4B75" w:rsidRDefault="00640C26">
      <w:r>
        <w:tab/>
        <w:t xml:space="preserve">Anyway, we tally up these relationships at </w:t>
      </w:r>
      <w:proofErr w:type="gramStart"/>
      <w:r>
        <w:t>all of</w:t>
      </w:r>
      <w:proofErr w:type="gramEnd"/>
      <w:r>
        <w:t xml:space="preserve"> the variation units to get the </w:t>
      </w:r>
      <w:r w:rsidR="008A70D6">
        <w:t>overall</w:t>
      </w:r>
      <w:r>
        <w:t xml:space="preserve"> genealogical relationship between two witnesses. For the purposes of the CBGM, the first three types of relationships—agreements, prior readings, and posterior readings—are the most important. [</w:t>
      </w:r>
      <w:r w:rsidR="00122503">
        <w:t>1:30</w:t>
      </w:r>
      <w:r>
        <w:t>]</w:t>
      </w:r>
    </w:p>
    <w:p w14:paraId="09815D0F" w14:textId="77777777" w:rsidR="009F4534" w:rsidRDefault="009F4534"/>
    <w:p w14:paraId="05EFE04E" w14:textId="5D035035" w:rsidR="009F4534" w:rsidRDefault="009F4534">
      <w:r>
        <w:t xml:space="preserve">26. </w:t>
      </w:r>
      <w:r w:rsidR="00134F83">
        <w:t xml:space="preserve">If we do this for every pair of witnesses, then we can establish a convenient order between them. If one witness has more prior readings relative to another, then it is considered a </w:t>
      </w:r>
      <w:r w:rsidR="00134F83" w:rsidRPr="00134F83">
        <w:rPr>
          <w:i/>
          <w:iCs/>
        </w:rPr>
        <w:t>potential ancestor</w:t>
      </w:r>
      <w:r w:rsidR="00134F83">
        <w:t xml:space="preserve"> </w:t>
      </w:r>
      <w:r w:rsidR="00C5338E">
        <w:t>to</w:t>
      </w:r>
      <w:r w:rsidR="00134F83">
        <w:t xml:space="preserve"> that witness.</w:t>
      </w:r>
      <w:r w:rsidR="000F2C76">
        <w:t xml:space="preserve"> This is a one-way relationship, so witnesses with more </w:t>
      </w:r>
      <w:r w:rsidR="00C5338E">
        <w:t>posterior</w:t>
      </w:r>
      <w:r w:rsidR="000F2C76">
        <w:t xml:space="preserve"> readings will have more potential ancestors, while witnesses with more </w:t>
      </w:r>
      <w:r w:rsidR="00C5338E">
        <w:t>prior</w:t>
      </w:r>
      <w:r w:rsidR="000F2C76">
        <w:t xml:space="preserve"> readings will tend to have fewer potential ancestors. [</w:t>
      </w:r>
      <w:r w:rsidR="00C5338E">
        <w:t>0:</w:t>
      </w:r>
      <w:r w:rsidR="0070050D">
        <w:t>30</w:t>
      </w:r>
      <w:r w:rsidR="000F2C76">
        <w:t>]</w:t>
      </w:r>
    </w:p>
    <w:p w14:paraId="329AB650" w14:textId="77777777" w:rsidR="00C5338E" w:rsidRDefault="00C5338E"/>
    <w:p w14:paraId="70A79314" w14:textId="57A29467" w:rsidR="0004247F" w:rsidRDefault="00C5338E">
      <w:r>
        <w:t xml:space="preserve">27. </w:t>
      </w:r>
      <w:r w:rsidR="00CA4A25">
        <w:t xml:space="preserve">This allows us to </w:t>
      </w:r>
      <w:r w:rsidR="00DA5C48">
        <w:t>describe relationships between</w:t>
      </w:r>
      <w:r w:rsidR="00CA4A25">
        <w:t xml:space="preserve"> witnesses like we </w:t>
      </w:r>
      <w:r w:rsidR="00DA5C48">
        <w:t>do for</w:t>
      </w:r>
      <w:r w:rsidR="00CA4A25">
        <w:t xml:space="preserve"> readings in the local stemma. The structure the CBGM uses to do this is called a </w:t>
      </w:r>
      <w:r w:rsidR="00CA4A25" w:rsidRPr="00CA4A25">
        <w:rPr>
          <w:i/>
          <w:iCs/>
        </w:rPr>
        <w:t>textual flow diagram</w:t>
      </w:r>
      <w:r w:rsidR="00CA4A25">
        <w:t xml:space="preserve">, and </w:t>
      </w:r>
      <w:r w:rsidR="00DA5C48">
        <w:t>it’s the main tool that the method offers for textual critics to evaluate and revise their judgments about how variant readings arose.</w:t>
      </w:r>
      <w:r w:rsidR="00824436">
        <w:t xml:space="preserve"> The diagram is a tree</w:t>
      </w:r>
      <w:r w:rsidR="0082557F">
        <w:t xml:space="preserve"> </w:t>
      </w:r>
      <w:r w:rsidR="001A41E1">
        <w:t>with</w:t>
      </w:r>
      <w:r w:rsidR="0082557F">
        <w:t xml:space="preserve"> as few changed readings along its branches as possible</w:t>
      </w:r>
      <w:r w:rsidR="00824436">
        <w:t xml:space="preserve">, </w:t>
      </w:r>
      <w:r w:rsidR="0053616A">
        <w:t>so it’s like</w:t>
      </w:r>
      <w:r w:rsidR="00824436">
        <w:t xml:space="preserve"> a</w:t>
      </w:r>
      <w:r w:rsidR="0082557F">
        <w:t xml:space="preserve"> most-parsimonious </w:t>
      </w:r>
      <w:r w:rsidR="00824436">
        <w:t>stemma</w:t>
      </w:r>
      <w:r w:rsidR="0053616A">
        <w:t>. B</w:t>
      </w:r>
      <w:r w:rsidR="00824436">
        <w:t xml:space="preserve">ut </w:t>
      </w:r>
      <w:r w:rsidR="0082557F">
        <w:t>it’s primarily concerned with reading</w:t>
      </w:r>
      <w:r w:rsidR="00D120B7">
        <w:t xml:space="preserve">s </w:t>
      </w:r>
      <w:r w:rsidR="0082557F">
        <w:t>at a specific variation unit.</w:t>
      </w:r>
    </w:p>
    <w:p w14:paraId="29AFAFDA" w14:textId="6F2667D3" w:rsidR="008C16D2" w:rsidRDefault="0004247F" w:rsidP="0004247F">
      <w:pPr>
        <w:rPr>
          <w:lang w:val="en-US"/>
        </w:rPr>
      </w:pPr>
      <w:r>
        <w:tab/>
        <w:t xml:space="preserve">Here’s how we build it. We start by specifying a </w:t>
      </w:r>
      <w:r w:rsidRPr="0004247F">
        <w:rPr>
          <w:i/>
          <w:iCs/>
        </w:rPr>
        <w:t>connectivity limit</w:t>
      </w:r>
      <w:r>
        <w:t xml:space="preserve">, denoted </w:t>
      </w:r>
      <w:r>
        <w:rPr>
          <w:lang w:val="el-GR"/>
        </w:rPr>
        <w:t>κ</w:t>
      </w:r>
      <w:r>
        <w:rPr>
          <w:lang w:val="en-US"/>
        </w:rPr>
        <w:t xml:space="preserve">. This is </w:t>
      </w:r>
      <w:r w:rsidR="001A41E1">
        <w:rPr>
          <w:lang w:val="en-US"/>
        </w:rPr>
        <w:t>just</w:t>
      </w:r>
      <w:r>
        <w:rPr>
          <w:lang w:val="en-US"/>
        </w:rPr>
        <w:t xml:space="preserve"> a way of saying how distant</w:t>
      </w:r>
      <w:r w:rsidR="0053616A">
        <w:rPr>
          <w:lang w:val="en-US"/>
        </w:rPr>
        <w:t>ly related</w:t>
      </w:r>
      <w:r>
        <w:rPr>
          <w:lang w:val="en-US"/>
        </w:rPr>
        <w:t xml:space="preserve"> a witness’s ancestor </w:t>
      </w:r>
      <w:r w:rsidR="0053616A">
        <w:rPr>
          <w:lang w:val="en-US"/>
        </w:rPr>
        <w:t>can</w:t>
      </w:r>
      <w:r w:rsidR="00416D0E">
        <w:rPr>
          <w:lang w:val="en-US"/>
        </w:rPr>
        <w:t xml:space="preserve"> be in this diagram.</w:t>
      </w:r>
      <w:r w:rsidR="00EB08F5">
        <w:rPr>
          <w:lang w:val="en-US"/>
        </w:rPr>
        <w:t xml:space="preserve"> </w:t>
      </w:r>
      <w:r w:rsidR="00640B9C">
        <w:rPr>
          <w:lang w:val="en-US"/>
        </w:rPr>
        <w:t xml:space="preserve">Then, for every witness, we take </w:t>
      </w:r>
      <w:r w:rsidR="00677643">
        <w:rPr>
          <w:lang w:val="en-US"/>
        </w:rPr>
        <w:t>three</w:t>
      </w:r>
      <w:r w:rsidR="00640B9C">
        <w:rPr>
          <w:lang w:val="en-US"/>
        </w:rPr>
        <w:t xml:space="preserve"> steps. First,</w:t>
      </w:r>
      <w:r w:rsidR="00F13654">
        <w:rPr>
          <w:lang w:val="en-US"/>
        </w:rPr>
        <w:t xml:space="preserve"> </w:t>
      </w:r>
      <w:r w:rsidR="00677643">
        <w:rPr>
          <w:lang w:val="en-US"/>
        </w:rPr>
        <w:t xml:space="preserve">we list out its potential ancestors, starting with those that agree with it most. If any of the </w:t>
      </w:r>
      <w:r w:rsidR="00987290">
        <w:rPr>
          <w:lang w:val="en-US"/>
        </w:rPr>
        <w:t>closest</w:t>
      </w:r>
      <w:r w:rsidR="00677643">
        <w:rPr>
          <w:lang w:val="en-US"/>
        </w:rPr>
        <w:t xml:space="preserve"> </w:t>
      </w:r>
      <w:r w:rsidR="00677643">
        <w:rPr>
          <w:lang w:val="el-GR"/>
        </w:rPr>
        <w:t>κ</w:t>
      </w:r>
      <w:r w:rsidR="00677643">
        <w:rPr>
          <w:lang w:val="en-US"/>
        </w:rPr>
        <w:t xml:space="preserve"> </w:t>
      </w:r>
      <w:r w:rsidR="00987290">
        <w:rPr>
          <w:lang w:val="en-US"/>
        </w:rPr>
        <w:t xml:space="preserve">has the same reading </w:t>
      </w:r>
      <w:r w:rsidR="00987290">
        <w:rPr>
          <w:lang w:val="en-US"/>
        </w:rPr>
        <w:t>in this unit</w:t>
      </w:r>
      <w:r w:rsidR="00987290">
        <w:rPr>
          <w:lang w:val="en-US"/>
        </w:rPr>
        <w:t xml:space="preserve"> as the witness in question, then we pick the first one that does as </w:t>
      </w:r>
      <w:r w:rsidR="00D557D8">
        <w:rPr>
          <w:lang w:val="en-US"/>
        </w:rPr>
        <w:t>its</w:t>
      </w:r>
      <w:r w:rsidR="00987290">
        <w:rPr>
          <w:lang w:val="en-US"/>
        </w:rPr>
        <w:t xml:space="preserve"> textual flow ancestor. If none of them has the same reading as the witness in question, the</w:t>
      </w:r>
      <w:r w:rsidR="005854F6">
        <w:rPr>
          <w:lang w:val="en-US"/>
        </w:rPr>
        <w:t>n we pick the closest extant potential ancestor.</w:t>
      </w:r>
      <w:r w:rsidR="00DB562E">
        <w:rPr>
          <w:lang w:val="en-US"/>
        </w:rPr>
        <w:t xml:space="preserve"> The idea is that we </w:t>
      </w:r>
      <w:r w:rsidR="0053616A">
        <w:rPr>
          <w:lang w:val="en-US"/>
        </w:rPr>
        <w:t xml:space="preserve">want as </w:t>
      </w:r>
      <w:r w:rsidR="001A41E1">
        <w:rPr>
          <w:lang w:val="en-US"/>
        </w:rPr>
        <w:t>few changes</w:t>
      </w:r>
      <w:r w:rsidR="0053616A">
        <w:rPr>
          <w:lang w:val="en-US"/>
        </w:rPr>
        <w:t xml:space="preserve"> as </w:t>
      </w:r>
      <w:r w:rsidR="001A41E1">
        <w:rPr>
          <w:lang w:val="en-US"/>
        </w:rPr>
        <w:t xml:space="preserve">possible </w:t>
      </w:r>
      <w:r w:rsidR="00DB562E">
        <w:rPr>
          <w:lang w:val="en-US"/>
        </w:rPr>
        <w:t xml:space="preserve">within the connectivity limit. </w:t>
      </w:r>
      <w:r w:rsidR="0053616A">
        <w:rPr>
          <w:lang w:val="en-US"/>
        </w:rPr>
        <w:t>Where this isn’t possible, we have branches where the reading changes, which</w:t>
      </w:r>
      <w:r w:rsidR="00DB562E">
        <w:rPr>
          <w:lang w:val="en-US"/>
        </w:rPr>
        <w:t xml:space="preserve"> </w:t>
      </w:r>
      <w:r w:rsidR="0053616A">
        <w:rPr>
          <w:lang w:val="en-US"/>
        </w:rPr>
        <w:t xml:space="preserve">are </w:t>
      </w:r>
      <w:r w:rsidR="00DB562E">
        <w:rPr>
          <w:lang w:val="en-US"/>
        </w:rPr>
        <w:t>highlighted in blue.</w:t>
      </w:r>
    </w:p>
    <w:p w14:paraId="6100F164" w14:textId="7AB55DA1" w:rsidR="00C5338E" w:rsidRDefault="008C16D2" w:rsidP="0004247F">
      <w:pPr>
        <w:rPr>
          <w:lang w:val="en-US"/>
        </w:rPr>
      </w:pPr>
      <w:r>
        <w:rPr>
          <w:lang w:val="en-US"/>
        </w:rPr>
        <w:tab/>
        <w:t>This allows us to check and revise the local stemma for the specified variation unit.</w:t>
      </w:r>
      <w:r w:rsidR="00CD1E14">
        <w:rPr>
          <w:lang w:val="en-US"/>
        </w:rPr>
        <w:t xml:space="preserve"> </w:t>
      </w:r>
      <w:r w:rsidR="0053616A">
        <w:rPr>
          <w:lang w:val="en-US"/>
        </w:rPr>
        <w:t>Since we know the readings of the textual flow ancestors and descendants, t</w:t>
      </w:r>
      <w:r w:rsidR="00CD1E14">
        <w:rPr>
          <w:lang w:val="en-US"/>
        </w:rPr>
        <w:t>he blue</w:t>
      </w:r>
      <w:r w:rsidR="00324B77">
        <w:rPr>
          <w:lang w:val="en-US"/>
        </w:rPr>
        <w:t xml:space="preserve"> edges</w:t>
      </w:r>
      <w:r w:rsidR="00CD1E14">
        <w:rPr>
          <w:lang w:val="en-US"/>
        </w:rPr>
        <w:t xml:space="preserve"> </w:t>
      </w:r>
      <w:r w:rsidR="0053616A">
        <w:rPr>
          <w:lang w:val="en-US"/>
        </w:rPr>
        <w:t xml:space="preserve">can </w:t>
      </w:r>
      <w:r w:rsidR="00C140BE">
        <w:rPr>
          <w:lang w:val="en-US"/>
        </w:rPr>
        <w:t>tell us</w:t>
      </w:r>
      <w:r w:rsidR="0053616A">
        <w:rPr>
          <w:lang w:val="en-US"/>
        </w:rPr>
        <w:t xml:space="preserve"> which readings gave rise to others and</w:t>
      </w:r>
      <w:r w:rsidR="00324B77">
        <w:rPr>
          <w:lang w:val="en-US"/>
        </w:rPr>
        <w:t xml:space="preserve"> how many times </w:t>
      </w:r>
      <w:r w:rsidR="0053616A">
        <w:rPr>
          <w:lang w:val="en-US"/>
        </w:rPr>
        <w:t>they might have done so</w:t>
      </w:r>
      <w:r w:rsidR="00324B77">
        <w:rPr>
          <w:lang w:val="en-US"/>
        </w:rPr>
        <w:t>.</w:t>
      </w:r>
      <w:r w:rsidR="001A41E1">
        <w:rPr>
          <w:lang w:val="en-US"/>
        </w:rPr>
        <w:t xml:space="preserve"> In short, </w:t>
      </w:r>
      <w:r w:rsidR="001A41E1" w:rsidRPr="001A41E1">
        <w:rPr>
          <w:i/>
          <w:iCs/>
          <w:lang w:val="en-US"/>
        </w:rPr>
        <w:t>general</w:t>
      </w:r>
      <w:r w:rsidR="001A41E1">
        <w:rPr>
          <w:lang w:val="en-US"/>
        </w:rPr>
        <w:t xml:space="preserve"> relationships between witnesses shed light on </w:t>
      </w:r>
      <w:r w:rsidR="001A41E1" w:rsidRPr="001A41E1">
        <w:rPr>
          <w:i/>
          <w:iCs/>
          <w:lang w:val="en-US"/>
        </w:rPr>
        <w:t>specific</w:t>
      </w:r>
      <w:r w:rsidR="001A41E1">
        <w:rPr>
          <w:lang w:val="en-US"/>
        </w:rPr>
        <w:t xml:space="preserve"> relationships between readings.</w:t>
      </w:r>
      <w:r w:rsidR="00324B77">
        <w:rPr>
          <w:lang w:val="en-US"/>
        </w:rPr>
        <w:t xml:space="preserve"> [</w:t>
      </w:r>
      <w:r w:rsidR="00D557D8">
        <w:rPr>
          <w:lang w:val="en-US"/>
        </w:rPr>
        <w:t>2:00</w:t>
      </w:r>
      <w:r w:rsidR="00324B77">
        <w:rPr>
          <w:lang w:val="en-US"/>
        </w:rPr>
        <w:t>]</w:t>
      </w:r>
    </w:p>
    <w:p w14:paraId="1931371F" w14:textId="77777777" w:rsidR="00C140BE" w:rsidRDefault="00C140BE" w:rsidP="0004247F">
      <w:pPr>
        <w:rPr>
          <w:lang w:val="en-US"/>
        </w:rPr>
      </w:pPr>
    </w:p>
    <w:p w14:paraId="589BE1B7" w14:textId="77777777" w:rsidR="001532DE" w:rsidRDefault="001532DE">
      <w:pPr>
        <w:rPr>
          <w:lang w:val="en-US"/>
        </w:rPr>
      </w:pPr>
      <w:r>
        <w:rPr>
          <w:lang w:val="en-US"/>
        </w:rPr>
        <w:br w:type="page"/>
      </w:r>
    </w:p>
    <w:p w14:paraId="2971EF16" w14:textId="6A0721E4" w:rsidR="00C140BE" w:rsidRDefault="00C140BE" w:rsidP="0004247F">
      <w:pPr>
        <w:rPr>
          <w:lang w:val="en-US"/>
        </w:rPr>
      </w:pPr>
      <w:r>
        <w:rPr>
          <w:lang w:val="en-US"/>
        </w:rPr>
        <w:lastRenderedPageBreak/>
        <w:t xml:space="preserve">28. </w:t>
      </w:r>
      <w:r w:rsidR="00724963">
        <w:rPr>
          <w:lang w:val="en-US"/>
        </w:rPr>
        <w:t xml:space="preserve">It’s important to note here that despite their similarities to stemmata, textual flow diagrams aren’t </w:t>
      </w:r>
      <w:proofErr w:type="gramStart"/>
      <w:r w:rsidR="00724963">
        <w:rPr>
          <w:lang w:val="en-US"/>
        </w:rPr>
        <w:t>actually the</w:t>
      </w:r>
      <w:proofErr w:type="gramEnd"/>
      <w:r w:rsidR="00724963">
        <w:rPr>
          <w:lang w:val="en-US"/>
        </w:rPr>
        <w:t xml:space="preserve"> CBGM’s counterpart to </w:t>
      </w:r>
      <w:r w:rsidR="00B46F78">
        <w:rPr>
          <w:lang w:val="en-US"/>
        </w:rPr>
        <w:t>stemmata</w:t>
      </w:r>
      <w:r w:rsidR="00724963">
        <w:rPr>
          <w:lang w:val="en-US"/>
        </w:rPr>
        <w:t xml:space="preserve"> of witnesses. </w:t>
      </w:r>
      <w:r w:rsidR="00575619">
        <w:rPr>
          <w:lang w:val="en-US"/>
        </w:rPr>
        <w:t>For that, t</w:t>
      </w:r>
      <w:r w:rsidR="001532DE">
        <w:rPr>
          <w:lang w:val="en-US"/>
        </w:rPr>
        <w:t xml:space="preserve">he CBGM </w:t>
      </w:r>
      <w:r w:rsidR="00B46F78">
        <w:rPr>
          <w:lang w:val="en-US"/>
        </w:rPr>
        <w:t>has</w:t>
      </w:r>
      <w:r w:rsidR="001532DE">
        <w:rPr>
          <w:lang w:val="en-US"/>
        </w:rPr>
        <w:t xml:space="preserve"> a structure called the </w:t>
      </w:r>
      <w:r w:rsidR="001532DE" w:rsidRPr="001532DE">
        <w:rPr>
          <w:i/>
          <w:iCs/>
          <w:lang w:val="en-US"/>
        </w:rPr>
        <w:t>global stemma</w:t>
      </w:r>
      <w:r w:rsidR="001532DE">
        <w:rPr>
          <w:lang w:val="en-US"/>
        </w:rPr>
        <w:t xml:space="preserve">, which relates the witnesses in a way that accounts for contamination. But before we can get to that, we </w:t>
      </w:r>
      <w:proofErr w:type="gramStart"/>
      <w:r w:rsidR="001532DE">
        <w:rPr>
          <w:lang w:val="en-US"/>
        </w:rPr>
        <w:t>have to</w:t>
      </w:r>
      <w:proofErr w:type="gramEnd"/>
      <w:r w:rsidR="001532DE">
        <w:rPr>
          <w:lang w:val="en-US"/>
        </w:rPr>
        <w:t xml:space="preserve"> understand a couple other things first.</w:t>
      </w:r>
    </w:p>
    <w:p w14:paraId="048C3EEE" w14:textId="2553C791" w:rsidR="001532DE" w:rsidRDefault="001532DE" w:rsidP="0004247F">
      <w:pPr>
        <w:rPr>
          <w:lang w:val="en-US"/>
        </w:rPr>
      </w:pPr>
      <w:r>
        <w:rPr>
          <w:lang w:val="en-US"/>
        </w:rPr>
        <w:tab/>
        <w:t xml:space="preserve">The first thing is the concept of “explained readings.” In the CBGM, one reading in a local stemma is said to </w:t>
      </w:r>
      <w:r w:rsidRPr="001532DE">
        <w:rPr>
          <w:i/>
          <w:iCs/>
          <w:lang w:val="en-US"/>
        </w:rPr>
        <w:t>explain</w:t>
      </w:r>
      <w:r>
        <w:rPr>
          <w:lang w:val="en-US"/>
        </w:rPr>
        <w:t xml:space="preserve"> another if one of two things happens. The readings could agree, if which case the explanation is by agreement. Or the first reading could have an edge pointing to the other, in which case we say the explanation is by descent.</w:t>
      </w:r>
      <w:r w:rsidR="00D837B8">
        <w:rPr>
          <w:lang w:val="en-US"/>
        </w:rPr>
        <w:t xml:space="preserve"> We extend this idea to witnesses by comparing them at all their shared variation units.</w:t>
      </w:r>
      <w:r>
        <w:rPr>
          <w:lang w:val="en-US"/>
        </w:rPr>
        <w:t xml:space="preserve"> In this example, </w:t>
      </w:r>
      <w:r w:rsidR="00D82585">
        <w:rPr>
          <w:lang w:val="en-US"/>
        </w:rPr>
        <w:t xml:space="preserve">GA 1832 explains 2243 by descent </w:t>
      </w:r>
      <w:r w:rsidR="00D837B8">
        <w:rPr>
          <w:lang w:val="en-US"/>
        </w:rPr>
        <w:t>the first two times</w:t>
      </w:r>
      <w:r w:rsidR="00D82585">
        <w:rPr>
          <w:lang w:val="en-US"/>
        </w:rPr>
        <w:t xml:space="preserve"> and by agreement the third </w:t>
      </w:r>
      <w:r w:rsidR="00D837B8">
        <w:rPr>
          <w:lang w:val="en-US"/>
        </w:rPr>
        <w:t>time</w:t>
      </w:r>
      <w:r w:rsidR="00D82585">
        <w:rPr>
          <w:lang w:val="en-US"/>
        </w:rPr>
        <w:t>. In the fourth unit, 1832 doesn’t explain 2243, because 2243’s reading is prior to its reading</w:t>
      </w:r>
      <w:r w:rsidR="00575619">
        <w:rPr>
          <w:lang w:val="en-US"/>
        </w:rPr>
        <w:t>. A</w:t>
      </w:r>
      <w:r w:rsidR="00D82585">
        <w:rPr>
          <w:lang w:val="en-US"/>
        </w:rPr>
        <w:t xml:space="preserve">nd in the fifth unit, </w:t>
      </w:r>
      <w:r w:rsidR="00D82585">
        <w:rPr>
          <w:lang w:val="en-US"/>
        </w:rPr>
        <w:t>1832 doesn’t explain 2243</w:t>
      </w:r>
      <w:r w:rsidR="00D82585">
        <w:rPr>
          <w:lang w:val="en-US"/>
        </w:rPr>
        <w:t>, because their readings are</w:t>
      </w:r>
      <w:r w:rsidR="00B46F78">
        <w:rPr>
          <w:lang w:val="en-US"/>
        </w:rPr>
        <w:t xml:space="preserve">n’t </w:t>
      </w:r>
      <w:r w:rsidR="00D82585">
        <w:rPr>
          <w:lang w:val="en-US"/>
        </w:rPr>
        <w:t>related</w:t>
      </w:r>
      <w:r w:rsidR="00B17946">
        <w:rPr>
          <w:lang w:val="en-US"/>
        </w:rPr>
        <w:t xml:space="preserve">. </w:t>
      </w:r>
      <w:r w:rsidR="00D837B8">
        <w:rPr>
          <w:lang w:val="en-US"/>
        </w:rPr>
        <w:t>Explanation is only possible</w:t>
      </w:r>
      <w:r w:rsidR="00B17946">
        <w:rPr>
          <w:lang w:val="en-US"/>
        </w:rPr>
        <w:t xml:space="preserve"> where both witnesses are extant</w:t>
      </w:r>
      <w:r w:rsidR="00B46F78">
        <w:rPr>
          <w:lang w:val="en-US"/>
        </w:rPr>
        <w:t>, so</w:t>
      </w:r>
      <w:r w:rsidR="00B17946">
        <w:rPr>
          <w:lang w:val="en-US"/>
        </w:rPr>
        <w:t xml:space="preserve"> </w:t>
      </w:r>
      <w:r w:rsidR="00D837B8">
        <w:rPr>
          <w:lang w:val="en-US"/>
        </w:rPr>
        <w:t>lacunae</w:t>
      </w:r>
      <w:r w:rsidR="00B17946">
        <w:rPr>
          <w:lang w:val="en-US"/>
        </w:rPr>
        <w:t xml:space="preserve"> do</w:t>
      </w:r>
      <w:r w:rsidR="00B46F78">
        <w:rPr>
          <w:lang w:val="en-US"/>
        </w:rPr>
        <w:t xml:space="preserve">n’t </w:t>
      </w:r>
      <w:r w:rsidR="00B17946">
        <w:rPr>
          <w:lang w:val="en-US"/>
        </w:rPr>
        <w:t xml:space="preserve">have to be explained, and </w:t>
      </w:r>
      <w:r w:rsidR="00D837B8">
        <w:rPr>
          <w:lang w:val="en-US"/>
        </w:rPr>
        <w:t>they</w:t>
      </w:r>
      <w:r w:rsidR="00B17946">
        <w:rPr>
          <w:lang w:val="en-US"/>
        </w:rPr>
        <w:t xml:space="preserve"> can</w:t>
      </w:r>
      <w:r w:rsidR="00D837B8">
        <w:rPr>
          <w:lang w:val="en-US"/>
        </w:rPr>
        <w:t>’t</w:t>
      </w:r>
      <w:r w:rsidR="00B17946">
        <w:rPr>
          <w:lang w:val="en-US"/>
        </w:rPr>
        <w:t xml:space="preserve"> explain </w:t>
      </w:r>
      <w:r w:rsidR="00D837B8">
        <w:rPr>
          <w:lang w:val="en-US"/>
        </w:rPr>
        <w:t>readings</w:t>
      </w:r>
      <w:r w:rsidR="00B17946">
        <w:rPr>
          <w:lang w:val="en-US"/>
        </w:rPr>
        <w:t>.</w:t>
      </w:r>
      <w:r w:rsidR="00575619">
        <w:rPr>
          <w:lang w:val="en-US"/>
        </w:rPr>
        <w:t xml:space="preserve"> [1:30]</w:t>
      </w:r>
    </w:p>
    <w:p w14:paraId="6CAEE080" w14:textId="77777777" w:rsidR="00D33B87" w:rsidRDefault="00D33B87" w:rsidP="0004247F">
      <w:pPr>
        <w:rPr>
          <w:lang w:val="en-US"/>
        </w:rPr>
      </w:pPr>
    </w:p>
    <w:p w14:paraId="48809902" w14:textId="445BA93F" w:rsidR="00D33B87" w:rsidRDefault="00D33B87" w:rsidP="0004247F">
      <w:pPr>
        <w:rPr>
          <w:lang w:val="en-US"/>
        </w:rPr>
      </w:pPr>
      <w:r>
        <w:rPr>
          <w:lang w:val="en-US"/>
        </w:rPr>
        <w:t xml:space="preserve">29. </w:t>
      </w:r>
      <w:r w:rsidR="00F05404">
        <w:rPr>
          <w:lang w:val="en-US"/>
        </w:rPr>
        <w:t xml:space="preserve">The other thing we </w:t>
      </w:r>
      <w:proofErr w:type="gramStart"/>
      <w:r w:rsidR="00F05404">
        <w:rPr>
          <w:lang w:val="en-US"/>
        </w:rPr>
        <w:t>have to</w:t>
      </w:r>
      <w:proofErr w:type="gramEnd"/>
      <w:r w:rsidR="00F05404">
        <w:rPr>
          <w:lang w:val="en-US"/>
        </w:rPr>
        <w:t xml:space="preserve"> understand is the idea of a witness’s </w:t>
      </w:r>
      <w:proofErr w:type="spellStart"/>
      <w:r w:rsidR="00F05404" w:rsidRPr="00961FFD">
        <w:rPr>
          <w:i/>
          <w:iCs/>
          <w:lang w:val="en-US"/>
        </w:rPr>
        <w:t>substemma</w:t>
      </w:r>
      <w:proofErr w:type="spellEnd"/>
      <w:r w:rsidR="00F05404">
        <w:rPr>
          <w:lang w:val="en-US"/>
        </w:rPr>
        <w:t>. This</w:t>
      </w:r>
      <w:r w:rsidR="005A4DAD">
        <w:rPr>
          <w:lang w:val="en-US"/>
        </w:rPr>
        <w:t xml:space="preserve"> refers to</w:t>
      </w:r>
      <w:r w:rsidR="00F05404">
        <w:rPr>
          <w:lang w:val="en-US"/>
        </w:rPr>
        <w:t xml:space="preserve"> the part of the global stemma that concerns </w:t>
      </w:r>
      <w:r w:rsidR="00DF7905">
        <w:rPr>
          <w:lang w:val="en-US"/>
        </w:rPr>
        <w:t>that</w:t>
      </w:r>
      <w:r w:rsidR="00F05404">
        <w:rPr>
          <w:lang w:val="en-US"/>
        </w:rPr>
        <w:t xml:space="preserve"> witness. </w:t>
      </w:r>
      <w:r w:rsidR="005A4DAD">
        <w:rPr>
          <w:lang w:val="en-US"/>
        </w:rPr>
        <w:t xml:space="preserve">A witness’s </w:t>
      </w:r>
      <w:proofErr w:type="spellStart"/>
      <w:r w:rsidR="00961FFD">
        <w:rPr>
          <w:lang w:val="en-US"/>
        </w:rPr>
        <w:t>substemma</w:t>
      </w:r>
      <w:proofErr w:type="spellEnd"/>
      <w:r w:rsidR="00961FFD">
        <w:rPr>
          <w:lang w:val="en-US"/>
        </w:rPr>
        <w:t xml:space="preserve"> connects </w:t>
      </w:r>
      <w:r w:rsidR="005A4DAD">
        <w:rPr>
          <w:lang w:val="en-US"/>
        </w:rPr>
        <w:t>it</w:t>
      </w:r>
      <w:r w:rsidR="00961FFD">
        <w:rPr>
          <w:lang w:val="en-US"/>
        </w:rPr>
        <w:t xml:space="preserve"> to one or more</w:t>
      </w:r>
      <w:r w:rsidR="005A4DAD">
        <w:rPr>
          <w:lang w:val="en-US"/>
        </w:rPr>
        <w:t xml:space="preserve"> of its potential</w:t>
      </w:r>
      <w:r w:rsidR="00961FFD">
        <w:rPr>
          <w:lang w:val="en-US"/>
        </w:rPr>
        <w:t xml:space="preserve"> ancestors s</w:t>
      </w:r>
      <w:r w:rsidR="005A4DAD">
        <w:rPr>
          <w:lang w:val="en-US"/>
        </w:rPr>
        <w:t>o</w:t>
      </w:r>
      <w:r w:rsidR="00961FFD">
        <w:rPr>
          <w:lang w:val="en-US"/>
        </w:rPr>
        <w:t xml:space="preserve"> that </w:t>
      </w:r>
      <w:r w:rsidR="00DF7905">
        <w:rPr>
          <w:lang w:val="en-US"/>
        </w:rPr>
        <w:t>each</w:t>
      </w:r>
      <w:r w:rsidR="00961FFD">
        <w:rPr>
          <w:lang w:val="en-US"/>
        </w:rPr>
        <w:t xml:space="preserve"> of </w:t>
      </w:r>
      <w:r w:rsidR="005A4DAD">
        <w:rPr>
          <w:lang w:val="en-US"/>
        </w:rPr>
        <w:t>its</w:t>
      </w:r>
      <w:r w:rsidR="00961FFD">
        <w:rPr>
          <w:lang w:val="en-US"/>
        </w:rPr>
        <w:t xml:space="preserve"> readings is explained by</w:t>
      </w:r>
      <w:r w:rsidR="005A4DAD">
        <w:rPr>
          <w:lang w:val="en-US"/>
        </w:rPr>
        <w:t xml:space="preserve"> one of</w:t>
      </w:r>
      <w:r w:rsidR="00961FFD">
        <w:rPr>
          <w:lang w:val="en-US"/>
        </w:rPr>
        <w:t xml:space="preserve"> </w:t>
      </w:r>
      <w:r w:rsidR="005A4DAD">
        <w:rPr>
          <w:lang w:val="en-US"/>
        </w:rPr>
        <w:t>their readings</w:t>
      </w:r>
      <w:r w:rsidR="00961FFD">
        <w:rPr>
          <w:lang w:val="en-US"/>
        </w:rPr>
        <w:t xml:space="preserve">. </w:t>
      </w:r>
      <w:r w:rsidR="00DF7905">
        <w:rPr>
          <w:lang w:val="en-US"/>
        </w:rPr>
        <w:t xml:space="preserve">A witness’s </w:t>
      </w:r>
      <w:proofErr w:type="spellStart"/>
      <w:r w:rsidR="00DF7905">
        <w:rPr>
          <w:lang w:val="en-US"/>
        </w:rPr>
        <w:t>substemma</w:t>
      </w:r>
      <w:proofErr w:type="spellEnd"/>
      <w:r w:rsidR="00DF7905">
        <w:rPr>
          <w:lang w:val="en-US"/>
        </w:rPr>
        <w:t xml:space="preserve"> is </w:t>
      </w:r>
      <w:r w:rsidR="00B17FC0">
        <w:rPr>
          <w:lang w:val="en-US"/>
        </w:rPr>
        <w:t>valid</w:t>
      </w:r>
      <w:r w:rsidR="00DF7905">
        <w:rPr>
          <w:lang w:val="en-US"/>
        </w:rPr>
        <w:t xml:space="preserve"> if</w:t>
      </w:r>
      <w:r w:rsidR="00961FFD">
        <w:rPr>
          <w:lang w:val="en-US"/>
        </w:rPr>
        <w:t xml:space="preserve"> </w:t>
      </w:r>
      <w:proofErr w:type="gramStart"/>
      <w:r w:rsidR="00961FFD">
        <w:rPr>
          <w:lang w:val="en-US"/>
        </w:rPr>
        <w:t>all of</w:t>
      </w:r>
      <w:proofErr w:type="gramEnd"/>
      <w:r w:rsidR="00961FFD">
        <w:rPr>
          <w:lang w:val="en-US"/>
        </w:rPr>
        <w:t xml:space="preserve"> the readings in the target witness are “covered” by </w:t>
      </w:r>
      <w:r w:rsidR="005A4DAD">
        <w:rPr>
          <w:lang w:val="en-US"/>
        </w:rPr>
        <w:t>its</w:t>
      </w:r>
      <w:r w:rsidR="00961FFD">
        <w:rPr>
          <w:lang w:val="en-US"/>
        </w:rPr>
        <w:t xml:space="preserve"> </w:t>
      </w:r>
      <w:proofErr w:type="spellStart"/>
      <w:r w:rsidR="00DF7905">
        <w:rPr>
          <w:lang w:val="en-US"/>
        </w:rPr>
        <w:t>stemmatic</w:t>
      </w:r>
      <w:proofErr w:type="spellEnd"/>
      <w:r w:rsidR="00DF7905">
        <w:rPr>
          <w:lang w:val="en-US"/>
        </w:rPr>
        <w:t xml:space="preserve"> </w:t>
      </w:r>
      <w:r w:rsidR="00961FFD">
        <w:rPr>
          <w:lang w:val="en-US"/>
        </w:rPr>
        <w:t>ancestors, as this figure illustrates.</w:t>
      </w:r>
      <w:r w:rsidR="005A4DAD">
        <w:rPr>
          <w:lang w:val="en-US"/>
        </w:rPr>
        <w:t xml:space="preserve"> [0:30]</w:t>
      </w:r>
    </w:p>
    <w:p w14:paraId="7FD71DC8" w14:textId="77777777" w:rsidR="00AE395A" w:rsidRDefault="00AE395A" w:rsidP="0004247F">
      <w:pPr>
        <w:rPr>
          <w:lang w:val="en-US"/>
        </w:rPr>
      </w:pPr>
    </w:p>
    <w:p w14:paraId="2B144743" w14:textId="4AA1C9C0" w:rsidR="00AE395A" w:rsidRDefault="00AE395A" w:rsidP="0004247F">
      <w:pPr>
        <w:rPr>
          <w:lang w:val="en-US"/>
        </w:rPr>
      </w:pPr>
      <w:r>
        <w:rPr>
          <w:lang w:val="en-US"/>
        </w:rPr>
        <w:t xml:space="preserve">30. </w:t>
      </w:r>
      <w:r w:rsidR="00EB4B28">
        <w:rPr>
          <w:lang w:val="en-US"/>
        </w:rPr>
        <w:t xml:space="preserve">In practice, most witnesses will have more than one valid </w:t>
      </w:r>
      <w:proofErr w:type="spellStart"/>
      <w:r w:rsidR="00EB4B28">
        <w:rPr>
          <w:lang w:val="en-US"/>
        </w:rPr>
        <w:t>substemma</w:t>
      </w:r>
      <w:proofErr w:type="spellEnd"/>
      <w:r w:rsidR="00EB4B28">
        <w:rPr>
          <w:lang w:val="en-US"/>
        </w:rPr>
        <w:t xml:space="preserve">, so we need a way to </w:t>
      </w:r>
      <w:r w:rsidR="007B5F61">
        <w:rPr>
          <w:lang w:val="en-US"/>
        </w:rPr>
        <w:t>choose the best one</w:t>
      </w:r>
      <w:r w:rsidR="00EB4B28">
        <w:rPr>
          <w:lang w:val="en-US"/>
        </w:rPr>
        <w:t xml:space="preserve">. </w:t>
      </w:r>
      <w:r w:rsidR="007B5F61">
        <w:rPr>
          <w:lang w:val="en-US"/>
        </w:rPr>
        <w:t>T</w:t>
      </w:r>
      <w:r w:rsidR="00EB4B28">
        <w:rPr>
          <w:lang w:val="en-US"/>
        </w:rPr>
        <w:t xml:space="preserve">wo of the CBGM’s operating </w:t>
      </w:r>
      <w:r w:rsidR="00B17FC0">
        <w:rPr>
          <w:lang w:val="en-US"/>
        </w:rPr>
        <w:t>principles</w:t>
      </w:r>
      <w:r w:rsidR="00EB4B28">
        <w:rPr>
          <w:lang w:val="en-US"/>
        </w:rPr>
        <w:t xml:space="preserve"> </w:t>
      </w:r>
      <w:r w:rsidR="007B5F61">
        <w:rPr>
          <w:lang w:val="en-US"/>
        </w:rPr>
        <w:t>can help us here</w:t>
      </w:r>
      <w:r w:rsidR="00B17FC0">
        <w:rPr>
          <w:lang w:val="en-US"/>
        </w:rPr>
        <w:t xml:space="preserve">. Principle 3 suggests that we should prefer </w:t>
      </w:r>
      <w:proofErr w:type="spellStart"/>
      <w:r w:rsidR="00B17FC0">
        <w:rPr>
          <w:lang w:val="en-US"/>
        </w:rPr>
        <w:t>substemmata</w:t>
      </w:r>
      <w:proofErr w:type="spellEnd"/>
      <w:r w:rsidR="00B17FC0">
        <w:rPr>
          <w:lang w:val="en-US"/>
        </w:rPr>
        <w:t xml:space="preserve"> with fewer ancestors, while principle 4 suggests that we should prefer </w:t>
      </w:r>
      <w:proofErr w:type="spellStart"/>
      <w:r w:rsidR="00B17FC0">
        <w:rPr>
          <w:lang w:val="en-US"/>
        </w:rPr>
        <w:t>substemmata</w:t>
      </w:r>
      <w:proofErr w:type="spellEnd"/>
      <w:r w:rsidR="00B17FC0">
        <w:rPr>
          <w:lang w:val="en-US"/>
        </w:rPr>
        <w:t xml:space="preserve"> with ancestors closer to the target witness. As in phylogenetics, it’s helpful to have a cost function that implements </w:t>
      </w:r>
      <w:r w:rsidR="007172F2">
        <w:rPr>
          <w:lang w:val="en-US"/>
        </w:rPr>
        <w:t>these</w:t>
      </w:r>
      <w:r w:rsidR="00B17FC0">
        <w:rPr>
          <w:lang w:val="en-US"/>
        </w:rPr>
        <w:t xml:space="preserve"> criteria in a quantifiable way. [0:30]</w:t>
      </w:r>
    </w:p>
    <w:p w14:paraId="2D32E420" w14:textId="77777777" w:rsidR="00B17FC0" w:rsidRDefault="00B17FC0" w:rsidP="0004247F">
      <w:pPr>
        <w:rPr>
          <w:lang w:val="en-US"/>
        </w:rPr>
      </w:pPr>
    </w:p>
    <w:p w14:paraId="3923A95A" w14:textId="024094E0" w:rsidR="00B17FC0" w:rsidRPr="00677643" w:rsidRDefault="00B17FC0" w:rsidP="0004247F">
      <w:pPr>
        <w:rPr>
          <w:lang w:val="en-US"/>
        </w:rPr>
      </w:pPr>
      <w:r>
        <w:rPr>
          <w:lang w:val="en-US"/>
        </w:rPr>
        <w:t xml:space="preserve">31. </w:t>
      </w:r>
      <w:r w:rsidR="00F26B7B">
        <w:rPr>
          <w:lang w:val="en-US"/>
        </w:rPr>
        <w:t xml:space="preserve">A simple </w:t>
      </w:r>
      <w:r w:rsidR="000E311C">
        <w:rPr>
          <w:lang w:val="en-US"/>
        </w:rPr>
        <w:t>option</w:t>
      </w:r>
      <w:r w:rsidR="00F26B7B">
        <w:rPr>
          <w:lang w:val="en-US"/>
        </w:rPr>
        <w:t xml:space="preserve"> is just to count the units where an ancestor explains the target witness by descent and not by agreement. </w:t>
      </w:r>
      <w:r w:rsidR="001D5774">
        <w:rPr>
          <w:lang w:val="en-US"/>
        </w:rPr>
        <w:t>This</w:t>
      </w:r>
      <w:r w:rsidR="00CA7A68">
        <w:rPr>
          <w:lang w:val="en-US"/>
        </w:rPr>
        <w:t xml:space="preserve"> naturally</w:t>
      </w:r>
      <w:r w:rsidR="001D5774">
        <w:rPr>
          <w:lang w:val="en-US"/>
        </w:rPr>
        <w:t xml:space="preserve"> favor</w:t>
      </w:r>
      <w:r w:rsidR="00CA7A68">
        <w:rPr>
          <w:lang w:val="en-US"/>
        </w:rPr>
        <w:t>s</w:t>
      </w:r>
      <w:r w:rsidR="00276D3F">
        <w:rPr>
          <w:lang w:val="en-US"/>
        </w:rPr>
        <w:t xml:space="preserve"> closer</w:t>
      </w:r>
      <w:r w:rsidR="001D5774">
        <w:rPr>
          <w:lang w:val="en-US"/>
        </w:rPr>
        <w:t xml:space="preserve"> </w:t>
      </w:r>
      <w:r w:rsidR="001D5774">
        <w:rPr>
          <w:lang w:val="en-US"/>
        </w:rPr>
        <w:t>ancestors</w:t>
      </w:r>
      <w:r w:rsidR="001D5774">
        <w:rPr>
          <w:lang w:val="en-US"/>
        </w:rPr>
        <w:t xml:space="preserve"> </w:t>
      </w:r>
      <w:r w:rsidR="00CA7A68">
        <w:rPr>
          <w:lang w:val="en-US"/>
        </w:rPr>
        <w:t>over</w:t>
      </w:r>
      <w:r w:rsidR="001D5774">
        <w:rPr>
          <w:lang w:val="en-US"/>
        </w:rPr>
        <w:t xml:space="preserve"> </w:t>
      </w:r>
      <w:r w:rsidR="00276D3F">
        <w:rPr>
          <w:lang w:val="en-US"/>
        </w:rPr>
        <w:t>more distant ones</w:t>
      </w:r>
      <w:r w:rsidR="001D5774">
        <w:rPr>
          <w:lang w:val="en-US"/>
        </w:rPr>
        <w:t xml:space="preserve">. </w:t>
      </w:r>
      <w:r w:rsidR="00CA7A68">
        <w:rPr>
          <w:lang w:val="en-US"/>
        </w:rPr>
        <w:t>But</w:t>
      </w:r>
      <w:r w:rsidR="00276D3F">
        <w:rPr>
          <w:lang w:val="en-US"/>
        </w:rPr>
        <w:t xml:space="preserve"> </w:t>
      </w:r>
      <w:r w:rsidR="007833F5">
        <w:rPr>
          <w:lang w:val="en-US"/>
        </w:rPr>
        <w:t>since</w:t>
      </w:r>
      <w:r w:rsidR="00276D3F">
        <w:rPr>
          <w:lang w:val="en-US"/>
        </w:rPr>
        <w:t xml:space="preserve"> </w:t>
      </w:r>
      <w:r w:rsidR="00622026">
        <w:rPr>
          <w:lang w:val="en-US"/>
        </w:rPr>
        <w:t>we</w:t>
      </w:r>
      <w:r w:rsidR="00276D3F">
        <w:rPr>
          <w:lang w:val="en-US"/>
        </w:rPr>
        <w:t xml:space="preserve"> appl</w:t>
      </w:r>
      <w:r w:rsidR="00622026">
        <w:rPr>
          <w:lang w:val="en-US"/>
        </w:rPr>
        <w:t>y it</w:t>
      </w:r>
      <w:r w:rsidR="00276D3F">
        <w:rPr>
          <w:lang w:val="en-US"/>
        </w:rPr>
        <w:t xml:space="preserve"> to every ancestor separately and</w:t>
      </w:r>
      <w:r w:rsidR="00622026">
        <w:rPr>
          <w:lang w:val="en-US"/>
        </w:rPr>
        <w:t xml:space="preserve"> then add up</w:t>
      </w:r>
      <w:r w:rsidR="00276D3F">
        <w:rPr>
          <w:lang w:val="en-US"/>
        </w:rPr>
        <w:t xml:space="preserve"> the costs</w:t>
      </w:r>
      <w:r w:rsidR="00CA7A68">
        <w:rPr>
          <w:lang w:val="en-US"/>
        </w:rPr>
        <w:t xml:space="preserve"> for the whole </w:t>
      </w:r>
      <w:proofErr w:type="spellStart"/>
      <w:r w:rsidR="00CA7A68">
        <w:rPr>
          <w:lang w:val="en-US"/>
        </w:rPr>
        <w:t>substemma</w:t>
      </w:r>
      <w:proofErr w:type="spellEnd"/>
      <w:r w:rsidR="00276D3F">
        <w:rPr>
          <w:lang w:val="en-US"/>
        </w:rPr>
        <w:t xml:space="preserve">, </w:t>
      </w:r>
      <w:r w:rsidR="00CA7A68">
        <w:rPr>
          <w:lang w:val="en-US"/>
        </w:rPr>
        <w:t>it also favors</w:t>
      </w:r>
      <w:r w:rsidR="00276D3F">
        <w:rPr>
          <w:lang w:val="en-US"/>
        </w:rPr>
        <w:t xml:space="preserve"> </w:t>
      </w:r>
      <w:proofErr w:type="spellStart"/>
      <w:r w:rsidR="00276D3F">
        <w:rPr>
          <w:lang w:val="en-US"/>
        </w:rPr>
        <w:t>substemmata</w:t>
      </w:r>
      <w:proofErr w:type="spellEnd"/>
      <w:r w:rsidR="00276D3F">
        <w:rPr>
          <w:lang w:val="en-US"/>
        </w:rPr>
        <w:t xml:space="preserve"> with fewer ancestors, </w:t>
      </w:r>
      <w:r w:rsidR="00CA7A68">
        <w:rPr>
          <w:lang w:val="en-US"/>
        </w:rPr>
        <w:t>because</w:t>
      </w:r>
      <w:r w:rsidR="00276D3F">
        <w:rPr>
          <w:lang w:val="en-US"/>
        </w:rPr>
        <w:t xml:space="preserve"> they have fewer sources of additional costs. </w:t>
      </w:r>
      <w:r w:rsidR="007833F5">
        <w:rPr>
          <w:lang w:val="en-US"/>
        </w:rPr>
        <w:t>This example shows how we get the</w:t>
      </w:r>
      <w:r w:rsidR="00CA7A68">
        <w:rPr>
          <w:lang w:val="en-US"/>
        </w:rPr>
        <w:t xml:space="preserve"> cost</w:t>
      </w:r>
      <w:r w:rsidR="007833F5">
        <w:rPr>
          <w:lang w:val="en-US"/>
        </w:rPr>
        <w:t xml:space="preserve"> of GA 1832 as a </w:t>
      </w:r>
      <w:proofErr w:type="spellStart"/>
      <w:r w:rsidR="007833F5">
        <w:rPr>
          <w:lang w:val="en-US"/>
        </w:rPr>
        <w:t>stemmatic</w:t>
      </w:r>
      <w:proofErr w:type="spellEnd"/>
      <w:r w:rsidR="007833F5">
        <w:rPr>
          <w:lang w:val="en-US"/>
        </w:rPr>
        <w:t xml:space="preserve"> ancestor to 2243. The cost</w:t>
      </w:r>
      <w:r w:rsidR="00CA7A68">
        <w:rPr>
          <w:lang w:val="en-US"/>
        </w:rPr>
        <w:t xml:space="preserve"> is 2 because 1832’s reading is prior to 2243’s reading in the first two units. </w:t>
      </w:r>
      <w:r w:rsidR="00276D3F">
        <w:rPr>
          <w:lang w:val="en-US"/>
        </w:rPr>
        <w:t xml:space="preserve">Note that the only units that count towards the cost are those where 1832 explains 2243; those with red </w:t>
      </w:r>
      <w:r w:rsidR="00276D3F" w:rsidRPr="00276D3F">
        <w:rPr>
          <w:i/>
          <w:iCs/>
          <w:lang w:val="en-US"/>
        </w:rPr>
        <w:t>x</w:t>
      </w:r>
      <w:r w:rsidR="00276D3F">
        <w:rPr>
          <w:lang w:val="en-US"/>
        </w:rPr>
        <w:t xml:space="preserve"> marks are places where 1832 can’t explain 2243, and </w:t>
      </w:r>
      <w:r w:rsidR="00CA7A68">
        <w:rPr>
          <w:lang w:val="en-US"/>
        </w:rPr>
        <w:t xml:space="preserve">so </w:t>
      </w:r>
      <w:r w:rsidR="00276D3F">
        <w:rPr>
          <w:lang w:val="en-US"/>
        </w:rPr>
        <w:t>another ancestor would be needed to explain 2243 there. [</w:t>
      </w:r>
      <w:r w:rsidR="00CA7A68">
        <w:rPr>
          <w:lang w:val="en-US"/>
        </w:rPr>
        <w:t>1:00</w:t>
      </w:r>
      <w:r w:rsidR="00276D3F">
        <w:rPr>
          <w:lang w:val="en-US"/>
        </w:rPr>
        <w:t>]</w:t>
      </w:r>
    </w:p>
    <w:sectPr w:rsidR="00B17FC0" w:rsidRPr="0067764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1A808" w14:textId="77777777" w:rsidR="00267DB3" w:rsidRDefault="00267DB3" w:rsidP="00764E9A">
      <w:r>
        <w:separator/>
      </w:r>
    </w:p>
  </w:endnote>
  <w:endnote w:type="continuationSeparator" w:id="0">
    <w:p w14:paraId="776F672D" w14:textId="77777777" w:rsidR="00267DB3" w:rsidRDefault="00267DB3" w:rsidP="0076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45241"/>
      <w:docPartObj>
        <w:docPartGallery w:val="Page Numbers (Bottom of Page)"/>
        <w:docPartUnique/>
      </w:docPartObj>
    </w:sdtPr>
    <w:sdtEndPr>
      <w:rPr>
        <w:noProof/>
      </w:rPr>
    </w:sdtEndPr>
    <w:sdtContent>
      <w:p w14:paraId="1CB48F64" w14:textId="1812CFF1" w:rsidR="00764E9A" w:rsidRDefault="00764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5856E" w14:textId="77777777" w:rsidR="00764E9A" w:rsidRDefault="0076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F307" w14:textId="77777777" w:rsidR="00267DB3" w:rsidRDefault="00267DB3" w:rsidP="00764E9A">
      <w:r>
        <w:separator/>
      </w:r>
    </w:p>
  </w:footnote>
  <w:footnote w:type="continuationSeparator" w:id="0">
    <w:p w14:paraId="70C78747" w14:textId="77777777" w:rsidR="00267DB3" w:rsidRDefault="00267DB3" w:rsidP="00764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D"/>
    <w:rsid w:val="00001E0D"/>
    <w:rsid w:val="00002130"/>
    <w:rsid w:val="00003C4B"/>
    <w:rsid w:val="000043E5"/>
    <w:rsid w:val="00016A7A"/>
    <w:rsid w:val="00026294"/>
    <w:rsid w:val="000273F9"/>
    <w:rsid w:val="0004247F"/>
    <w:rsid w:val="000543B4"/>
    <w:rsid w:val="00060BCE"/>
    <w:rsid w:val="000647B0"/>
    <w:rsid w:val="0007518A"/>
    <w:rsid w:val="00076553"/>
    <w:rsid w:val="000A1B2C"/>
    <w:rsid w:val="000A60C1"/>
    <w:rsid w:val="000B261C"/>
    <w:rsid w:val="000B4614"/>
    <w:rsid w:val="000C1F4A"/>
    <w:rsid w:val="000E311C"/>
    <w:rsid w:val="000E6C83"/>
    <w:rsid w:val="000F2C76"/>
    <w:rsid w:val="00103D1C"/>
    <w:rsid w:val="00122503"/>
    <w:rsid w:val="00134F83"/>
    <w:rsid w:val="0014135F"/>
    <w:rsid w:val="001532DE"/>
    <w:rsid w:val="00185970"/>
    <w:rsid w:val="001A41E1"/>
    <w:rsid w:val="001A45F8"/>
    <w:rsid w:val="001C2058"/>
    <w:rsid w:val="001D5774"/>
    <w:rsid w:val="001D7144"/>
    <w:rsid w:val="002109F7"/>
    <w:rsid w:val="00217850"/>
    <w:rsid w:val="00260813"/>
    <w:rsid w:val="00267DB3"/>
    <w:rsid w:val="00276AF9"/>
    <w:rsid w:val="00276D3F"/>
    <w:rsid w:val="0029105D"/>
    <w:rsid w:val="002975F3"/>
    <w:rsid w:val="002A2197"/>
    <w:rsid w:val="002A4B75"/>
    <w:rsid w:val="002D0437"/>
    <w:rsid w:val="002E47AD"/>
    <w:rsid w:val="002F1338"/>
    <w:rsid w:val="002F2C53"/>
    <w:rsid w:val="002F43E8"/>
    <w:rsid w:val="002F64F7"/>
    <w:rsid w:val="00303D24"/>
    <w:rsid w:val="0030404D"/>
    <w:rsid w:val="00305958"/>
    <w:rsid w:val="0030662F"/>
    <w:rsid w:val="00323C8D"/>
    <w:rsid w:val="00324B77"/>
    <w:rsid w:val="003559B8"/>
    <w:rsid w:val="003657E8"/>
    <w:rsid w:val="003663F6"/>
    <w:rsid w:val="00393B76"/>
    <w:rsid w:val="003A0D73"/>
    <w:rsid w:val="003A1750"/>
    <w:rsid w:val="003A25B3"/>
    <w:rsid w:val="003B2A05"/>
    <w:rsid w:val="003B4EE4"/>
    <w:rsid w:val="003D68DA"/>
    <w:rsid w:val="003F0452"/>
    <w:rsid w:val="00402475"/>
    <w:rsid w:val="00416D0E"/>
    <w:rsid w:val="00433EB8"/>
    <w:rsid w:val="00472733"/>
    <w:rsid w:val="0047641E"/>
    <w:rsid w:val="00497DE3"/>
    <w:rsid w:val="004A67C7"/>
    <w:rsid w:val="004C0DA1"/>
    <w:rsid w:val="004F1F2C"/>
    <w:rsid w:val="0050249C"/>
    <w:rsid w:val="0051662E"/>
    <w:rsid w:val="0052770C"/>
    <w:rsid w:val="0053616A"/>
    <w:rsid w:val="005405D8"/>
    <w:rsid w:val="005506A4"/>
    <w:rsid w:val="00567B52"/>
    <w:rsid w:val="00570395"/>
    <w:rsid w:val="00572A8C"/>
    <w:rsid w:val="00575619"/>
    <w:rsid w:val="005854F6"/>
    <w:rsid w:val="00591A35"/>
    <w:rsid w:val="005A152A"/>
    <w:rsid w:val="005A2330"/>
    <w:rsid w:val="005A4DAD"/>
    <w:rsid w:val="005C667B"/>
    <w:rsid w:val="006007E2"/>
    <w:rsid w:val="00612C53"/>
    <w:rsid w:val="00613E42"/>
    <w:rsid w:val="00614ADA"/>
    <w:rsid w:val="00621118"/>
    <w:rsid w:val="00622026"/>
    <w:rsid w:val="00622FCD"/>
    <w:rsid w:val="006368C6"/>
    <w:rsid w:val="00640B9C"/>
    <w:rsid w:val="00640C26"/>
    <w:rsid w:val="00643FAB"/>
    <w:rsid w:val="00645FC9"/>
    <w:rsid w:val="006730C9"/>
    <w:rsid w:val="00674ACD"/>
    <w:rsid w:val="006751D6"/>
    <w:rsid w:val="00677643"/>
    <w:rsid w:val="00677FF3"/>
    <w:rsid w:val="006A1C88"/>
    <w:rsid w:val="006A3D2C"/>
    <w:rsid w:val="006B1571"/>
    <w:rsid w:val="006B631B"/>
    <w:rsid w:val="006B7FD6"/>
    <w:rsid w:val="006E0E36"/>
    <w:rsid w:val="006E7B21"/>
    <w:rsid w:val="006F289E"/>
    <w:rsid w:val="006F7325"/>
    <w:rsid w:val="0070050D"/>
    <w:rsid w:val="007172F2"/>
    <w:rsid w:val="00724963"/>
    <w:rsid w:val="00744167"/>
    <w:rsid w:val="00760E80"/>
    <w:rsid w:val="0076102F"/>
    <w:rsid w:val="00764E9A"/>
    <w:rsid w:val="00773E81"/>
    <w:rsid w:val="00774D80"/>
    <w:rsid w:val="0077639D"/>
    <w:rsid w:val="00783298"/>
    <w:rsid w:val="007833F5"/>
    <w:rsid w:val="00783695"/>
    <w:rsid w:val="00791D3A"/>
    <w:rsid w:val="007935B3"/>
    <w:rsid w:val="007B5F61"/>
    <w:rsid w:val="007D1A09"/>
    <w:rsid w:val="007D2B0E"/>
    <w:rsid w:val="00805CA0"/>
    <w:rsid w:val="008116F3"/>
    <w:rsid w:val="0081421B"/>
    <w:rsid w:val="00820EA0"/>
    <w:rsid w:val="00823471"/>
    <w:rsid w:val="00824436"/>
    <w:rsid w:val="0082557F"/>
    <w:rsid w:val="008356CC"/>
    <w:rsid w:val="00875FF4"/>
    <w:rsid w:val="00881194"/>
    <w:rsid w:val="008956D9"/>
    <w:rsid w:val="00896DCF"/>
    <w:rsid w:val="008A70D6"/>
    <w:rsid w:val="008B4205"/>
    <w:rsid w:val="008C16D2"/>
    <w:rsid w:val="008D100C"/>
    <w:rsid w:val="008F1B28"/>
    <w:rsid w:val="00900803"/>
    <w:rsid w:val="00906260"/>
    <w:rsid w:val="009104C6"/>
    <w:rsid w:val="00920583"/>
    <w:rsid w:val="0092681E"/>
    <w:rsid w:val="00952F98"/>
    <w:rsid w:val="00955994"/>
    <w:rsid w:val="00961FFD"/>
    <w:rsid w:val="00962A4E"/>
    <w:rsid w:val="00976BB2"/>
    <w:rsid w:val="00987290"/>
    <w:rsid w:val="009A3172"/>
    <w:rsid w:val="009A3A4D"/>
    <w:rsid w:val="009A5DD7"/>
    <w:rsid w:val="009C2437"/>
    <w:rsid w:val="009C28F3"/>
    <w:rsid w:val="009C405E"/>
    <w:rsid w:val="009E2022"/>
    <w:rsid w:val="009F1150"/>
    <w:rsid w:val="009F447D"/>
    <w:rsid w:val="009F4534"/>
    <w:rsid w:val="00A02AAF"/>
    <w:rsid w:val="00A05A9B"/>
    <w:rsid w:val="00A07CC1"/>
    <w:rsid w:val="00A223DC"/>
    <w:rsid w:val="00A4460E"/>
    <w:rsid w:val="00A84F72"/>
    <w:rsid w:val="00A969BB"/>
    <w:rsid w:val="00AA4474"/>
    <w:rsid w:val="00AA7258"/>
    <w:rsid w:val="00AC3FEB"/>
    <w:rsid w:val="00AC5A21"/>
    <w:rsid w:val="00AC6AEE"/>
    <w:rsid w:val="00AE395A"/>
    <w:rsid w:val="00AF5CF4"/>
    <w:rsid w:val="00AF65D0"/>
    <w:rsid w:val="00B11D73"/>
    <w:rsid w:val="00B17105"/>
    <w:rsid w:val="00B17946"/>
    <w:rsid w:val="00B17FC0"/>
    <w:rsid w:val="00B35CA4"/>
    <w:rsid w:val="00B424F1"/>
    <w:rsid w:val="00B44A6A"/>
    <w:rsid w:val="00B45130"/>
    <w:rsid w:val="00B46F78"/>
    <w:rsid w:val="00B55EB8"/>
    <w:rsid w:val="00B607C1"/>
    <w:rsid w:val="00B6099D"/>
    <w:rsid w:val="00B73D1E"/>
    <w:rsid w:val="00B95593"/>
    <w:rsid w:val="00B9787C"/>
    <w:rsid w:val="00BA4B89"/>
    <w:rsid w:val="00BA7CC2"/>
    <w:rsid w:val="00BB2A7D"/>
    <w:rsid w:val="00BC2476"/>
    <w:rsid w:val="00BC2F31"/>
    <w:rsid w:val="00BD303C"/>
    <w:rsid w:val="00BD7C0D"/>
    <w:rsid w:val="00BF3C56"/>
    <w:rsid w:val="00C01591"/>
    <w:rsid w:val="00C103B0"/>
    <w:rsid w:val="00C140BE"/>
    <w:rsid w:val="00C2042E"/>
    <w:rsid w:val="00C23128"/>
    <w:rsid w:val="00C36C9D"/>
    <w:rsid w:val="00C46473"/>
    <w:rsid w:val="00C5338E"/>
    <w:rsid w:val="00C55E11"/>
    <w:rsid w:val="00C70A59"/>
    <w:rsid w:val="00C833E7"/>
    <w:rsid w:val="00C91433"/>
    <w:rsid w:val="00CA0749"/>
    <w:rsid w:val="00CA4A25"/>
    <w:rsid w:val="00CA7A68"/>
    <w:rsid w:val="00CC504F"/>
    <w:rsid w:val="00CC75EF"/>
    <w:rsid w:val="00CC77FE"/>
    <w:rsid w:val="00CD1E14"/>
    <w:rsid w:val="00CE1C81"/>
    <w:rsid w:val="00CE55FA"/>
    <w:rsid w:val="00D120B7"/>
    <w:rsid w:val="00D33B87"/>
    <w:rsid w:val="00D513C5"/>
    <w:rsid w:val="00D518DA"/>
    <w:rsid w:val="00D557D8"/>
    <w:rsid w:val="00D64A88"/>
    <w:rsid w:val="00D653CE"/>
    <w:rsid w:val="00D6627C"/>
    <w:rsid w:val="00D75E92"/>
    <w:rsid w:val="00D82585"/>
    <w:rsid w:val="00D837B8"/>
    <w:rsid w:val="00D93547"/>
    <w:rsid w:val="00DA5C48"/>
    <w:rsid w:val="00DB0331"/>
    <w:rsid w:val="00DB562E"/>
    <w:rsid w:val="00DD5335"/>
    <w:rsid w:val="00DD6EC3"/>
    <w:rsid w:val="00DE76A4"/>
    <w:rsid w:val="00DF7905"/>
    <w:rsid w:val="00E032B8"/>
    <w:rsid w:val="00E05B7A"/>
    <w:rsid w:val="00E21D9F"/>
    <w:rsid w:val="00E52EB6"/>
    <w:rsid w:val="00E66143"/>
    <w:rsid w:val="00E677CE"/>
    <w:rsid w:val="00E80977"/>
    <w:rsid w:val="00E91BD0"/>
    <w:rsid w:val="00EA3395"/>
    <w:rsid w:val="00EA6B7C"/>
    <w:rsid w:val="00EB08F5"/>
    <w:rsid w:val="00EB28AB"/>
    <w:rsid w:val="00EB4B28"/>
    <w:rsid w:val="00EC007A"/>
    <w:rsid w:val="00EC55BF"/>
    <w:rsid w:val="00ED44F2"/>
    <w:rsid w:val="00EE2D55"/>
    <w:rsid w:val="00EE5769"/>
    <w:rsid w:val="00F02BC9"/>
    <w:rsid w:val="00F05404"/>
    <w:rsid w:val="00F13654"/>
    <w:rsid w:val="00F26B7B"/>
    <w:rsid w:val="00F35651"/>
    <w:rsid w:val="00F5409F"/>
    <w:rsid w:val="00F919C0"/>
    <w:rsid w:val="00F92BF6"/>
    <w:rsid w:val="00FA16AF"/>
    <w:rsid w:val="00FA3956"/>
    <w:rsid w:val="00FA4FF7"/>
    <w:rsid w:val="00FD7903"/>
    <w:rsid w:val="00FE6DBA"/>
    <w:rsid w:val="00FE7BB7"/>
    <w:rsid w:val="00FF5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772"/>
  <w15:chartTrackingRefBased/>
  <w15:docId w15:val="{4F2C0974-0E12-4CD7-BD24-E58F4858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7C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C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C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C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7C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7C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7C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7C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7C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7C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7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C0D"/>
    <w:rPr>
      <w:i/>
      <w:iCs/>
      <w:color w:val="404040" w:themeColor="text1" w:themeTint="BF"/>
    </w:rPr>
  </w:style>
  <w:style w:type="paragraph" w:styleId="ListParagraph">
    <w:name w:val="List Paragraph"/>
    <w:basedOn w:val="Normal"/>
    <w:uiPriority w:val="34"/>
    <w:qFormat/>
    <w:rsid w:val="00BD7C0D"/>
    <w:pPr>
      <w:ind w:left="720"/>
      <w:contextualSpacing/>
    </w:pPr>
  </w:style>
  <w:style w:type="character" w:styleId="IntenseEmphasis">
    <w:name w:val="Intense Emphasis"/>
    <w:basedOn w:val="DefaultParagraphFont"/>
    <w:uiPriority w:val="21"/>
    <w:qFormat/>
    <w:rsid w:val="00BD7C0D"/>
    <w:rPr>
      <w:i/>
      <w:iCs/>
      <w:color w:val="0F4761" w:themeColor="accent1" w:themeShade="BF"/>
    </w:rPr>
  </w:style>
  <w:style w:type="paragraph" w:styleId="IntenseQuote">
    <w:name w:val="Intense Quote"/>
    <w:basedOn w:val="Normal"/>
    <w:next w:val="Normal"/>
    <w:link w:val="IntenseQuoteChar"/>
    <w:uiPriority w:val="30"/>
    <w:qFormat/>
    <w:rsid w:val="00BD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0D"/>
    <w:rPr>
      <w:i/>
      <w:iCs/>
      <w:color w:val="0F4761" w:themeColor="accent1" w:themeShade="BF"/>
    </w:rPr>
  </w:style>
  <w:style w:type="character" w:styleId="IntenseReference">
    <w:name w:val="Intense Reference"/>
    <w:basedOn w:val="DefaultParagraphFont"/>
    <w:uiPriority w:val="32"/>
    <w:qFormat/>
    <w:rsid w:val="00BD7C0D"/>
    <w:rPr>
      <w:b/>
      <w:bCs/>
      <w:smallCaps/>
      <w:color w:val="0F4761" w:themeColor="accent1" w:themeShade="BF"/>
      <w:spacing w:val="5"/>
    </w:rPr>
  </w:style>
  <w:style w:type="paragraph" w:styleId="Header">
    <w:name w:val="header"/>
    <w:basedOn w:val="Normal"/>
    <w:link w:val="HeaderChar"/>
    <w:uiPriority w:val="99"/>
    <w:unhideWhenUsed/>
    <w:rsid w:val="00764E9A"/>
    <w:pPr>
      <w:tabs>
        <w:tab w:val="center" w:pos="4513"/>
        <w:tab w:val="right" w:pos="9026"/>
      </w:tabs>
    </w:pPr>
  </w:style>
  <w:style w:type="character" w:customStyle="1" w:styleId="HeaderChar">
    <w:name w:val="Header Char"/>
    <w:basedOn w:val="DefaultParagraphFont"/>
    <w:link w:val="Header"/>
    <w:uiPriority w:val="99"/>
    <w:rsid w:val="00764E9A"/>
  </w:style>
  <w:style w:type="paragraph" w:styleId="Footer">
    <w:name w:val="footer"/>
    <w:basedOn w:val="Normal"/>
    <w:link w:val="FooterChar"/>
    <w:uiPriority w:val="99"/>
    <w:unhideWhenUsed/>
    <w:rsid w:val="00764E9A"/>
    <w:pPr>
      <w:tabs>
        <w:tab w:val="center" w:pos="4513"/>
        <w:tab w:val="right" w:pos="9026"/>
      </w:tabs>
    </w:pPr>
  </w:style>
  <w:style w:type="character" w:customStyle="1" w:styleId="FooterChar">
    <w:name w:val="Footer Char"/>
    <w:basedOn w:val="DefaultParagraphFont"/>
    <w:link w:val="Footer"/>
    <w:uiPriority w:val="99"/>
    <w:rsid w:val="0076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5398</TotalTime>
  <Pages>8</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McCollum</dc:creator>
  <cp:keywords/>
  <dc:description/>
  <cp:lastModifiedBy>James McCollum</cp:lastModifiedBy>
  <cp:revision>245</cp:revision>
  <dcterms:created xsi:type="dcterms:W3CDTF">2024-01-25T02:01:00Z</dcterms:created>
  <dcterms:modified xsi:type="dcterms:W3CDTF">2024-01-29T06:29:00Z</dcterms:modified>
</cp:coreProperties>
</file>