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snakkede med ham i onsdag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problem with overshoot, derivative no effect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problemer med at finde ud af mac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changing fixed step size to create a more pretty graph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changing the integral to 0.1 and derivative still no effect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very low gain caused by high input and low output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amplify the voltage from the sensor to make it more comparable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tuner from matlab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reduced to 10% overshoot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 lot of control effort 10e5 urealistisk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der er problem med final value fordi 10 ville være 1000 grader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så derfor er 0.5 mere realistisk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 papir han tegner/skrev på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only the potmeter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