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Documento del proyecto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La ficha exprés, ampliada. Máximo dos páginas.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Pareja</w:t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</w:tr>
      <w:tr>
        <w:trPr>
          <w:trHeight w:val="400" w:hRule="atLeast"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Nombres</w:t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Caso elegido en el bloque 2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1. Nombre de la propuesta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5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El de la ficha exprés, o uno mejor.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2. Problema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0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Situación actual, a quién afecta y por qué importa.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3. Solución: cómo funciona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4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Paso a paso: quién hace qué, con qué herramienta y en qué momento. Qué parte hace la IA y qué revisa siempre una persona.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4. Beneficios esperados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Qué mejoraría y para quién.</w:t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19"/>
        <w:gridCol w:w="3319"/>
      </w:tblGrid>
      <w:tr>
        <w:trPr>
          <w:tblHeader/>
        </w:trPr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 antes</w:t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 después de un mes de prueba</w:t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Indicador 1</w:t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Indicador 2</w:t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5. Recursos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19"/>
        <w:gridCol w:w="3019"/>
      </w:tblGrid>
      <w:tr>
        <w:trPr>
          <w:tblHeader/>
        </w:trPr>
        <w:tc>
          <w:tcPr>
            <w:tcW w:type="dxa" w:w="3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Herramientas ofimáticas y de IA</w:t>
            </w:r>
          </w:p>
        </w:tc>
        <w:tc>
          <w:tcPr>
            <w:tcW w:type="dxa" w:w="30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Personas</w:t>
            </w:r>
          </w:p>
        </w:tc>
        <w:tc>
          <w:tcPr>
            <w:tcW w:type="dxa" w:w="30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Coste</w:t>
            </w:r>
          </w:p>
        </w:tc>
      </w:tr>
      <w:tr>
        <w:trPr>
          <w:trHeight w:val="1000" w:hRule="atLeast"/>
        </w:trPr>
        <w:tc>
          <w:tcPr>
            <w:tcW w:type="dxa" w:w="3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Quién se encarga y qué formación necesita</w:t>
            </w:r>
          </w:p>
        </w:tc>
        <w:tc>
          <w:tcPr>
            <w:tcW w:type="dxa" w:w="30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Aproximado y justificado, o «sin coste adicional»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6. Riesgos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Medida preventiva</w:t>
            </w:r>
          </w:p>
        </w:tc>
      </w:tr>
      <w:tr>
        <w:trPr>
          <w:trHeight w:val="500" w:hRule="atLeast"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7. Tres pasos para ponerla en práctica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338"/>
        <w:gridCol w:w="2200"/>
        <w:gridCol w:w="1600"/>
      </w:tblGrid>
      <w:tr>
        <w:trPr>
          <w:tblHeader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3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</w:tr>
      <w:tr>
        <w:trPr>
          <w:trHeight w:val="450" w:hRule="atLeast"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3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3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53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Antes de entregar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Esta página no forma parte del documento: sirve para revisarlo.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Preguntas difíciles del intercambio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38"/>
        <w:gridCol w:w="3500"/>
      </w:tblGrid>
      <w:tr>
        <w:trPr>
          <w:tblHeader/>
        </w:trPr>
        <w:tc>
          <w:tcPr>
            <w:tcW w:type="dxa" w:w="6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Pregunta que no supimos responder</w:t>
            </w:r>
          </w:p>
        </w:tc>
        <w:tc>
          <w:tcPr>
            <w:tcW w:type="dxa" w:w="3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la respondemos (apartado)</w:t>
            </w:r>
          </w:p>
        </w:tc>
      </w:tr>
      <w:tr>
        <w:trPr>
          <w:trHeight w:val="500" w:hRule="atLeast"/>
        </w:trPr>
        <w:tc>
          <w:tcPr>
            <w:tcW w:type="dxa" w:w="6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6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Comprobación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Hemos respondido a las preguntas que no supimos contestar en el intercambio.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Hemos revisado cada apartado: qué sobra, qué falta y qué no es cierto.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Los dos indicadores explican cómo se mide, no qué resultado se conseguirá.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Cada riesgo tiene su medida preventiva.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Está claro qué actividades requieren supervisión humana.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No hay datos personales ni confidenciales.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El documento ocupa como máximo dos páginas.</w:t>
      </w:r>
    </w:p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0F7C70" w:sz="2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7C70"/>
                <w:sz w:val="20"/>
                <w:szCs w:val="20"/>
              </w:rPr>
              <w:t xml:space="preserve">Prompt para pedir ideas de indicadores a la IA (después de pensar los vuestros)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 es nuestra propuesta: [resumen sin datos personales].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Propón cinco indicadores medibles para comprobar si funciona durante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 prueba de un mes. Para cada uno, explica cómo medirlo antes 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después de la prueba con herramientas sencillas. No inventes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resultados ni cifras de mejora.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6B7780"/>
        <w:sz w:val="16"/>
        <w:szCs w:val="16"/>
      </w:rPr>
      <w:t xml:space="preserve">Simulación formativa: sin datos personales ni confidenciales, y sin cifras ni resultados inventados.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B7780"/>
        <w:sz w:val="16"/>
        <w:szCs w:val="16"/>
      </w:rPr>
      <w:fldChar w:fldCharType="begin"/>
    </w:r>
    <w:r>
      <w:rPr>
        <w:rFonts w:ascii="Calibri" w:cs="Calibri" w:eastAsia="Calibri" w:hAnsi="Calibri"/>
        <w:color w:val="6B77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6B7780"/>
        <w:sz w:val="16"/>
        <w:szCs w:val="16"/>
      </w:rPr>
      <w:fldChar w:fldCharType="separate"/>
    </w:r>
    <w:r>
      <w:rPr>
        <w:rFonts w:ascii="Calibri" w:cs="Calibri" w:eastAsia="Calibri" w:hAnsi="Calibri"/>
        <w:color w:val="6B77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780"/>
        <w:sz w:val="16"/>
        <w:szCs w:val="16"/>
      </w:rPr>
      <w:t xml:space="preserve">Bloque 4 · Documento del proyecto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Taller de creatividad con herramientas ofimáticas e IA</dc:creator>
  <cp:lastModifiedBy>Un-named</cp:lastModifiedBy>
  <cp:revision>1</cp:revision>
  <dcterms:created xsi:type="dcterms:W3CDTF">2026-10-19T07:14:40.910Z</dcterms:created>
  <dcterms:modified xsi:type="dcterms:W3CDTF">2026-10-19T07:14:40.910Z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