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80"/>
        <w:jc w:val="center"/>
      </w:pPr>
      <w:r>
        <w:rPr>
          <w:rFonts w:ascii="Georgia" w:cs="Georgia" w:eastAsia="Georgia" w:hAnsi="Georgia"/>
          <w:b/>
          <w:bCs/>
          <w:color w:val="1C1C2E"/>
          <w:sz w:val="72"/>
          <w:szCs w:val="72"/>
        </w:rPr>
        <w:t xml:space="preserve">THE PALIMPSEST</w:t>
      </w:r>
    </w:p>
    <w:p>
      <w:pPr>
        <w:pBdr>
          <w:bottom w:val="single" w:color="B8860B" w:sz="4" w:space="8"/>
        </w:pBdr>
        <w:spacing w:before="0" w:after="80"/>
        <w:jc w:val="center"/>
      </w:pPr>
      <w:r>
        <w:rPr>
          <w:rFonts w:ascii="Palatino Linotype" w:cs="Palatino Linotype" w:eastAsia="Palatino Linotype" w:hAnsi="Palatino Linotype"/>
          <w:i/>
          <w:iCs/>
          <w:color w:val="4A5568"/>
          <w:sz w:val="24"/>
          <w:szCs w:val="24"/>
        </w:rPr>
        <w:t xml:space="preserve">Game Design Document  ·  v0.2</w:t>
      </w:r>
    </w:p>
    <w:p>
      <w:pPr>
        <w:spacing w:before="200" w:after="0"/>
      </w:pPr>
      <w:r>
        <w:t xml:space="preserve"/>
      </w:r>
    </w:p>
    <w:p>
      <w:pPr>
        <w:spacing w:before="0" w:after="80"/>
        <w:jc w:val="center"/>
      </w:pPr>
      <w:r>
        <w:rPr>
          <w:rFonts w:ascii="Palatino Linotype" w:cs="Palatino Linotype" w:eastAsia="Palatino Linotype" w:hAnsi="Palatino Linotype"/>
          <w:b/>
          <w:bCs/>
          <w:color w:val="B8860B"/>
          <w:sz w:val="24"/>
          <w:szCs w:val="24"/>
        </w:rPr>
        <w:t xml:space="preserve">Genre</w:t>
      </w:r>
    </w:p>
    <w:p>
      <w:pPr>
        <w:spacing w:before="0" w:after="280"/>
        <w:jc w:val="center"/>
      </w:pPr>
      <w:r>
        <w:rPr>
          <w:rFonts w:ascii="Palatino Linotype" w:cs="Palatino Linotype" w:eastAsia="Palatino Linotype" w:hAnsi="Palatino Linotype"/>
          <w:i/>
          <w:iCs/>
          <w:color w:val="4A5568"/>
          <w:sz w:val="22"/>
          <w:szCs w:val="22"/>
        </w:rPr>
        <w:t xml:space="preserve">4X Strategy  ·  Spherical World  ·  Real-Time Execution  ·  Dynastic Roleplay  ·  Semi-Autonomous Simulation</w:t>
      </w:r>
    </w:p>
    <w:p>
      <w:pPr>
        <w:spacing w:before="0" w:after="80"/>
        <w:jc w:val="center"/>
      </w:pPr>
      <w:r>
        <w:rPr>
          <w:rFonts w:ascii="Palatino Linotype" w:cs="Palatino Linotype" w:eastAsia="Palatino Linotype" w:hAnsi="Palatino Linotype"/>
          <w:b/>
          <w:bCs/>
          <w:color w:val="B8860B"/>
          <w:sz w:val="24"/>
          <w:szCs w:val="24"/>
        </w:rPr>
        <w:t xml:space="preserve">Inspirations</w:t>
      </w:r>
    </w:p>
    <w:p>
      <w:pPr>
        <w:spacing w:before="0" w:after="320"/>
        <w:jc w:val="center"/>
      </w:pPr>
      <w:r>
        <w:rPr>
          <w:rFonts w:ascii="Palatino Linotype" w:cs="Palatino Linotype" w:eastAsia="Palatino Linotype" w:hAnsi="Palatino Linotype"/>
          <w:i/>
          <w:iCs/>
          <w:color w:val="4A5568"/>
          <w:sz w:val="22"/>
          <w:szCs w:val="22"/>
        </w:rPr>
        <w:t xml:space="preserve">Civilization VI  ·  Crusader Kings II  ·  Age of Empires II  ·  Stellaris  ·  Distant Worlds Universe</w:t>
      </w:r>
    </w:p>
    <w:p>
      <w:pPr>
        <w:spacing w:before="240" w:after="0"/>
      </w:pPr>
      <w:r>
        <w:t xml:space="preserve"/>
      </w:r>
    </w:p>
    <w:p>
      <w:pPr>
        <w:pBdr>
          <w:left w:val="single" w:color="B8860B" w:sz="18" w:space="12"/>
        </w:pBdr>
        <w:spacing w:before="140" w:after="140"/>
        <w:ind w:left="720" w:right="720"/>
      </w:pPr>
      <w:r>
        <w:rPr>
          <w:rFonts w:ascii="Palatino Linotype" w:cs="Palatino Linotype" w:eastAsia="Palatino Linotype" w:hAnsi="Palatino Linotype"/>
          <w:i/>
          <w:iCs/>
          <w:color w:val="1C1C2E"/>
          <w:sz w:val="22"/>
          <w:szCs w:val="22"/>
        </w:rPr>
        <w:t xml:space="preserve">Civilizations are networks of temporary institutions stabilized by legitimacy, narrated by memory, and steered through delegation.</w:t>
      </w:r>
    </w:p>
    <w:p>
      <w:pPr>
        <w:spacing w:before="160" w:after="0"/>
      </w:pPr>
      <w:r>
        <w:t xml:space="preserve"/>
      </w:r>
    </w:p>
    <w:p>
      <w:pPr>
        <w:spacing w:before="0" w:after="40"/>
        <w:jc w:val="center"/>
      </w:pPr>
      <w:r>
        <w:rPr>
          <w:rFonts w:ascii="Palatino Linotype" w:cs="Palatino Linotype" w:eastAsia="Palatino Linotype" w:hAnsi="Palatino Linotype"/>
          <w:b/>
          <w:bCs/>
          <w:color w:val="B8860B"/>
          <w:sz w:val="20"/>
          <w:szCs w:val="20"/>
        </w:rPr>
        <w:t xml:space="preserve">CHANGELOG</w:t>
      </w:r>
    </w:p>
    <w:p>
      <w:pPr>
        <w:spacing w:before="0" w:after="40"/>
        <w:jc w:val="center"/>
      </w:pPr>
      <w:r>
        <w:rPr>
          <w:rFonts w:ascii="Palatino Linotype" w:cs="Palatino Linotype" w:eastAsia="Palatino Linotype" w:hAnsi="Palatino Linotype"/>
          <w:i/>
          <w:iCs/>
          <w:color w:val="4A5568"/>
          <w:sz w:val="18"/>
          <w:szCs w:val="18"/>
        </w:rPr>
        <w:t xml:space="preserve">v0.2 — Spherical Voronoi world · full tectonic simulation · 3D globe renderer · updated technical architecture</w:t>
      </w:r>
    </w:p>
    <w:p>
      <w:pPr>
        <w:jc w:val="center"/>
      </w:pPr>
      <w:r>
        <w:rPr>
          <w:rFonts w:ascii="Palatino Linotype" w:cs="Palatino Linotype" w:eastAsia="Palatino Linotype" w:hAnsi="Palatino Linotype"/>
          <w:i/>
          <w:iCs/>
          <w:color w:val="4A5568"/>
          <w:sz w:val="18"/>
          <w:szCs w:val="18"/>
        </w:rPr>
        <w:t xml:space="preserve">v0.1 — Initial GDD · flat Voronoi concept · institution system · planning/execution loop</w:t>
      </w:r>
    </w:p>
    <w:p>
      <w:r>
        <w:br w:type="page"/>
      </w:r>
    </w:p>
    <w:p>
      <w:pPr>
        <w:pStyle w:val="Heading1"/>
        <w:pBdr>
          <w:bottom w:val="single" w:color="B8860B" w:sz="8" w:space="6"/>
        </w:pBdr>
        <w:spacing w:before="400" w:after="160"/>
      </w:pPr>
      <w:r>
        <w:rPr>
          <w:rFonts w:ascii="Georgia" w:cs="Georgia" w:eastAsia="Georgia" w:hAnsi="Georgia"/>
          <w:b/>
          <w:bCs/>
          <w:color w:val="1C1C2E"/>
          <w:sz w:val="36"/>
          <w:szCs w:val="36"/>
        </w:rPr>
        <w:t xml:space="preserve">1. Vision &amp; Design Pillars</w:t>
      </w:r>
    </w:p>
    <w:p>
      <w:pPr>
        <w:spacing w:before="60" w:after="80"/>
      </w:pPr>
      <w:r>
        <w:rPr>
          <w:rFonts w:ascii="Palatino Linotype" w:cs="Palatino Linotype" w:eastAsia="Palatino Linotype" w:hAnsi="Palatino Linotype"/>
          <w:color w:val="1C1C2E"/>
          <w:sz w:val="22"/>
          <w:szCs w:val="22"/>
        </w:rPr>
        <w:t xml:space="preserve">The Palimpsest is a multi-scale strategy game where you rule a civilization not just by expanding territory and researching technologies, but by managing the living institutions — armies, cities, dynasties, religions — that carry your civilization's identity across time. The word 'palimpsest' describes a manuscript written over repeatedly, older layers still visible beneath. That is your empire: each era leaves traces on the next.</w:t>
      </w:r>
    </w:p>
    <w:p>
      <w:pPr>
        <w:spacing w:before="120" w:after="0"/>
      </w:pPr>
      <w:r>
        <w:t xml:space="preserve"/>
      </w:r>
    </w:p>
    <w:p>
      <w:pPr>
        <w:spacing w:before="60" w:after="80"/>
      </w:pPr>
      <w:r>
        <w:rPr>
          <w:rFonts w:ascii="Palatino Linotype" w:cs="Palatino Linotype" w:eastAsia="Palatino Linotype" w:hAnsi="Palatino Linotype"/>
          <w:color w:val="1C1C2E"/>
          <w:sz w:val="22"/>
          <w:szCs w:val="22"/>
        </w:rPr>
        <w:t xml:space="preserve">The game blends Civilization's strategic depth, Crusader Kings' dynastic drama, Age of Empires' real-time tactical execution, and Distant Worlds' autonomous delegation model — played out on a procedurally generated spherical planet shaped by genuine tectonic forces.</w:t>
      </w:r>
    </w:p>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Design Pillars</w:t>
      </w:r>
    </w:p>
    <w:p>
      <w:pPr>
        <w:pStyle w:val="ListParagraph"/>
        <w:numPr>
          <w:ilvl w:val="0"/>
          <w:numId w:val="2"/>
        </w:numPr>
        <w:spacing w:before="40" w:after="40"/>
      </w:pPr>
      <w:r>
        <w:rPr>
          <w:rFonts w:ascii="Palatino Linotype" w:cs="Palatino Linotype" w:eastAsia="Palatino Linotype" w:hAnsi="Palatino Linotype"/>
          <w:b/>
          <w:bCs/>
          <w:color w:val="1C1C2E"/>
          <w:sz w:val="22"/>
          <w:szCs w:val="22"/>
        </w:rPr>
        <w:t xml:space="preserve">Institutions over units.</w:t>
      </w:r>
      <w:r>
        <w:rPr>
          <w:rFonts w:ascii="Palatino Linotype" w:cs="Palatino Linotype" w:eastAsia="Palatino Linotype" w:hAnsi="Palatino Linotype"/>
          <w:color w:val="1C1C2E"/>
          <w:sz w:val="22"/>
          <w:szCs w:val="22"/>
        </w:rPr>
        <w:t xml:space="preserve"> Armies, cities, dynasties, and religions are all living actors. They remember, drift, gain character, and can outlive direct player control.</w:t>
      </w:r>
    </w:p>
    <w:p>
      <w:pPr>
        <w:pStyle w:val="ListParagraph"/>
        <w:numPr>
          <w:ilvl w:val="0"/>
          <w:numId w:val="2"/>
        </w:numPr>
        <w:spacing w:before="40" w:after="40"/>
      </w:pPr>
      <w:r>
        <w:rPr>
          <w:rFonts w:ascii="Palatino Linotype" w:cs="Palatino Linotype" w:eastAsia="Palatino Linotype" w:hAnsi="Palatino Linotype"/>
          <w:b/>
          <w:bCs/>
          <w:color w:val="1C1C2E"/>
          <w:sz w:val="22"/>
          <w:szCs w:val="22"/>
        </w:rPr>
        <w:t xml:space="preserve">Legitimacy is the binding resource.</w:t>
      </w:r>
      <w:r>
        <w:rPr>
          <w:rFonts w:ascii="Palatino Linotype" w:cs="Palatino Linotype" w:eastAsia="Palatino Linotype" w:hAnsi="Palatino Linotype"/>
          <w:color w:val="1C1C2E"/>
          <w:sz w:val="22"/>
          <w:szCs w:val="22"/>
        </w:rPr>
        <w:t xml:space="preserve"> Authority that isn't recognized doesn't stick. Conquest without legitimacy breeds unrest; delegation without trust breeds drift.</w:t>
      </w:r>
    </w:p>
    <w:p>
      <w:pPr>
        <w:pStyle w:val="ListParagraph"/>
        <w:numPr>
          <w:ilvl w:val="0"/>
          <w:numId w:val="2"/>
        </w:numPr>
        <w:spacing w:before="40" w:after="40"/>
      </w:pPr>
      <w:r>
        <w:rPr>
          <w:rFonts w:ascii="Palatino Linotype" w:cs="Palatino Linotype" w:eastAsia="Palatino Linotype" w:hAnsi="Palatino Linotype"/>
          <w:b/>
          <w:bCs/>
          <w:color w:val="1C1C2E"/>
          <w:sz w:val="22"/>
          <w:szCs w:val="22"/>
        </w:rPr>
        <w:t xml:space="preserve">Automation is governance, not shortcuts.</w:t>
      </w:r>
      <w:r>
        <w:rPr>
          <w:rFonts w:ascii="Palatino Linotype" w:cs="Palatino Linotype" w:eastAsia="Palatino Linotype" w:hAnsi="Palatino Linotype"/>
          <w:color w:val="1C1C2E"/>
          <w:sz w:val="22"/>
          <w:szCs w:val="22"/>
        </w:rPr>
        <w:t xml:space="preserve"> Handing off control to a governor or general is a political act with consequences.</w:t>
      </w:r>
    </w:p>
    <w:p>
      <w:pPr>
        <w:pStyle w:val="ListParagraph"/>
        <w:numPr>
          <w:ilvl w:val="0"/>
          <w:numId w:val="2"/>
        </w:numPr>
        <w:spacing w:before="40" w:after="40"/>
      </w:pPr>
      <w:r>
        <w:rPr>
          <w:rFonts w:ascii="Palatino Linotype" w:cs="Palatino Linotype" w:eastAsia="Palatino Linotype" w:hAnsi="Palatino Linotype"/>
          <w:b/>
          <w:bCs/>
          <w:color w:val="1C1C2E"/>
          <w:sz w:val="22"/>
          <w:szCs w:val="22"/>
        </w:rPr>
        <w:t xml:space="preserve">A geologically real world.</w:t>
      </w:r>
      <w:r>
        <w:rPr>
          <w:rFonts w:ascii="Palatino Linotype" w:cs="Palatino Linotype" w:eastAsia="Palatino Linotype" w:hAnsi="Palatino Linotype"/>
          <w:color w:val="1C1C2E"/>
          <w:sz w:val="22"/>
          <w:szCs w:val="22"/>
        </w:rPr>
        <w:t xml:space="preserve"> The planet is shaped by tectonic plate movement. Mountain ranges are collision zones. Coastlines follow subduction margins. Geography is a first-class game mechanic, not decoration.</w:t>
      </w:r>
    </w:p>
    <w:p>
      <w:pPr>
        <w:pStyle w:val="ListParagraph"/>
        <w:numPr>
          <w:ilvl w:val="0"/>
          <w:numId w:val="2"/>
        </w:numPr>
        <w:spacing w:before="40" w:after="40"/>
      </w:pPr>
      <w:r>
        <w:rPr>
          <w:rFonts w:ascii="Palatino Linotype" w:cs="Palatino Linotype" w:eastAsia="Palatino Linotype" w:hAnsi="Palatino Linotype"/>
          <w:b/>
          <w:bCs/>
          <w:color w:val="1C1C2E"/>
          <w:sz w:val="22"/>
          <w:szCs w:val="22"/>
        </w:rPr>
        <w:t xml:space="preserve">Scale is a dial, not a mode.</w:t>
      </w:r>
      <w:r>
        <w:rPr>
          <w:rFonts w:ascii="Palatino Linotype" w:cs="Palatino Linotype" w:eastAsia="Palatino Linotype" w:hAnsi="Palatino Linotype"/>
          <w:color w:val="1C1C2E"/>
          <w:sz w:val="22"/>
          <w:szCs w:val="22"/>
        </w:rPr>
        <w:t xml:space="preserve"> From individual courtier drama to civilizational strategy, the same underlying systems operate at every zoom level.</w:t>
      </w:r>
    </w:p>
    <w:p>
      <w:pPr>
        <w:pStyle w:val="ListParagraph"/>
        <w:numPr>
          <w:ilvl w:val="0"/>
          <w:numId w:val="2"/>
        </w:numPr>
        <w:spacing w:before="40" w:after="40"/>
      </w:pPr>
      <w:r>
        <w:rPr>
          <w:rFonts w:ascii="Palatino Linotype" w:cs="Palatino Linotype" w:eastAsia="Palatino Linotype" w:hAnsi="Palatino Linotype"/>
          <w:b/>
          <w:bCs/>
          <w:color w:val="1C1C2E"/>
          <w:sz w:val="22"/>
          <w:szCs w:val="22"/>
        </w:rPr>
        <w:t xml:space="preserve">History is written by survivors.</w:t>
      </w:r>
      <w:r>
        <w:rPr>
          <w:rFonts w:ascii="Palatino Linotype" w:cs="Palatino Linotype" w:eastAsia="Palatino Linotype" w:hAnsi="Palatino Linotype"/>
          <w:color w:val="1C1C2E"/>
          <w:sz w:val="22"/>
          <w:szCs w:val="22"/>
        </w:rPr>
        <w:t xml:space="preserve"> Events are remembered differently by different institutions. Memory shapes belief; belief shapes decisions.</w:t>
      </w:r>
    </w:p>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Core Fantasy</w:t>
      </w:r>
    </w:p>
    <w:p>
      <w:pPr>
        <w:spacing w:before="60" w:after="80"/>
      </w:pPr>
      <w:r>
        <w:rPr>
          <w:rFonts w:ascii="Palatino Linotype" w:cs="Palatino Linotype" w:eastAsia="Palatino Linotype" w:hAnsi="Palatino Linotype"/>
          <w:color w:val="1C1C2E"/>
          <w:sz w:val="22"/>
          <w:szCs w:val="22"/>
        </w:rPr>
        <w:t xml:space="preserve">You are not just a ruler. Depending on how you play you might be a conqueror, a diplomat, a cultural architect, a delegating emperor who trusts their governors, or a detached historian watching your civilization evolve on a living planet. The game is designed to make all of these feel meaningful.</w:t>
      </w:r>
    </w:p>
    <w:p>
      <w:r>
        <w:br w:type="page"/>
      </w:r>
    </w:p>
    <w:p>
      <w:pPr>
        <w:pStyle w:val="Heading1"/>
        <w:pBdr>
          <w:bottom w:val="single" w:color="B8860B" w:sz="8" w:space="6"/>
        </w:pBdr>
        <w:spacing w:before="400" w:after="160"/>
      </w:pPr>
      <w:r>
        <w:rPr>
          <w:rFonts w:ascii="Georgia" w:cs="Georgia" w:eastAsia="Georgia" w:hAnsi="Georgia"/>
          <w:b/>
          <w:bCs/>
          <w:color w:val="1C1C2E"/>
          <w:sz w:val="36"/>
          <w:szCs w:val="36"/>
        </w:rPr>
        <w:t xml:space="preserve">2. Core Gameplay Loop</w:t>
      </w:r>
    </w:p>
    <w:p>
      <w:pPr>
        <w:spacing w:before="60" w:after="80"/>
      </w:pPr>
      <w:r>
        <w:rPr>
          <w:rFonts w:ascii="Palatino Linotype" w:cs="Palatino Linotype" w:eastAsia="Palatino Linotype" w:hAnsi="Palatino Linotype"/>
          <w:color w:val="1C1C2E"/>
          <w:sz w:val="22"/>
          <w:szCs w:val="22"/>
        </w:rPr>
        <w:t xml:space="preserve">Each game turn has two distinct phases whose relative length can be tuned before a session, making the game scale from fast-paced to deeply deliberate.</w:t>
      </w:r>
    </w:p>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Planning Phase  (Turn-Based)</w:t>
      </w:r>
    </w:p>
    <w:p>
      <w:pPr>
        <w:spacing w:before="60" w:after="80"/>
      </w:pPr>
      <w:r>
        <w:rPr>
          <w:rFonts w:ascii="Palatino Linotype" w:cs="Palatino Linotype" w:eastAsia="Palatino Linotype" w:hAnsi="Palatino Linotype"/>
          <w:color w:val="1C1C2E"/>
          <w:sz w:val="22"/>
          <w:szCs w:val="22"/>
        </w:rPr>
        <w:t xml:space="preserve">The world pauses. All players simultaneously issue orders, set production queues, adjust diplomacy, choose research priorities, and configure automation. There is no time pressure — this is the strategic layer.</w:t>
      </w:r>
    </w:p>
    <w:p>
      <w:pPr>
        <w:spacing w:before="120" w:after="0"/>
      </w:pPr>
      <w:r>
        <w:t xml:space="preserve"/>
      </w:r>
    </w:p>
    <w:p>
      <w:pPr>
        <w:pStyle w:val="ListParagraph"/>
        <w:numPr>
          <w:ilvl w:val="0"/>
          <w:numId w:val="2"/>
        </w:numPr>
        <w:spacing w:before="40" w:after="40"/>
      </w:pPr>
      <w:r>
        <w:rPr>
          <w:rFonts w:ascii="Palatino Linotype" w:cs="Palatino Linotype" w:eastAsia="Palatino Linotype" w:hAnsi="Palatino Linotype"/>
          <w:b/>
          <w:bCs/>
          <w:color w:val="1C1C2E"/>
          <w:sz w:val="22"/>
          <w:szCs w:val="22"/>
        </w:rPr>
        <w:t xml:space="preserve">What happens here:</w:t>
      </w:r>
      <w:r>
        <w:rPr>
          <w:rFonts w:ascii="Palatino Linotype" w:cs="Palatino Linotype" w:eastAsia="Palatino Linotype" w:hAnsi="Palatino Linotype"/>
          <w:color w:val="1C1C2E"/>
          <w:sz w:val="22"/>
          <w:szCs w:val="22"/>
        </w:rPr>
        <w:t xml:space="preserve"/>
      </w:r>
    </w:p>
    <w:p>
      <w:pPr>
        <w:pStyle w:val="ListParagraph"/>
        <w:numPr>
          <w:ilvl w:val="0"/>
          <w:numId w:val="2"/>
        </w:numPr>
        <w:spacing w:before="40" w:after="40"/>
      </w:pPr>
      <w:r>
        <w:rPr>
          <w:rFonts w:ascii="Palatino Linotype" w:cs="Palatino Linotype" w:eastAsia="Palatino Linotype" w:hAnsi="Palatino Linotype"/>
          <w:color w:val="1C1C2E"/>
          <w:sz w:val="22"/>
          <w:szCs w:val="22"/>
        </w:rPr>
        <w:t xml:space="preserve">Unit movement orders and waypoints are set (cell_id destinations on the sphere)</w:t>
      </w:r>
    </w:p>
    <w:p>
      <w:pPr>
        <w:pStyle w:val="ListParagraph"/>
        <w:numPr>
          <w:ilvl w:val="0"/>
          <w:numId w:val="2"/>
        </w:numPr>
        <w:spacing w:before="40" w:after="40"/>
      </w:pPr>
      <w:r>
        <w:rPr>
          <w:rFonts w:ascii="Palatino Linotype" w:cs="Palatino Linotype" w:eastAsia="Palatino Linotype" w:hAnsi="Palatino Linotype"/>
          <w:color w:val="1C1C2E"/>
          <w:sz w:val="22"/>
          <w:szCs w:val="22"/>
        </w:rPr>
        <w:t xml:space="preserve">Production queues assigned to cities</w:t>
      </w:r>
    </w:p>
    <w:p>
      <w:pPr>
        <w:pStyle w:val="ListParagraph"/>
        <w:numPr>
          <w:ilvl w:val="0"/>
          <w:numId w:val="2"/>
        </w:numPr>
        <w:spacing w:before="40" w:after="40"/>
      </w:pPr>
      <w:r>
        <w:rPr>
          <w:rFonts w:ascii="Palatino Linotype" w:cs="Palatino Linotype" w:eastAsia="Palatino Linotype" w:hAnsi="Palatino Linotype"/>
          <w:color w:val="1C1C2E"/>
          <w:sz w:val="22"/>
          <w:szCs w:val="22"/>
        </w:rPr>
        <w:t xml:space="preserve">Research, tradition, and policy choices made</w:t>
      </w:r>
    </w:p>
    <w:p>
      <w:pPr>
        <w:pStyle w:val="ListParagraph"/>
        <w:numPr>
          <w:ilvl w:val="0"/>
          <w:numId w:val="2"/>
        </w:numPr>
        <w:spacing w:before="40" w:after="40"/>
      </w:pPr>
      <w:r>
        <w:rPr>
          <w:rFonts w:ascii="Palatino Linotype" w:cs="Palatino Linotype" w:eastAsia="Palatino Linotype" w:hAnsi="Palatino Linotype"/>
          <w:color w:val="1C1C2E"/>
          <w:sz w:val="22"/>
          <w:szCs w:val="22"/>
        </w:rPr>
        <w:t xml:space="preserve">Diplomacy proposals issued and responded to</w:t>
      </w:r>
    </w:p>
    <w:p>
      <w:pPr>
        <w:pStyle w:val="ListParagraph"/>
        <w:numPr>
          <w:ilvl w:val="0"/>
          <w:numId w:val="2"/>
        </w:numPr>
        <w:spacing w:before="40" w:after="40"/>
      </w:pPr>
      <w:r>
        <w:rPr>
          <w:rFonts w:ascii="Palatino Linotype" w:cs="Palatino Linotype" w:eastAsia="Palatino Linotype" w:hAnsi="Palatino Linotype"/>
          <w:color w:val="1C1C2E"/>
          <w:sz w:val="22"/>
          <w:szCs w:val="22"/>
        </w:rPr>
        <w:t xml:space="preserve">Automation and delegation contracts reviewed or changed</w:t>
      </w:r>
    </w:p>
    <w:p>
      <w:pPr>
        <w:pStyle w:val="ListParagraph"/>
        <w:numPr>
          <w:ilvl w:val="0"/>
          <w:numId w:val="2"/>
        </w:numPr>
        <w:spacing w:before="40" w:after="40"/>
      </w:pPr>
      <w:r>
        <w:rPr>
          <w:rFonts w:ascii="Palatino Linotype" w:cs="Palatino Linotype" w:eastAsia="Palatino Linotype" w:hAnsi="Palatino Linotype"/>
          <w:color w:val="1C1C2E"/>
          <w:sz w:val="22"/>
          <w:szCs w:val="22"/>
        </w:rPr>
        <w:t xml:space="preserve">Army stances and tactics configured</w:t>
      </w:r>
    </w:p>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Execution Phase  (Real-Time)</w:t>
      </w:r>
    </w:p>
    <w:p>
      <w:pPr>
        <w:spacing w:before="60" w:after="80"/>
      </w:pPr>
      <w:r>
        <w:rPr>
          <w:rFonts w:ascii="Palatino Linotype" w:cs="Palatino Linotype" w:eastAsia="Palatino Linotype" w:hAnsi="Palatino Linotype"/>
          <w:color w:val="1C1C2E"/>
          <w:sz w:val="22"/>
          <w:szCs w:val="22"/>
        </w:rPr>
        <w:t xml:space="preserve">All orders execute simultaneously. Units move, combat resolves, cities grow, events fire. Players can issue micro-adjustments — redirecting a unit, cancelling an engagement — but major strategic decisions wait for the next Planning Phase.</w:t>
      </w:r>
    </w:p>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Execution Timer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B8860B" w:sz="6"/>
              <w:left w:val="single" w:color="CCCCCC" w:sz="1"/>
              <w:bottom w:val="single" w:color="B8860B" w:sz="6"/>
              <w:right w:val="single" w:color="CCCCCC" w:sz="1"/>
            </w:tcBorders>
            <w:shd w:fill="1C1C2E"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Speed</w:t>
            </w:r>
          </w:p>
        </w:tc>
        <w:tc>
          <w:tcPr>
            <w:tcW w:type="dxa" w:w="2000"/>
            <w:tcBorders>
              <w:top w:val="single" w:color="B8860B" w:sz="6"/>
              <w:left w:val="single" w:color="CCCCCC" w:sz="1"/>
              <w:bottom w:val="single" w:color="B8860B" w:sz="6"/>
              <w:right w:val="single" w:color="CCCCCC" w:sz="1"/>
            </w:tcBorders>
            <w:shd w:fill="1C1C2E"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Duration</w:t>
            </w:r>
          </w:p>
        </w:tc>
        <w:tc>
          <w:tcPr>
            <w:tcW w:type="dxa" w:w="5360"/>
            <w:tcBorders>
              <w:top w:val="single" w:color="B8860B" w:sz="6"/>
              <w:left w:val="single" w:color="CCCCCC" w:sz="1"/>
              <w:bottom w:val="single" w:color="B8860B" w:sz="6"/>
              <w:right w:val="single" w:color="CCCCCC" w:sz="1"/>
            </w:tcBorders>
            <w:shd w:fill="1C1C2E"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Character</w:t>
            </w:r>
          </w:p>
        </w:tc>
      </w:tr>
      <w:tr>
        <w:tc>
          <w:tcPr>
            <w:tcW w:type="dxa" w:w="20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Short</w:t>
            </w:r>
          </w:p>
        </w:tc>
        <w:tc>
          <w:tcPr>
            <w:tcW w:type="dxa" w:w="20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45 seconds</w:t>
            </w:r>
          </w:p>
        </w:tc>
        <w:tc>
          <w:tcPr>
            <w:tcW w:type="dxa" w:w="53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Fast-paced, more turns, less tactical control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3 minutes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Balanced — recommended default</w:t>
            </w:r>
          </w:p>
        </w:tc>
      </w:tr>
      <w:tr>
        <w:tc>
          <w:tcPr>
            <w:tcW w:type="dxa" w:w="20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Long</w:t>
            </w:r>
          </w:p>
        </w:tc>
        <w:tc>
          <w:tcPr>
            <w:tcW w:type="dxa" w:w="20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8 minutes</w:t>
            </w:r>
          </w:p>
        </w:tc>
        <w:tc>
          <w:tcPr>
            <w:tcW w:type="dxa" w:w="53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Maximum tactical micro, fewer turns, slower game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Unlimited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Manual advance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Full turn-based execution; player advances manually</w:t>
            </w:r>
          </w:p>
        </w:tc>
      </w:tr>
    </w:tbl>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Turn Resolution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1. Production</w:t>
            </w:r>
          </w:p>
        </w:tc>
        <w:tc>
          <w:tcPr>
            <w:tcW w:type="dxa" w:w="64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Cities complete buildings, units, and improvements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2. Growth</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Population grows on food surplus; borders expand</w:t>
            </w:r>
          </w:p>
        </w:tc>
      </w:tr>
      <w:tr>
        <w:tc>
          <w:tcPr>
            <w:tcW w:type="dxa" w:w="28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3. Research</w:t>
            </w:r>
          </w:p>
        </w:tc>
        <w:tc>
          <w:tcPr>
            <w:tcW w:type="dxa" w:w="64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Progress on active research and tradition branches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4. Events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Dynamic and conditional events fire (karma-weighted)</w:t>
            </w:r>
          </w:p>
        </w:tc>
      </w:tr>
      <w:tr>
        <w:tc>
          <w:tcPr>
            <w:tcW w:type="dxa" w:w="28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5. Movement</w:t>
            </w:r>
          </w:p>
        </w:tc>
        <w:tc>
          <w:tcPr>
            <w:tcW w:type="dxa" w:w="64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Units execute ordered paths; armies engage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6. Combat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Real-time resolution during Execution Phase</w:t>
            </w:r>
          </w:p>
        </w:tc>
      </w:tr>
      <w:tr>
        <w:tc>
          <w:tcPr>
            <w:tcW w:type="dxa" w:w="28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7. Diplomacy</w:t>
            </w:r>
          </w:p>
        </w:tc>
        <w:tc>
          <w:tcPr>
            <w:tcW w:type="dxa" w:w="64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Trade, agreements, and rivalry states update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8. Memory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Significant events encoded into institutional memory</w:t>
            </w:r>
          </w:p>
        </w:tc>
      </w:tr>
      <w:tr>
        <w:tc>
          <w:tcPr>
            <w:tcW w:type="dxa" w:w="28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9. Belief Update</w:t>
            </w:r>
          </w:p>
        </w:tc>
        <w:tc>
          <w:tcPr>
            <w:tcW w:type="dxa" w:w="64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Confidence in active beliefs adjusts based on outcomes</w:t>
            </w:r>
          </w:p>
        </w:tc>
      </w:tr>
    </w:tbl>
    <w:p>
      <w:r>
        <w:br w:type="page"/>
      </w:r>
    </w:p>
    <w:p>
      <w:pPr>
        <w:pStyle w:val="Heading1"/>
        <w:pBdr>
          <w:bottom w:val="single" w:color="B8860B" w:sz="8" w:space="6"/>
        </w:pBdr>
        <w:spacing w:before="400" w:after="160"/>
      </w:pPr>
      <w:r>
        <w:rPr>
          <w:rFonts w:ascii="Georgia" w:cs="Georgia" w:eastAsia="Georgia" w:hAnsi="Georgia"/>
          <w:b/>
          <w:bCs/>
          <w:color w:val="1C1C2E"/>
          <w:sz w:val="36"/>
          <w:szCs w:val="36"/>
        </w:rPr>
        <w:t xml:space="preserve">3. World &amp; Map System</w:t>
      </w:r>
    </w:p>
    <w:p>
      <w:pPr>
        <w:pBdr>
          <w:left w:val="single" w:color="2A7A2A" w:sz="18" w:space="12"/>
        </w:pBdr>
        <w:shd w:fill="F0FAF0" w:val="clear"/>
        <w:spacing w:before="120" w:after="120"/>
        <w:ind w:left="720" w:right="720"/>
      </w:pPr>
      <w:r>
        <w:rPr>
          <w:rFonts w:ascii="Palatino Linotype" w:cs="Palatino Linotype" w:eastAsia="Palatino Linotype" w:hAnsi="Palatino Linotype"/>
          <w:i/>
          <w:iCs/>
          <w:color w:val="1A4A1A"/>
          <w:sz w:val="21"/>
          <w:szCs w:val="21"/>
        </w:rPr>
        <w:t xml:space="preserve">▲ NEW/UPDATED: The world is now a full rotatable 3D sphere using Fibonacci-seeded spherical Voronoi cells with a complete plate tectonic simulation. This replaces the earlier flat hex grid concept.</w:t>
      </w:r>
    </w:p>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Spherical Voronoi World</w:t>
      </w:r>
    </w:p>
    <w:p>
      <w:pPr>
        <w:spacing w:before="60" w:after="80"/>
      </w:pPr>
      <w:r>
        <w:rPr>
          <w:rFonts w:ascii="Palatino Linotype" w:cs="Palatino Linotype" w:eastAsia="Palatino Linotype" w:hAnsi="Palatino Linotype"/>
          <w:color w:val="1C1C2E"/>
          <w:sz w:val="22"/>
          <w:szCs w:val="22"/>
        </w:rPr>
        <w:t xml:space="preserve">The world is a procedurally generated sphere covered in Voronoi cells — irregular organic polygons seeded by the Fibonacci golden-ratio spiral. This produces the most uniform point distribution on a sphere without pole clustering. The sphere radius scales with cell count so cells appear the same apparent size regardless of world size.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Cell count</w:t>
            </w:r>
          </w:p>
        </w:tc>
        <w:tc>
          <w:tcPr>
            <w:tcW w:type="dxa" w:w="64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500–1500 (configurable at launch)</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Sphere radius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Scales as BASE_RADIUS × √(N / 1000) — consistent apparent cell size</w:t>
            </w:r>
          </w:p>
        </w:tc>
      </w:tr>
      <w:tr>
        <w:tc>
          <w:tcPr>
            <w:tcW w:type="dxa" w:w="28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Avg neighbors</w:t>
            </w:r>
          </w:p>
        </w:tc>
        <w:tc>
          <w:tcPr>
            <w:tcW w:type="dxa" w:w="64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~5.99 per cell (Euler's formula for spherical Voronoi)</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Cell addressing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Integer cell_id — no coordinate pairs, no axial math</w:t>
            </w:r>
          </w:p>
        </w:tc>
      </w:tr>
      <w:tr>
        <w:tc>
          <w:tcPr>
            <w:tcW w:type="dxa" w:w="28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Globe view</w:t>
            </w:r>
          </w:p>
        </w:tc>
        <w:tc>
          <w:tcPr>
            <w:tcW w:type="dxa" w:w="64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Full rotatable 3D sphere — players orbit freely</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Camera</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Long focal-length perspective (FOV 25°) for quasi-isometric feel</w:t>
            </w:r>
          </w:p>
        </w:tc>
      </w:tr>
    </w:tbl>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Tectonic Simulation</w:t>
      </w:r>
    </w:p>
    <w:p>
      <w:pPr>
        <w:spacing w:before="60" w:after="80"/>
      </w:pPr>
      <w:r>
        <w:rPr>
          <w:rFonts w:ascii="Palatino Linotype" w:cs="Palatino Linotype" w:eastAsia="Palatino Linotype" w:hAnsi="Palatino Linotype"/>
          <w:color w:val="1C1C2E"/>
          <w:sz w:val="22"/>
          <w:szCs w:val="22"/>
        </w:rPr>
        <w:t xml:space="preserve">The terrain is not random noise — it is the result of a genuine plate tectonic simulation run before the player ever loads the world. This produces geographically coherent geography: mountain ranges follow collision zones, coastlines follow subduction margins, ocean basins form at divergence zones.</w:t>
      </w:r>
    </w:p>
    <w:p>
      <w:pPr>
        <w:spacing w:before="120" w:after="0"/>
      </w:pPr>
      <w:r>
        <w:t xml:space="preserve"/>
      </w:r>
    </w:p>
    <w:p>
      <w:pPr>
        <w:pStyle w:val="Heading3"/>
        <w:spacing w:before="200" w:after="80"/>
      </w:pPr>
      <w:r>
        <w:rPr>
          <w:rFonts w:ascii="Georgia" w:cs="Georgia" w:eastAsia="Georgia" w:hAnsi="Georgia"/>
          <w:b/>
          <w:bCs/>
          <w:color w:val="4A5568"/>
          <w:sz w:val="24"/>
          <w:szCs w:val="24"/>
        </w:rPr>
        <w:t xml:space="preserve">Plate Generation</w:t>
      </w:r>
    </w:p>
    <w:p>
      <w:pPr>
        <w:pStyle w:val="ListParagraph"/>
        <w:numPr>
          <w:ilvl w:val="0"/>
          <w:numId w:val="2"/>
        </w:numPr>
        <w:spacing w:before="40" w:after="40"/>
      </w:pPr>
      <w:r>
        <w:rPr>
          <w:rFonts w:ascii="Palatino Linotype" w:cs="Palatino Linotype" w:eastAsia="Palatino Linotype" w:hAnsi="Palatino Linotype"/>
          <w:color w:val="1C1C2E"/>
          <w:sz w:val="22"/>
          <w:szCs w:val="22"/>
        </w:rPr>
        <w:t xml:space="preserve">12–16 tectonic plates seeded across the sphere</w:t>
      </w:r>
    </w:p>
    <w:p>
      <w:pPr>
        <w:pStyle w:val="ListParagraph"/>
        <w:numPr>
          <w:ilvl w:val="0"/>
          <w:numId w:val="2"/>
        </w:numPr>
        <w:spacing w:before="40" w:after="40"/>
      </w:pPr>
      <w:r>
        <w:rPr>
          <w:rFonts w:ascii="Palatino Linotype" w:cs="Palatino Linotype" w:eastAsia="Palatino Linotype" w:hAnsi="Palatino Linotype"/>
          <w:color w:val="1C1C2E"/>
          <w:sz w:val="22"/>
          <w:szCs w:val="22"/>
        </w:rPr>
        <w:t xml:space="preserve">Each plate assigned a random Euler pole (rotation axis) and angular velocity</w:t>
      </w:r>
    </w:p>
    <w:p>
      <w:pPr>
        <w:pStyle w:val="ListParagraph"/>
        <w:numPr>
          <w:ilvl w:val="0"/>
          <w:numId w:val="2"/>
        </w:numPr>
        <w:spacing w:before="40" w:after="40"/>
      </w:pPr>
      <w:r>
        <w:rPr>
          <w:rFonts w:ascii="Palatino Linotype" w:cs="Palatino Linotype" w:eastAsia="Palatino Linotype" w:hAnsi="Palatino Linotype"/>
          <w:color w:val="1C1C2E"/>
          <w:sz w:val="22"/>
          <w:szCs w:val="22"/>
        </w:rPr>
        <w:t xml:space="preserve">~60% of plates are oceanic; ~40% continental</w:t>
      </w:r>
    </w:p>
    <w:p>
      <w:pPr>
        <w:pStyle w:val="ListParagraph"/>
        <w:numPr>
          <w:ilvl w:val="0"/>
          <w:numId w:val="2"/>
        </w:numPr>
        <w:spacing w:before="40" w:after="40"/>
      </w:pPr>
      <w:r>
        <w:rPr>
          <w:rFonts w:ascii="Palatino Linotype" w:cs="Palatino Linotype" w:eastAsia="Palatino Linotype" w:hAnsi="Palatino Linotype"/>
          <w:color w:val="1C1C2E"/>
          <w:sz w:val="22"/>
          <w:szCs w:val="22"/>
        </w:rPr>
        <w:t xml:space="preserve">Continental plates start at higher elevation than oceanic plates</w:t>
      </w:r>
    </w:p>
    <w:p>
      <w:pPr>
        <w:spacing w:before="120" w:after="0"/>
      </w:pPr>
      <w:r>
        <w:t xml:space="preserve"/>
      </w:r>
    </w:p>
    <w:p>
      <w:pPr>
        <w:pStyle w:val="Heading3"/>
        <w:spacing w:before="200" w:after="80"/>
      </w:pPr>
      <w:r>
        <w:rPr>
          <w:rFonts w:ascii="Georgia" w:cs="Georgia" w:eastAsia="Georgia" w:hAnsi="Georgia"/>
          <w:b/>
          <w:bCs/>
          <w:color w:val="4A5568"/>
          <w:sz w:val="24"/>
          <w:szCs w:val="24"/>
        </w:rPr>
        <w:t xml:space="preserve">Motion Simulation</w:t>
      </w:r>
    </w:p>
    <w:p>
      <w:pPr>
        <w:pStyle w:val="ListParagraph"/>
        <w:numPr>
          <w:ilvl w:val="0"/>
          <w:numId w:val="2"/>
        </w:numPr>
        <w:spacing w:before="40" w:after="40"/>
      </w:pPr>
      <w:r>
        <w:rPr>
          <w:rFonts w:ascii="Palatino Linotype" w:cs="Palatino Linotype" w:eastAsia="Palatino Linotype" w:hAnsi="Palatino Linotype"/>
          <w:color w:val="1C1C2E"/>
          <w:sz w:val="22"/>
          <w:szCs w:val="22"/>
        </w:rPr>
        <w:t xml:space="preserve">150 timesteps of plate rotation using vectorised numpy computation</w:t>
      </w:r>
    </w:p>
    <w:p>
      <w:pPr>
        <w:pStyle w:val="ListParagraph"/>
        <w:numPr>
          <w:ilvl w:val="0"/>
          <w:numId w:val="2"/>
        </w:numPr>
        <w:spacing w:before="40" w:after="40"/>
      </w:pPr>
      <w:r>
        <w:rPr>
          <w:rFonts w:ascii="Palatino Linotype" w:cs="Palatino Linotype" w:eastAsia="Palatino Linotype" w:hAnsi="Palatino Linotype"/>
          <w:color w:val="1C1C2E"/>
          <w:sz w:val="22"/>
          <w:szCs w:val="22"/>
        </w:rPr>
        <w:t xml:space="preserve">Convergence/divergence stress accumulated at every plate boundary edge</w:t>
      </w:r>
    </w:p>
    <w:p>
      <w:pPr>
        <w:pStyle w:val="ListParagraph"/>
        <w:numPr>
          <w:ilvl w:val="0"/>
          <w:numId w:val="2"/>
        </w:numPr>
        <w:spacing w:before="40" w:after="40"/>
      </w:pPr>
      <w:r>
        <w:rPr>
          <w:rFonts w:ascii="Palatino Linotype" w:cs="Palatino Linotype" w:eastAsia="Palatino Linotype" w:hAnsi="Palatino Linotype"/>
          <w:color w:val="1C1C2E"/>
          <w:sz w:val="22"/>
          <w:szCs w:val="22"/>
        </w:rPr>
        <w:t xml:space="preserve">Boundary type classified per edge pair: continental collision · continental/oceanic subduction · oceanic/oceanic divergence</w:t>
      </w:r>
    </w:p>
    <w:p>
      <w:pPr>
        <w:spacing w:before="120" w:after="0"/>
      </w:pPr>
      <w:r>
        <w:t xml:space="preserve"/>
      </w:r>
    </w:p>
    <w:p>
      <w:pPr>
        <w:pStyle w:val="Heading3"/>
        <w:spacing w:before="200" w:after="80"/>
      </w:pPr>
      <w:r>
        <w:rPr>
          <w:rFonts w:ascii="Georgia" w:cs="Georgia" w:eastAsia="Georgia" w:hAnsi="Georgia"/>
          <w:b/>
          <w:bCs/>
          <w:color w:val="4A5568"/>
          <w:sz w:val="24"/>
          <w:szCs w:val="24"/>
        </w:rPr>
        <w:t xml:space="preserve">Height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8860B" w:sz="6"/>
              <w:left w:val="single" w:color="CCCCCC" w:sz="1"/>
              <w:bottom w:val="single" w:color="B8860B" w:sz="6"/>
              <w:right w:val="single" w:color="CCCCCC" w:sz="1"/>
            </w:tcBorders>
            <w:shd w:fill="1C1C2E"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Boundary Type</w:t>
            </w:r>
          </w:p>
        </w:tc>
        <w:tc>
          <w:tcPr>
            <w:tcW w:type="dxa" w:w="6560"/>
            <w:tcBorders>
              <w:top w:val="single" w:color="B8860B" w:sz="6"/>
              <w:left w:val="single" w:color="CCCCCC" w:sz="1"/>
              <w:bottom w:val="single" w:color="B8860B" w:sz="6"/>
              <w:right w:val="single" w:color="CCCCCC" w:sz="1"/>
            </w:tcBorders>
            <w:shd w:fill="1C1C2E"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Height Effect</w:t>
            </w:r>
          </w:p>
        </w:tc>
      </w:tr>
      <w:tr>
        <w:tc>
          <w:tcPr>
            <w:tcW w:type="dxa" w:w="28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Continental × Continental convergence</w:t>
            </w:r>
          </w:p>
        </w:tc>
        <w:tc>
          <w:tcPr>
            <w:tcW w:type="dxa" w:w="65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High mountain range both sides — Himalayas-style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Continental × Oceanic convergence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Coastal mountains (continental) + ocean trench (oceanic)</w:t>
            </w:r>
          </w:p>
        </w:tc>
      </w:tr>
      <w:tr>
        <w:tc>
          <w:tcPr>
            <w:tcW w:type="dxa" w:w="28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Oceanic × Oceanic convergence</w:t>
            </w:r>
          </w:p>
        </w:tc>
        <w:tc>
          <w:tcPr>
            <w:tcW w:type="dxa" w:w="65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Mild mid-ocean ridge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Continental divergence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Rift valley depression</w:t>
            </w:r>
          </w:p>
        </w:tc>
      </w:tr>
      <w:tr>
        <w:tc>
          <w:tcPr>
            <w:tcW w:type="dxa" w:w="28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Oceanic divergence</w:t>
            </w:r>
          </w:p>
        </w:tc>
        <w:tc>
          <w:tcPr>
            <w:tcW w:type="dxa" w:w="65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Mid-ocean ridge elevation</w:t>
            </w:r>
          </w:p>
        </w:tc>
      </w:tr>
    </w:tbl>
    <w:p>
      <w:pPr>
        <w:spacing w:before="120" w:after="0"/>
      </w:pPr>
      <w:r>
        <w:t xml:space="preserve"/>
      </w:r>
    </w:p>
    <w:p>
      <w:pPr>
        <w:pStyle w:val="Heading3"/>
        <w:spacing w:before="200" w:after="80"/>
      </w:pPr>
      <w:r>
        <w:rPr>
          <w:rFonts w:ascii="Georgia" w:cs="Georgia" w:eastAsia="Georgia" w:hAnsi="Georgia"/>
          <w:b/>
          <w:bCs/>
          <w:color w:val="4A5568"/>
          <w:sz w:val="24"/>
          <w:szCs w:val="24"/>
        </w:rPr>
        <w:t xml:space="preserve">Erosion</w:t>
      </w:r>
    </w:p>
    <w:p>
      <w:pPr>
        <w:pStyle w:val="ListParagraph"/>
        <w:numPr>
          <w:ilvl w:val="0"/>
          <w:numId w:val="2"/>
        </w:numPr>
        <w:spacing w:before="40" w:after="40"/>
      </w:pPr>
      <w:r>
        <w:rPr>
          <w:rFonts w:ascii="Palatino Linotype" w:cs="Palatino Linotype" w:eastAsia="Palatino Linotype" w:hAnsi="Palatino Linotype"/>
          <w:b/>
          <w:bCs/>
          <w:color w:val="1C1C2E"/>
          <w:sz w:val="22"/>
          <w:szCs w:val="22"/>
        </w:rPr>
        <w:t xml:space="preserve">Thermal erosion (40 passes):</w:t>
      </w:r>
      <w:r>
        <w:rPr>
          <w:rFonts w:ascii="Palatino Linotype" w:cs="Palatino Linotype" w:eastAsia="Palatino Linotype" w:hAnsi="Palatino Linotype"/>
          <w:color w:val="1C1C2E"/>
          <w:sz w:val="22"/>
          <w:szCs w:val="22"/>
        </w:rPr>
        <w:t xml:space="preserve"> Gradient-weighted diffusion smooths sharp discontinuities into realistic mountain slopes.</w:t>
      </w:r>
    </w:p>
    <w:p>
      <w:pPr>
        <w:pStyle w:val="ListParagraph"/>
        <w:numPr>
          <w:ilvl w:val="0"/>
          <w:numId w:val="2"/>
        </w:numPr>
        <w:spacing w:before="40" w:after="40"/>
      </w:pPr>
      <w:r>
        <w:rPr>
          <w:rFonts w:ascii="Palatino Linotype" w:cs="Palatino Linotype" w:eastAsia="Palatino Linotype" w:hAnsi="Palatino Linotype"/>
          <w:b/>
          <w:bCs/>
          <w:color w:val="1C1C2E"/>
          <w:sz w:val="22"/>
          <w:szCs w:val="22"/>
        </w:rPr>
        <w:t xml:space="preserve">Hydraulic erosion (20 passes):</w:t>
      </w:r>
      <w:r>
        <w:rPr>
          <w:rFonts w:ascii="Palatino Linotype" w:cs="Palatino Linotype" w:eastAsia="Palatino Linotype" w:hAnsi="Palatino Linotype"/>
          <w:color w:val="1C1C2E"/>
          <w:sz w:val="22"/>
          <w:szCs w:val="22"/>
        </w:rPr>
        <w:t xml:space="preserve"> Rainfall simulation with orographic effects. Water carries sediment downhill; rain shadows form on the leeward side of mountain ranges.</w:t>
      </w:r>
    </w:p>
    <w:p>
      <w:pPr>
        <w:pStyle w:val="ListParagraph"/>
        <w:numPr>
          <w:ilvl w:val="0"/>
          <w:numId w:val="2"/>
        </w:numPr>
        <w:spacing w:before="40" w:after="40"/>
      </w:pPr>
      <w:r>
        <w:rPr>
          <w:rFonts w:ascii="Palatino Linotype" w:cs="Palatino Linotype" w:eastAsia="Palatino Linotype" w:hAnsi="Palatino Linotype"/>
          <w:b/>
          <w:bCs/>
          <w:color w:val="1C1C2E"/>
          <w:sz w:val="22"/>
          <w:szCs w:val="22"/>
        </w:rPr>
        <w:t xml:space="preserve">Fractal noise overlay:</w:t>
      </w:r>
      <w:r>
        <w:rPr>
          <w:rFonts w:ascii="Palatino Linotype" w:cs="Palatino Linotype" w:eastAsia="Palatino Linotype" w:hAnsi="Palatino Linotype"/>
          <w:color w:val="1C1C2E"/>
          <w:sz w:val="22"/>
          <w:szCs w:val="22"/>
        </w:rPr>
        <w:t xml:space="preserve"> 5-octave noise adds local terrain variation without destroying tectonic coherence.</w:t>
      </w:r>
    </w:p>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Climate System</w:t>
      </w:r>
    </w:p>
    <w:p>
      <w:pPr>
        <w:spacing w:before="60" w:after="80"/>
      </w:pPr>
      <w:r>
        <w:rPr>
          <w:rFonts w:ascii="Palatino Linotype" w:cs="Palatino Linotype" w:eastAsia="Palatino Linotype" w:hAnsi="Palatino Linotype"/>
          <w:color w:val="1C1C2E"/>
          <w:sz w:val="22"/>
          <w:szCs w:val="22"/>
        </w:rPr>
        <w:t xml:space="preserve">Temperature and moisture are derived from spherical geometry and tectonic height, then mapped to terrain types.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Temperature</w:t>
            </w:r>
          </w:p>
        </w:tc>
        <w:tc>
          <w:tcPr>
            <w:tcW w:type="dxa" w:w="64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Latitude bands (equator hot, poles cold) minus altitude cooling</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Moisture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ITCZ/horse-latitude/sub-polar bands + ocean proximity + orographic rain shadow</w:t>
            </w:r>
          </w:p>
        </w:tc>
      </w:tr>
      <w:tr>
        <w:tc>
          <w:tcPr>
            <w:tcW w:type="dxa" w:w="28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Sea level</w:t>
            </w:r>
          </w:p>
        </w:tc>
        <w:tc>
          <w:tcPr>
            <w:tcW w:type="dxa" w:w="64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Set at 38th height percentile — approximately 38% ocean coverage</w:t>
            </w:r>
          </w:p>
        </w:tc>
      </w:tr>
    </w:tbl>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Terrain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800"/>
        <w:gridCol w:w="1100"/>
        <w:gridCol w:w="4360"/>
      </w:tblGrid>
      <w:tr>
        <w:trPr>
          <w:tblHeader/>
        </w:trPr>
        <w:tc>
          <w:tcPr>
            <w:tcW w:type="dxa" w:w="2000"/>
            <w:tcBorders>
              <w:top w:val="single" w:color="B8860B" w:sz="6"/>
              <w:left w:val="single" w:color="CCCCCC" w:sz="1"/>
              <w:bottom w:val="single" w:color="B8860B" w:sz="6"/>
              <w:right w:val="single" w:color="CCCCCC" w:sz="1"/>
            </w:tcBorders>
            <w:shd w:fill="1C1C2E"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Terrain</w:t>
            </w:r>
          </w:p>
        </w:tc>
        <w:tc>
          <w:tcPr>
            <w:tcW w:type="dxa" w:w="1100"/>
            <w:tcBorders>
              <w:top w:val="single" w:color="B8860B" w:sz="6"/>
              <w:left w:val="single" w:color="CCCCCC" w:sz="1"/>
              <w:bottom w:val="single" w:color="B8860B" w:sz="6"/>
              <w:right w:val="single" w:color="CCCCCC" w:sz="1"/>
            </w:tcBorders>
            <w:shd w:fill="1C1C2E"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Movement</w:t>
            </w:r>
          </w:p>
        </w:tc>
        <w:tc>
          <w:tcPr>
            <w:tcW w:type="dxa" w:w="800"/>
            <w:tcBorders>
              <w:top w:val="single" w:color="B8860B" w:sz="6"/>
              <w:left w:val="single" w:color="CCCCCC" w:sz="1"/>
              <w:bottom w:val="single" w:color="B8860B" w:sz="6"/>
              <w:right w:val="single" w:color="CCCCCC" w:sz="1"/>
            </w:tcBorders>
            <w:shd w:fill="1C1C2E"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Food</w:t>
            </w:r>
          </w:p>
        </w:tc>
        <w:tc>
          <w:tcPr>
            <w:tcW w:type="dxa" w:w="1100"/>
            <w:tcBorders>
              <w:top w:val="single" w:color="B8860B" w:sz="6"/>
              <w:left w:val="single" w:color="CCCCCC" w:sz="1"/>
              <w:bottom w:val="single" w:color="B8860B" w:sz="6"/>
              <w:right w:val="single" w:color="CCCCCC" w:sz="1"/>
            </w:tcBorders>
            <w:shd w:fill="1C1C2E"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Production</w:t>
            </w:r>
          </w:p>
        </w:tc>
        <w:tc>
          <w:tcPr>
            <w:tcW w:type="dxa" w:w="4360"/>
            <w:tcBorders>
              <w:top w:val="single" w:color="B8860B" w:sz="6"/>
              <w:left w:val="single" w:color="CCCCCC" w:sz="1"/>
              <w:bottom w:val="single" w:color="B8860B" w:sz="6"/>
              <w:right w:val="single" w:color="CCCCCC" w:sz="1"/>
            </w:tcBorders>
            <w:shd w:fill="1C1C2E"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Deep Ocean</w:t>
            </w:r>
          </w:p>
        </w:tc>
        <w:tc>
          <w:tcPr>
            <w:tcW w:type="dxa" w:w="11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Ships only</w:t>
            </w:r>
          </w:p>
        </w:tc>
        <w:tc>
          <w:tcPr>
            <w:tcW w:type="dxa" w:w="8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1</w:t>
            </w:r>
          </w:p>
        </w:tc>
        <w:tc>
          <w:tcPr>
            <w:tcW w:type="dxa" w:w="11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0</w:t>
            </w:r>
          </w:p>
        </w:tc>
        <w:tc>
          <w:tcPr>
            <w:tcW w:type="dxa" w:w="43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Impassable to land units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Ocean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Ships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Trade routes, fishing</w:t>
            </w:r>
          </w:p>
        </w:tc>
      </w:tr>
      <w:tr>
        <w:tc>
          <w:tcPr>
            <w:tcW w:type="dxa" w:w="20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Coastal</w:t>
            </w:r>
          </w:p>
        </w:tc>
        <w:tc>
          <w:tcPr>
            <w:tcW w:type="dxa" w:w="11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Ships</w:t>
            </w:r>
          </w:p>
        </w:tc>
        <w:tc>
          <w:tcPr>
            <w:tcW w:type="dxa" w:w="8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2</w:t>
            </w:r>
          </w:p>
        </w:tc>
        <w:tc>
          <w:tcPr>
            <w:tcW w:type="dxa" w:w="11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0</w:t>
            </w:r>
          </w:p>
        </w:tc>
        <w:tc>
          <w:tcPr>
            <w:tcW w:type="dxa" w:w="43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Ports, pearls, coastal resources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Polar Ice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Blocked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Impassable — poles only</w:t>
            </w:r>
          </w:p>
        </w:tc>
      </w:tr>
      <w:tr>
        <w:tc>
          <w:tcPr>
            <w:tcW w:type="dxa" w:w="20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Tundra</w:t>
            </w:r>
          </w:p>
        </w:tc>
        <w:tc>
          <w:tcPr>
            <w:tcW w:type="dxa" w:w="11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Slow</w:t>
            </w:r>
          </w:p>
        </w:tc>
        <w:tc>
          <w:tcPr>
            <w:tcW w:type="dxa" w:w="8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1</w:t>
            </w:r>
          </w:p>
        </w:tc>
        <w:tc>
          <w:tcPr>
            <w:tcW w:type="dxa" w:w="11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1</w:t>
            </w:r>
          </w:p>
        </w:tc>
        <w:tc>
          <w:tcPr>
            <w:tcW w:type="dxa" w:w="43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Furs, iron; harsh climate events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Taiga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Slow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Lumber, game; cold modifiers</w:t>
            </w:r>
          </w:p>
        </w:tc>
      </w:tr>
      <w:tr>
        <w:tc>
          <w:tcPr>
            <w:tcW w:type="dxa" w:w="20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Temperate</w:t>
            </w:r>
          </w:p>
        </w:tc>
        <w:tc>
          <w:tcPr>
            <w:tcW w:type="dxa" w:w="11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Normal</w:t>
            </w:r>
          </w:p>
        </w:tc>
        <w:tc>
          <w:tcPr>
            <w:tcW w:type="dxa" w:w="8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3</w:t>
            </w:r>
          </w:p>
        </w:tc>
        <w:tc>
          <w:tcPr>
            <w:tcW w:type="dxa" w:w="11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2</w:t>
            </w:r>
          </w:p>
        </w:tc>
        <w:tc>
          <w:tcPr>
            <w:tcW w:type="dxa" w:w="43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Best all-round farming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Grassland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Normal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High food, low production</w:t>
            </w:r>
          </w:p>
        </w:tc>
      </w:tr>
      <w:tr>
        <w:tc>
          <w:tcPr>
            <w:tcW w:type="dxa" w:w="20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Savanna</w:t>
            </w:r>
          </w:p>
        </w:tc>
        <w:tc>
          <w:tcPr>
            <w:tcW w:type="dxa" w:w="11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Normal</w:t>
            </w:r>
          </w:p>
        </w:tc>
        <w:tc>
          <w:tcPr>
            <w:tcW w:type="dxa" w:w="8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2</w:t>
            </w:r>
          </w:p>
        </w:tc>
        <w:tc>
          <w:tcPr>
            <w:tcW w:type="dxa" w:w="11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2</w:t>
            </w:r>
          </w:p>
        </w:tc>
        <w:tc>
          <w:tcPr>
            <w:tcW w:type="dxa" w:w="43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Cattle, horses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Mediterranean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Normal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Wine, olives, silk</w:t>
            </w:r>
          </w:p>
        </w:tc>
      </w:tr>
      <w:tr>
        <w:tc>
          <w:tcPr>
            <w:tcW w:type="dxa" w:w="20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Monsoon</w:t>
            </w:r>
          </w:p>
        </w:tc>
        <w:tc>
          <w:tcPr>
            <w:tcW w:type="dxa" w:w="11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Slow</w:t>
            </w:r>
          </w:p>
        </w:tc>
        <w:tc>
          <w:tcPr>
            <w:tcW w:type="dxa" w:w="8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3</w:t>
            </w:r>
          </w:p>
        </w:tc>
        <w:tc>
          <w:tcPr>
            <w:tcW w:type="dxa" w:w="11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1</w:t>
            </w:r>
          </w:p>
        </w:tc>
        <w:tc>
          <w:tcPr>
            <w:tcW w:type="dxa" w:w="43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Tea, cocoa, spices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Tropical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Slow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Spices, vanilla, disease events</w:t>
            </w:r>
          </w:p>
        </w:tc>
      </w:tr>
      <w:tr>
        <w:tc>
          <w:tcPr>
            <w:tcW w:type="dxa" w:w="20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Desert</w:t>
            </w:r>
          </w:p>
        </w:tc>
        <w:tc>
          <w:tcPr>
            <w:tcW w:type="dxa" w:w="11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Slow</w:t>
            </w:r>
          </w:p>
        </w:tc>
        <w:tc>
          <w:tcPr>
            <w:tcW w:type="dxa" w:w="8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1</w:t>
            </w:r>
          </w:p>
        </w:tc>
        <w:tc>
          <w:tcPr>
            <w:tcW w:type="dxa" w:w="11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1</w:t>
            </w:r>
          </w:p>
        </w:tc>
        <w:tc>
          <w:tcPr>
            <w:tcW w:type="dxa" w:w="43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Oil, incense; oasis bonus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Arid Desert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Slow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Petroleum; hostile events</w:t>
            </w:r>
          </w:p>
        </w:tc>
      </w:tr>
      <w:tr>
        <w:tc>
          <w:tcPr>
            <w:tcW w:type="dxa" w:w="20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Xeric</w:t>
            </w:r>
          </w:p>
        </w:tc>
        <w:tc>
          <w:tcPr>
            <w:tcW w:type="dxa" w:w="11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Slow</w:t>
            </w:r>
          </w:p>
        </w:tc>
        <w:tc>
          <w:tcPr>
            <w:tcW w:type="dxa" w:w="8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1</w:t>
            </w:r>
          </w:p>
        </w:tc>
        <w:tc>
          <w:tcPr>
            <w:tcW w:type="dxa" w:w="11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1</w:t>
            </w:r>
          </w:p>
        </w:tc>
        <w:tc>
          <w:tcPr>
            <w:tcW w:type="dxa" w:w="43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Lithium, dry resources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Dry Steppe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Normal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Horses, nomadic culture</w:t>
            </w:r>
          </w:p>
        </w:tc>
      </w:tr>
      <w:tr>
        <w:tc>
          <w:tcPr>
            <w:tcW w:type="dxa" w:w="20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Montane</w:t>
            </w:r>
          </w:p>
        </w:tc>
        <w:tc>
          <w:tcPr>
            <w:tcW w:type="dxa" w:w="11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Very slow</w:t>
            </w:r>
          </w:p>
        </w:tc>
        <w:tc>
          <w:tcPr>
            <w:tcW w:type="dxa" w:w="8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1</w:t>
            </w:r>
          </w:p>
        </w:tc>
        <w:tc>
          <w:tcPr>
            <w:tcW w:type="dxa" w:w="11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3</w:t>
            </w:r>
          </w:p>
        </w:tc>
        <w:tc>
          <w:tcPr>
            <w:tcW w:type="dxa" w:w="43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Iron, coal; defensible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Montane Impassable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Blocked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Natural border — collision zones</w:t>
            </w:r>
          </w:p>
        </w:tc>
      </w:tr>
      <w:tr>
        <w:tc>
          <w:tcPr>
            <w:tcW w:type="dxa" w:w="20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Wastelands</w:t>
            </w:r>
          </w:p>
        </w:tc>
        <w:tc>
          <w:tcPr>
            <w:tcW w:type="dxa" w:w="11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Normal</w:t>
            </w:r>
          </w:p>
        </w:tc>
        <w:tc>
          <w:tcPr>
            <w:tcW w:type="dxa" w:w="8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0</w:t>
            </w:r>
          </w:p>
        </w:tc>
        <w:tc>
          <w:tcPr>
            <w:tcW w:type="dxa" w:w="11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0</w:t>
            </w:r>
          </w:p>
        </w:tc>
        <w:tc>
          <w:tcPr>
            <w:tcW w:type="dxa" w:w="43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Post-disaster terrain</w:t>
            </w:r>
          </w:p>
        </w:tc>
      </w:tr>
    </w:tbl>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Resources</w:t>
      </w:r>
    </w:p>
    <w:p>
      <w:pPr>
        <w:pStyle w:val="Heading3"/>
        <w:spacing w:before="200" w:after="80"/>
      </w:pPr>
      <w:r>
        <w:rPr>
          <w:rFonts w:ascii="Georgia" w:cs="Georgia" w:eastAsia="Georgia" w:hAnsi="Georgia"/>
          <w:b/>
          <w:bCs/>
          <w:color w:val="4A5568"/>
          <w:sz w:val="24"/>
          <w:szCs w:val="24"/>
        </w:rPr>
        <w:t xml:space="preserve">Natural Resources</w:t>
      </w:r>
    </w:p>
    <w:p>
      <w:pPr>
        <w:spacing w:before="60" w:after="80"/>
      </w:pPr>
      <w:r>
        <w:rPr>
          <w:rFonts w:ascii="Palatino Linotype" w:cs="Palatino Linotype" w:eastAsia="Palatino Linotype" w:hAnsi="Palatino Linotype"/>
          <w:color w:val="1C1C2E"/>
          <w:sz w:val="22"/>
          <w:szCs w:val="22"/>
        </w:rPr>
        <w:t xml:space="preserve">Cattle, Sheep, Pigs, Chickens, Wheat, Maize, Barley, Nuts, Olives, Fish, Shellfish, Lumber, Hemp, Clay, Stone, Marble, Salt, Coral, Kelp, Horses, Furs, Whales, Pearls</w:t>
      </w:r>
    </w:p>
    <w:p>
      <w:pPr>
        <w:spacing w:before="120" w:after="0"/>
      </w:pPr>
      <w:r>
        <w:t xml:space="preserve"/>
      </w:r>
    </w:p>
    <w:p>
      <w:pPr>
        <w:pStyle w:val="Heading3"/>
        <w:spacing w:before="200" w:after="80"/>
      </w:pPr>
      <w:r>
        <w:rPr>
          <w:rFonts w:ascii="Georgia" w:cs="Georgia" w:eastAsia="Georgia" w:hAnsi="Georgia"/>
          <w:b/>
          <w:bCs/>
          <w:color w:val="4A5568"/>
          <w:sz w:val="24"/>
          <w:szCs w:val="24"/>
        </w:rPr>
        <w:t xml:space="preserve">Natural Strategic Resources</w:t>
      </w:r>
    </w:p>
    <w:p>
      <w:pPr>
        <w:spacing w:before="60" w:after="80"/>
      </w:pPr>
      <w:r>
        <w:rPr>
          <w:rFonts w:ascii="Palatino Linotype" w:cs="Palatino Linotype" w:eastAsia="Palatino Linotype" w:hAnsi="Palatino Linotype"/>
          <w:color w:val="1C1C2E"/>
          <w:sz w:val="22"/>
          <w:szCs w:val="22"/>
        </w:rPr>
        <w:t xml:space="preserve">Tin, Iron, Copper, Saltpeter, Aluminum, Titanium, Silicon, Platinum, Uranium, Coal, Petroleum, Natural Gas, Lithium</w:t>
      </w:r>
    </w:p>
    <w:p>
      <w:pPr>
        <w:spacing w:before="120" w:after="0"/>
      </w:pPr>
      <w:r>
        <w:t xml:space="preserve"/>
      </w:r>
    </w:p>
    <w:p>
      <w:pPr>
        <w:pStyle w:val="Heading3"/>
        <w:spacing w:before="200" w:after="80"/>
      </w:pPr>
      <w:r>
        <w:rPr>
          <w:rFonts w:ascii="Georgia" w:cs="Georgia" w:eastAsia="Georgia" w:hAnsi="Georgia"/>
          <w:b/>
          <w:bCs/>
          <w:color w:val="4A5568"/>
          <w:sz w:val="24"/>
          <w:szCs w:val="24"/>
        </w:rPr>
        <w:t xml:space="preserve">Man-Made Strategic Resources</w:t>
      </w:r>
    </w:p>
    <w:p>
      <w:pPr>
        <w:spacing w:before="60" w:after="80"/>
      </w:pPr>
      <w:r>
        <w:rPr>
          <w:rFonts w:ascii="Palatino Linotype" w:cs="Palatino Linotype" w:eastAsia="Palatino Linotype" w:hAnsi="Palatino Linotype"/>
          <w:color w:val="1C1C2E"/>
          <w:sz w:val="22"/>
          <w:szCs w:val="22"/>
        </w:rPr>
        <w:t xml:space="preserve">Bronze, Gunpowder, Steel, Oil, Rubber, Graphene</w:t>
      </w:r>
    </w:p>
    <w:p>
      <w:pPr>
        <w:spacing w:before="120" w:after="0"/>
      </w:pPr>
      <w:r>
        <w:t xml:space="preserve"/>
      </w:r>
    </w:p>
    <w:p>
      <w:pPr>
        <w:pStyle w:val="Heading3"/>
        <w:spacing w:before="200" w:after="80"/>
      </w:pPr>
      <w:r>
        <w:rPr>
          <w:rFonts w:ascii="Georgia" w:cs="Georgia" w:eastAsia="Georgia" w:hAnsi="Georgia"/>
          <w:b/>
          <w:bCs/>
          <w:color w:val="4A5568"/>
          <w:sz w:val="24"/>
          <w:szCs w:val="24"/>
        </w:rPr>
        <w:t xml:space="preserve">Luxury Resources</w:t>
      </w:r>
    </w:p>
    <w:p>
      <w:pPr>
        <w:spacing w:before="60" w:after="80"/>
      </w:pPr>
      <w:r>
        <w:rPr>
          <w:rFonts w:ascii="Palatino Linotype" w:cs="Palatino Linotype" w:eastAsia="Palatino Linotype" w:hAnsi="Palatino Linotype"/>
          <w:color w:val="1C1C2E"/>
          <w:sz w:val="22"/>
          <w:szCs w:val="22"/>
        </w:rPr>
        <w:t xml:space="preserve">Gold, Silver, Gems, Amber, Silk, Perfume, Wine, Tea, Coffee, Cocoa, Sugar, Spices, Cotton, Tobacco, Opium, Vanilla, Pearls, Whales, Ivory, Furs, Incense, Pottery</w:t>
      </w:r>
    </w:p>
    <w:p>
      <w:r>
        <w:br w:type="page"/>
      </w:r>
    </w:p>
    <w:p>
      <w:pPr>
        <w:pStyle w:val="Heading1"/>
        <w:pBdr>
          <w:bottom w:val="single" w:color="B8860B" w:sz="8" w:space="6"/>
        </w:pBdr>
        <w:spacing w:before="400" w:after="160"/>
      </w:pPr>
      <w:r>
        <w:rPr>
          <w:rFonts w:ascii="Georgia" w:cs="Georgia" w:eastAsia="Georgia" w:hAnsi="Georgia"/>
          <w:b/>
          <w:bCs/>
          <w:color w:val="1C1C2E"/>
          <w:sz w:val="36"/>
          <w:szCs w:val="36"/>
        </w:rPr>
        <w:t xml:space="preserve">4. The Institution System</w:t>
      </w:r>
    </w:p>
    <w:p>
      <w:pPr>
        <w:pBdr>
          <w:left w:val="single" w:color="B8860B" w:sz="18" w:space="12"/>
        </w:pBdr>
        <w:spacing w:before="140" w:after="140"/>
        <w:ind w:left="720" w:right="720"/>
      </w:pPr>
      <w:r>
        <w:rPr>
          <w:rFonts w:ascii="Palatino Linotype" w:cs="Palatino Linotype" w:eastAsia="Palatino Linotype" w:hAnsi="Palatino Linotype"/>
          <w:i/>
          <w:iCs/>
          <w:color w:val="1C1C2E"/>
          <w:sz w:val="22"/>
          <w:szCs w:val="22"/>
        </w:rPr>
        <w:t xml:space="preserve">Everything in the world — armies, cities, dynasties, religions, factions — is the same kind of thing: an institution. They share a common schema, a common set of behaviors, and differ only in scale, permissions, and narrative framing.</w:t>
      </w:r>
    </w:p>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Institution Properties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960"/>
      </w:tblGrid>
      <w:tr>
        <w:trPr>
          <w:tblHeader/>
        </w:trPr>
        <w:tc>
          <w:tcPr>
            <w:tcW w:type="dxa" w:w="1800"/>
            <w:tcBorders>
              <w:top w:val="single" w:color="B8860B" w:sz="6"/>
              <w:left w:val="single" w:color="CCCCCC" w:sz="1"/>
              <w:bottom w:val="single" w:color="B8860B" w:sz="6"/>
              <w:right w:val="single" w:color="CCCCCC" w:sz="1"/>
            </w:tcBorders>
            <w:shd w:fill="1C1C2E"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Property</w:t>
            </w:r>
          </w:p>
        </w:tc>
        <w:tc>
          <w:tcPr>
            <w:tcW w:type="dxa" w:w="3500"/>
            <w:tcBorders>
              <w:top w:val="single" w:color="B8860B" w:sz="6"/>
              <w:left w:val="single" w:color="CCCCCC" w:sz="1"/>
              <w:bottom w:val="single" w:color="B8860B" w:sz="6"/>
              <w:right w:val="single" w:color="CCCCCC" w:sz="1"/>
            </w:tcBorders>
            <w:shd w:fill="1C1C2E"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Description</w:t>
            </w:r>
          </w:p>
        </w:tc>
        <w:tc>
          <w:tcPr>
            <w:tcW w:type="dxa" w:w="3960"/>
            <w:tcBorders>
              <w:top w:val="single" w:color="B8860B" w:sz="6"/>
              <w:left w:val="single" w:color="CCCCCC" w:sz="1"/>
              <w:bottom w:val="single" w:color="B8860B" w:sz="6"/>
              <w:right w:val="single" w:color="CCCCCC" w:sz="1"/>
            </w:tcBorders>
            <w:shd w:fill="1C1C2E"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Examples</w:t>
            </w:r>
          </w:p>
        </w:tc>
      </w:tr>
      <w:tr>
        <w:tc>
          <w:tcPr>
            <w:tcW w:type="dxa" w:w="18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Organization</w:t>
            </w:r>
          </w:p>
        </w:tc>
        <w:tc>
          <w:tcPr>
            <w:tcW w:type="dxa" w:w="35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Internal coherence: doctrine, logistics, shared trust</w:t>
            </w:r>
          </w:p>
        </w:tc>
        <w:tc>
          <w:tcPr>
            <w:tcW w:type="dxa" w:w="39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High: elite legions · Low: conscript rabble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Legitimacy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Multi-source vector: tradition / performance / belief / law / charisma / fear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High: ancient dynasty · Low: usurper faction</w:t>
            </w:r>
          </w:p>
        </w:tc>
      </w:tr>
      <w:tr>
        <w:tc>
          <w:tcPr>
            <w:tcW w:type="dxa" w:w="18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Memory</w:t>
            </w:r>
          </w:p>
        </w:tc>
        <w:tc>
          <w:tcPr>
            <w:tcW w:type="dxa" w:w="35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Significant events encoded and distorted over time</w:t>
            </w:r>
          </w:p>
        </w:tc>
        <w:tc>
          <w:tcPr>
            <w:tcW w:type="dxa" w:w="39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'The great victory at Kharos' — told differently by each institution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Belief Set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Active interpretive models biasing decisions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'Expansion is survival'; 'The old gods protect us'</w:t>
            </w:r>
          </w:p>
        </w:tc>
      </w:tr>
      <w:tr>
        <w:tc>
          <w:tcPr>
            <w:tcW w:type="dxa" w:w="18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Goals</w:t>
            </w:r>
          </w:p>
        </w:tc>
        <w:tc>
          <w:tcPr>
            <w:tcW w:type="dxa" w:w="35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Active intents driving AI decisions for this institution</w:t>
            </w:r>
          </w:p>
        </w:tc>
        <w:tc>
          <w:tcPr>
            <w:tcW w:type="dxa" w:w="39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Defend border · Found city · Expand trade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Resources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Material, manpower, and symbolic capital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Gold, armies, prestige, relics</w:t>
            </w:r>
          </w:p>
        </w:tc>
      </w:tr>
      <w:tr>
        <w:tc>
          <w:tcPr>
            <w:tcW w:type="dxa" w:w="18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Key Persons</w:t>
            </w:r>
          </w:p>
        </w:tc>
        <w:tc>
          <w:tcPr>
            <w:tcW w:type="dxa" w:w="35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Leaders, courtiers, and notable members attached</w:t>
            </w:r>
          </w:p>
        </w:tc>
        <w:tc>
          <w:tcPr>
            <w:tcW w:type="dxa" w:w="39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General Varek, High Priestess Mira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Territory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List of cell_ids owned or controlled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City territory · Army patrol zone</w:t>
            </w:r>
          </w:p>
        </w:tc>
      </w:tr>
      <w:tr>
        <w:tc>
          <w:tcPr>
            <w:tcW w:type="dxa" w:w="18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Scale</w:t>
            </w:r>
          </w:p>
        </w:tc>
        <w:tc>
          <w:tcPr>
            <w:tcW w:type="dxa" w:w="35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Relative scope: local → regional → civilizational → transnational</w:t>
            </w:r>
          </w:p>
        </w:tc>
        <w:tc>
          <w:tcPr>
            <w:tcW w:type="dxa" w:w="39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A guild is local; an empire is civilizational</w:t>
            </w:r>
          </w:p>
        </w:tc>
      </w:tr>
    </w:tbl>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Phase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4160"/>
      </w:tblGrid>
      <w:tr>
        <w:trPr>
          <w:tblHeader/>
        </w:trPr>
        <w:tc>
          <w:tcPr>
            <w:tcW w:type="dxa" w:w="1600"/>
            <w:tcBorders>
              <w:top w:val="single" w:color="B8860B" w:sz="6"/>
              <w:left w:val="single" w:color="CCCCCC" w:sz="1"/>
              <w:bottom w:val="single" w:color="B8860B" w:sz="6"/>
              <w:right w:val="single" w:color="CCCCCC" w:sz="1"/>
            </w:tcBorders>
            <w:shd w:fill="1C1C2E"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Phase</w:t>
            </w:r>
          </w:p>
        </w:tc>
        <w:tc>
          <w:tcPr>
            <w:tcW w:type="dxa" w:w="1800"/>
            <w:tcBorders>
              <w:top w:val="single" w:color="B8860B" w:sz="6"/>
              <w:left w:val="single" w:color="CCCCCC" w:sz="1"/>
              <w:bottom w:val="single" w:color="B8860B" w:sz="6"/>
              <w:right w:val="single" w:color="CCCCCC" w:sz="1"/>
            </w:tcBorders>
            <w:shd w:fill="1C1C2E"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Organization</w:t>
            </w:r>
          </w:p>
        </w:tc>
        <w:tc>
          <w:tcPr>
            <w:tcW w:type="dxa" w:w="1800"/>
            <w:tcBorders>
              <w:top w:val="single" w:color="B8860B" w:sz="6"/>
              <w:left w:val="single" w:color="CCCCCC" w:sz="1"/>
              <w:bottom w:val="single" w:color="B8860B" w:sz="6"/>
              <w:right w:val="single" w:color="CCCCCC" w:sz="1"/>
            </w:tcBorders>
            <w:shd w:fill="1C1C2E"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Legitimacy</w:t>
            </w:r>
          </w:p>
        </w:tc>
        <w:tc>
          <w:tcPr>
            <w:tcW w:type="dxa" w:w="4160"/>
            <w:tcBorders>
              <w:top w:val="single" w:color="B8860B" w:sz="6"/>
              <w:left w:val="single" w:color="CCCCCC" w:sz="1"/>
              <w:bottom w:val="single" w:color="B8860B" w:sz="6"/>
              <w:right w:val="single" w:color="CCCCCC" w:sz="1"/>
            </w:tcBorders>
            <w:shd w:fill="1C1C2E"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Consequences</w:t>
            </w:r>
          </w:p>
        </w:tc>
      </w:tr>
      <w:tr>
        <w:tc>
          <w:tcPr>
            <w:tcW w:type="dxa" w:w="16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Stable</w:t>
            </w:r>
          </w:p>
        </w:tc>
        <w:tc>
          <w:tcPr>
            <w:tcW w:type="dxa" w:w="18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&gt; 0.30</w:t>
            </w:r>
          </w:p>
        </w:tc>
        <w:tc>
          <w:tcPr>
            <w:tcW w:type="dxa" w:w="18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&gt; 0.30</w:t>
            </w:r>
          </w:p>
        </w:tc>
        <w:tc>
          <w:tcPr>
            <w:tcW w:type="dxa" w:w="41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Normal operation; predictable delegation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Stressed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0.15–0.30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0.15–0.30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Higher variance; belief ossification; AI behavior erratic</w:t>
            </w:r>
          </w:p>
        </w:tc>
      </w:tr>
      <w:tr>
        <w:tc>
          <w:tcPr>
            <w:tcW w:type="dxa" w:w="16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Fracturing</w:t>
            </w:r>
          </w:p>
        </w:tc>
        <w:tc>
          <w:tcPr>
            <w:tcW w:type="dxa" w:w="18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&gt; 0.0</w:t>
            </w:r>
          </w:p>
        </w:tc>
        <w:tc>
          <w:tcPr>
            <w:tcW w:type="dxa" w:w="18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&lt; 0.15</w:t>
            </w:r>
          </w:p>
        </w:tc>
        <w:tc>
          <w:tcPr>
            <w:tcW w:type="dxa" w:w="41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Fragmentation risk; delegation unreliable; high-variance events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Collapsed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Institution cannot act; pending merger or dissolution</w:t>
            </w:r>
          </w:p>
        </w:tc>
      </w:tr>
    </w:tbl>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Scale Invariance</w:t>
      </w:r>
    </w:p>
    <w:p>
      <w:pPr>
        <w:spacing w:before="60" w:after="80"/>
      </w:pPr>
      <w:r>
        <w:rPr>
          <w:rFonts w:ascii="Palatino Linotype" w:cs="Palatino Linotype" w:eastAsia="Palatino Linotype" w:hAnsi="Palatino Linotype"/>
          <w:color w:val="1C1C2E"/>
          <w:sz w:val="22"/>
          <w:szCs w:val="22"/>
        </w:rPr>
        <w:t xml:space="preserve">A bandit clan and an empire are the same data structure at different sizes and legitimacy levels. Rebellions can organically become states; states collapse into warlordism; religions become political actors. No special-case scripting — only phase transitions.</w:t>
      </w:r>
    </w:p>
    <w:p>
      <w:r>
        <w:br w:type="page"/>
      </w:r>
    </w:p>
    <w:p>
      <w:pPr>
        <w:pStyle w:val="Heading1"/>
        <w:pBdr>
          <w:bottom w:val="single" w:color="B8860B" w:sz="8" w:space="6"/>
        </w:pBdr>
        <w:spacing w:before="400" w:after="160"/>
      </w:pPr>
      <w:r>
        <w:rPr>
          <w:rFonts w:ascii="Georgia" w:cs="Georgia" w:eastAsia="Georgia" w:hAnsi="Georgia"/>
          <w:b/>
          <w:bCs/>
          <w:color w:val="1C1C2E"/>
          <w:sz w:val="36"/>
          <w:szCs w:val="36"/>
        </w:rPr>
        <w:t xml:space="preserve">5. Cities &amp; Settlement</w:t>
      </w:r>
    </w:p>
    <w:p>
      <w:pPr>
        <w:pStyle w:val="Heading2"/>
        <w:spacing w:before="300" w:after="120"/>
      </w:pPr>
      <w:r>
        <w:rPr>
          <w:rFonts w:ascii="Georgia" w:cs="Georgia" w:eastAsia="Georgia" w:hAnsi="Georgia"/>
          <w:b/>
          <w:bCs/>
          <w:color w:val="7A3B2E"/>
          <w:sz w:val="28"/>
          <w:szCs w:val="28"/>
        </w:rPr>
        <w:t xml:space="preserve">Settlement → Town → City → Metropolis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Settlement</w:t>
            </w:r>
          </w:p>
        </w:tc>
        <w:tc>
          <w:tcPr>
            <w:tcW w:type="dxa" w:w="64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Population × Development = 0 (starting state) · 2 building slots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Town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Pop × Dev ≥ 50 · 5 building slots · market, barracks, workshop</w:t>
            </w:r>
          </w:p>
        </w:tc>
      </w:tr>
      <w:tr>
        <w:tc>
          <w:tcPr>
            <w:tcW w:type="dxa" w:w="28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City</w:t>
            </w:r>
          </w:p>
        </w:tc>
        <w:tc>
          <w:tcPr>
            <w:tcW w:type="dxa" w:w="64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Pop × Dev ≥ 200 · 10 building slots · walls, academy, temple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Metropolis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Pop × Dev ≥ 600 · 16 building slots · university, cathedral, wonders</w:t>
            </w:r>
          </w:p>
        </w:tc>
      </w:tr>
    </w:tbl>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Yields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Food</w:t>
            </w:r>
          </w:p>
        </w:tc>
        <w:tc>
          <w:tcPr>
            <w:tcW w:type="dxa" w:w="64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Drives population growth. Surplus grows city; deficit causes starvation events.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Production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Speed of building, unit, and improvement construction.</w:t>
            </w:r>
          </w:p>
        </w:tc>
      </w:tr>
      <w:tr>
        <w:tc>
          <w:tcPr>
            <w:tcW w:type="dxa" w:w="28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Culture</w:t>
            </w:r>
          </w:p>
        </w:tc>
        <w:tc>
          <w:tcPr>
            <w:tcW w:type="dxa" w:w="64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Feeds the Tradition tree. Generates civic identity over time.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Conviction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The faith/ideology resource. Powers religion and tenet system.</w:t>
            </w:r>
          </w:p>
        </w:tc>
      </w:tr>
      <w:tr>
        <w:tc>
          <w:tcPr>
            <w:tcW w:type="dxa" w:w="28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Research</w:t>
            </w:r>
          </w:p>
        </w:tc>
        <w:tc>
          <w:tcPr>
            <w:tcW w:type="dxa" w:w="64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Advances the Technology tree.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Trade Value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Gold + Gems + Silver + weighted resource values.</w:t>
            </w:r>
          </w:p>
        </w:tc>
      </w:tr>
      <w:tr>
        <w:tc>
          <w:tcPr>
            <w:tcW w:type="dxa" w:w="28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Manpower</w:t>
            </w:r>
          </w:p>
        </w:tc>
        <w:tc>
          <w:tcPr>
            <w:tcW w:type="dxa" w:w="64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Military recruitment pool. Tied directly to population within borders.</w:t>
            </w:r>
          </w:p>
        </w:tc>
      </w:tr>
    </w:tbl>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Civic Identity</w:t>
      </w:r>
    </w:p>
    <w:p>
      <w:pPr>
        <w:spacing w:before="60" w:after="80"/>
      </w:pPr>
      <w:r>
        <w:rPr>
          <w:rFonts w:ascii="Palatino Linotype" w:cs="Palatino Linotype" w:eastAsia="Palatino Linotype" w:hAnsi="Palatino Linotype"/>
          <w:color w:val="1C1C2E"/>
          <w:sz w:val="22"/>
          <w:szCs w:val="22"/>
        </w:rPr>
        <w:t xml:space="preserve">Every city accumulates a civic identity vector over time — not chosen but emerging from what gets built, what wars pass through, what beliefs dominate, and which governors have ruled. Identity biases yields, AI governor decisions, and how other civilizations perceive the city.</w:t>
      </w:r>
    </w:p>
    <w:p>
      <w:pPr>
        <w:spacing w:before="120" w:after="0"/>
      </w:pPr>
      <w:r>
        <w:t xml:space="preserve"/>
      </w:r>
    </w:p>
    <w:p>
      <w:pPr>
        <w:spacing w:before="60" w:after="80"/>
      </w:pPr>
      <w:r>
        <w:rPr>
          <w:rFonts w:ascii="Palatino Linotype" w:cs="Palatino Linotype" w:eastAsia="Palatino Linotype" w:hAnsi="Palatino Linotype"/>
          <w:color w:val="1C1C2E"/>
          <w:sz w:val="22"/>
          <w:szCs w:val="22"/>
        </w:rPr>
        <w:t xml:space="preserve">Identity flavors: Mercantile · Militarized · Sacred · Scholarly · Frontier · Decadent · Administrative</w:t>
      </w:r>
    </w:p>
    <w:p>
      <w:pPr>
        <w:spacing w:before="120" w:after="0"/>
      </w:pPr>
      <w:r>
        <w:t xml:space="preserve"/>
      </w:r>
    </w:p>
    <w:p>
      <w:pPr>
        <w:pBdr>
          <w:left w:val="single" w:color="B8860B" w:sz="18" w:space="12"/>
        </w:pBdr>
        <w:spacing w:before="140" w:after="140"/>
        <w:ind w:left="720" w:right="720"/>
      </w:pPr>
      <w:r>
        <w:rPr>
          <w:rFonts w:ascii="Palatino Linotype" w:cs="Palatino Linotype" w:eastAsia="Palatino Linotype" w:hAnsi="Palatino Linotype"/>
          <w:i/>
          <w:iCs/>
          <w:color w:val="1C1C2E"/>
          <w:sz w:val="22"/>
          <w:szCs w:val="22"/>
        </w:rPr>
        <w:t xml:space="preserve">A city with Militarized + Sacred identity will produce better soldiers and have higher Conviction yields, but may resist governors who try to pivot it toward trade.</w:t>
      </w:r>
    </w:p>
    <w:p>
      <w:r>
        <w:br w:type="page"/>
      </w:r>
    </w:p>
    <w:p>
      <w:pPr>
        <w:pStyle w:val="Heading1"/>
        <w:pBdr>
          <w:bottom w:val="single" w:color="B8860B" w:sz="8" w:space="6"/>
        </w:pBdr>
        <w:spacing w:before="400" w:after="160"/>
      </w:pPr>
      <w:r>
        <w:rPr>
          <w:rFonts w:ascii="Georgia" w:cs="Georgia" w:eastAsia="Georgia" w:hAnsi="Georgia"/>
          <w:b/>
          <w:bCs/>
          <w:color w:val="1C1C2E"/>
          <w:sz w:val="36"/>
          <w:szCs w:val="36"/>
        </w:rPr>
        <w:t xml:space="preserve">6. Units, Armies &amp; Combat</w:t>
      </w:r>
    </w:p>
    <w:p>
      <w:pPr>
        <w:pStyle w:val="Heading2"/>
        <w:spacing w:before="300" w:after="120"/>
      </w:pPr>
      <w:r>
        <w:rPr>
          <w:rFonts w:ascii="Georgia" w:cs="Georgia" w:eastAsia="Georgia" w:hAnsi="Georgia"/>
          <w:b/>
          <w:bCs/>
          <w:color w:val="7A3B2E"/>
          <w:sz w:val="28"/>
          <w:szCs w:val="28"/>
        </w:rPr>
        <w:t xml:space="preserve">Movement on the Sphere</w:t>
      </w:r>
    </w:p>
    <w:p>
      <w:pPr>
        <w:spacing w:before="60" w:after="80"/>
      </w:pPr>
      <w:r>
        <w:rPr>
          <w:rFonts w:ascii="Palatino Linotype" w:cs="Palatino Linotype" w:eastAsia="Palatino Linotype" w:hAnsi="Palatino Linotype"/>
          <w:color w:val="1C1C2E"/>
          <w:sz w:val="22"/>
          <w:szCs w:val="22"/>
        </w:rPr>
        <w:t xml:space="preserve">Units move between adjacent Voronoi cells during Execution Phase. Movement is freeform within the cell graph — no grid snapping. Pathfinding uses BFS on the cell adjacency graph weighted by terrain movement cost. Armies are assigned cell_id waypoints during Planning Phase.</w:t>
      </w:r>
    </w:p>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Army 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8860B" w:sz="6"/>
              <w:left w:val="single" w:color="CCCCCC" w:sz="1"/>
              <w:bottom w:val="single" w:color="B8860B" w:sz="6"/>
              <w:right w:val="single" w:color="CCCCCC" w:sz="1"/>
            </w:tcBorders>
            <w:shd w:fill="1C1C2E"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Stance</w:t>
            </w:r>
          </w:p>
        </w:tc>
        <w:tc>
          <w:tcPr>
            <w:tcW w:type="dxa" w:w="6960"/>
            <w:tcBorders>
              <w:top w:val="single" w:color="B8860B" w:sz="6"/>
              <w:left w:val="single" w:color="CCCCCC" w:sz="1"/>
              <w:bottom w:val="single" w:color="B8860B" w:sz="6"/>
              <w:right w:val="single" w:color="CCCCCC" w:sz="1"/>
            </w:tcBorders>
            <w:shd w:fill="1C1C2E"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Behavior</w:t>
            </w:r>
          </w:p>
        </w:tc>
      </w:tr>
      <w:tr>
        <w:tc>
          <w:tcPr>
            <w:tcW w:type="dxa" w:w="24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Aggressive</w:t>
            </w:r>
          </w:p>
        </w:tc>
        <w:tc>
          <w:tcPr>
            <w:tcW w:type="dxa" w:w="69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Seek and engage all enemy units automatically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Cautious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Engage enemies but maintain maximum ranged distance; retreat if flanked</w:t>
            </w:r>
          </w:p>
        </w:tc>
      </w:tr>
      <w:tr>
        <w:tc>
          <w:tcPr>
            <w:tcW w:type="dxa" w:w="24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Defensive</w:t>
            </w:r>
          </w:p>
        </w:tc>
        <w:tc>
          <w:tcPr>
            <w:tcW w:type="dxa" w:w="69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Hold position; engage enemies entering proximity zone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Retreating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Avoid all combat; flee toward nearest friendly city</w:t>
            </w:r>
          </w:p>
        </w:tc>
      </w:tr>
      <w:tr>
        <w:tc>
          <w:tcPr>
            <w:tcW w:type="dxa" w:w="24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Garrison</w:t>
            </w:r>
          </w:p>
        </w:tc>
        <w:tc>
          <w:tcPr>
            <w:tcW w:type="dxa" w:w="69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Hold a specific cell; receive defensive bonuses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Patrol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Move between set cell_id waypoints; engage within radius</w:t>
            </w:r>
          </w:p>
        </w:tc>
      </w:tr>
    </w:tbl>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Organization as the Core Stat</w:t>
      </w:r>
    </w:p>
    <w:p>
      <w:pPr>
        <w:spacing w:before="60" w:after="80"/>
      </w:pPr>
      <w:r>
        <w:rPr>
          <w:rFonts w:ascii="Palatino Linotype" w:cs="Palatino Linotype" w:eastAsia="Palatino Linotype" w:hAnsi="Palatino Linotype"/>
          <w:color w:val="1C1C2E"/>
          <w:sz w:val="22"/>
          <w:szCs w:val="22"/>
        </w:rPr>
        <w:t xml:space="preserve">Organization — not hit points — is the central military stat. Defeat doesn't just reduce numbers; it damages coherence. High-organization armies retreat intelligently, reform after losses, and survive ideological shocks. Low-organization armies splinter, desert, or become warbands.</w:t>
      </w:r>
    </w:p>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Combat Resolution</w:t>
      </w:r>
    </w:p>
    <w:p>
      <w:pPr>
        <w:pStyle w:val="ListParagraph"/>
        <w:numPr>
          <w:ilvl w:val="0"/>
          <w:numId w:val="2"/>
        </w:numPr>
        <w:spacing w:before="40" w:after="40"/>
      </w:pPr>
      <w:r>
        <w:rPr>
          <w:rFonts w:ascii="Palatino Linotype" w:cs="Palatino Linotype" w:eastAsia="Palatino Linotype" w:hAnsi="Palatino Linotype"/>
          <w:b/>
          <w:bCs/>
          <w:color w:val="1C1C2E"/>
          <w:sz w:val="22"/>
          <w:szCs w:val="22"/>
        </w:rPr>
        <w:t xml:space="preserve">Dice roll + modifiers:</w:t>
      </w:r>
      <w:r>
        <w:rPr>
          <w:rFonts w:ascii="Palatino Linotype" w:cs="Palatino Linotype" w:eastAsia="Palatino Linotype" w:hAnsi="Palatino Linotype"/>
          <w:color w:val="1C1C2E"/>
          <w:sz w:val="22"/>
          <w:szCs w:val="22"/>
        </w:rPr>
        <w:t xml:space="preserve"> Unit stats (attack, defense, range, speed) · Terrain (elevation, cover) · Morale (from organization) · Leader traits · Karma effects · Stance matchup</w:t>
      </w:r>
    </w:p>
    <w:p>
      <w:pPr>
        <w:pStyle w:val="ListParagraph"/>
        <w:numPr>
          <w:ilvl w:val="0"/>
          <w:numId w:val="2"/>
        </w:numPr>
        <w:spacing w:before="40" w:after="40"/>
      </w:pPr>
      <w:r>
        <w:rPr>
          <w:rFonts w:ascii="Palatino Linotype" w:cs="Palatino Linotype" w:eastAsia="Palatino Linotype" w:hAnsi="Palatino Linotype"/>
          <w:b/>
          <w:bCs/>
          <w:color w:val="1C1C2E"/>
          <w:sz w:val="22"/>
          <w:szCs w:val="22"/>
        </w:rPr>
        <w:t xml:space="preserve">Attrition:</w:t>
      </w:r>
      <w:r>
        <w:rPr>
          <w:rFonts w:ascii="Palatino Linotype" w:cs="Palatino Linotype" w:eastAsia="Palatino Linotype" w:hAnsi="Palatino Linotype"/>
          <w:color w:val="1C1C2E"/>
          <w:sz w:val="22"/>
          <w:szCs w:val="22"/>
        </w:rPr>
        <w:t xml:space="preserve"> Extended combat, supply shortages, and harsh terrain cause gradual damage independent of engagements.</w:t>
      </w:r>
    </w:p>
    <w:p>
      <w:pPr>
        <w:pStyle w:val="ListParagraph"/>
        <w:numPr>
          <w:ilvl w:val="0"/>
          <w:numId w:val="2"/>
        </w:numPr>
        <w:spacing w:before="40" w:after="40"/>
      </w:pPr>
      <w:r>
        <w:rPr>
          <w:rFonts w:ascii="Palatino Linotype" w:cs="Palatino Linotype" w:eastAsia="Palatino Linotype" w:hAnsi="Palatino Linotype"/>
          <w:b/>
          <w:bCs/>
          <w:color w:val="1C1C2E"/>
          <w:sz w:val="22"/>
          <w:szCs w:val="22"/>
        </w:rPr>
        <w:t xml:space="preserve">Morale &amp; Retreat:</w:t>
      </w:r>
      <w:r>
        <w:rPr>
          <w:rFonts w:ascii="Palatino Linotype" w:cs="Palatino Linotype" w:eastAsia="Palatino Linotype" w:hAnsi="Palatino Linotype"/>
          <w:color w:val="1C1C2E"/>
          <w:sz w:val="22"/>
          <w:szCs w:val="22"/>
        </w:rPr>
        <w:t xml:space="preserve"> Units can be forced to retreat by morale collapse before hitpoints reach zero.</w:t>
      </w:r>
    </w:p>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Supply Lines</w:t>
      </w:r>
    </w:p>
    <w:p>
      <w:pPr>
        <w:spacing w:before="60" w:after="80"/>
      </w:pPr>
      <w:r>
        <w:rPr>
          <w:rFonts w:ascii="Palatino Linotype" w:cs="Palatino Linotype" w:eastAsia="Palatino Linotype" w:hAnsi="Palatino Linotype"/>
          <w:color w:val="1C1C2E"/>
          <w:sz w:val="22"/>
          <w:szCs w:val="22"/>
        </w:rPr>
        <w:t xml:space="preserve">Armies require supply from connected road networks and nearby friendly cities. Exceeding the supply limit causes attrition. On the sphere, supply range is measured in BFS hops — cutting the adjacency path between an army and its supply source is a primary strategic tool.</w:t>
      </w:r>
    </w:p>
    <w:p>
      <w:r>
        <w:br w:type="page"/>
      </w:r>
    </w:p>
    <w:p>
      <w:pPr>
        <w:pStyle w:val="Heading1"/>
        <w:pBdr>
          <w:bottom w:val="single" w:color="B8860B" w:sz="8" w:space="6"/>
        </w:pBdr>
        <w:spacing w:before="400" w:after="160"/>
      </w:pPr>
      <w:r>
        <w:rPr>
          <w:rFonts w:ascii="Georgia" w:cs="Georgia" w:eastAsia="Georgia" w:hAnsi="Georgia"/>
          <w:b/>
          <w:bCs/>
          <w:color w:val="1C1C2E"/>
          <w:sz w:val="36"/>
          <w:szCs w:val="36"/>
        </w:rPr>
        <w:t xml:space="preserve">7. Dynasties &amp; Courtiers</w:t>
      </w:r>
    </w:p>
    <w:p>
      <w:pPr>
        <w:pBdr>
          <w:left w:val="single" w:color="B8860B" w:sz="18" w:space="12"/>
        </w:pBdr>
        <w:spacing w:before="140" w:after="140"/>
        <w:ind w:left="720" w:right="720"/>
      </w:pPr>
      <w:r>
        <w:rPr>
          <w:rFonts w:ascii="Palatino Linotype" w:cs="Palatino Linotype" w:eastAsia="Palatino Linotype" w:hAnsi="Palatino Linotype"/>
          <w:i/>
          <w:iCs/>
          <w:color w:val="1C1C2E"/>
          <w:sz w:val="22"/>
          <w:szCs w:val="22"/>
        </w:rPr>
        <w:t xml:space="preserve">Your dynasty is not a family tree. It is a legitimacy network — a compression of your civilization's history into a set of people who carry its meaning forward.</w:t>
      </w:r>
    </w:p>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Rulers</w:t>
      </w:r>
    </w:p>
    <w:p>
      <w:pPr>
        <w:spacing w:before="60" w:after="80"/>
      </w:pPr>
      <w:r>
        <w:rPr>
          <w:rFonts w:ascii="Palatino Linotype" w:cs="Palatino Linotype" w:eastAsia="Palatino Linotype" w:hAnsi="Palatino Linotype"/>
          <w:color w:val="1C1C2E"/>
          <w:sz w:val="22"/>
          <w:szCs w:val="22"/>
        </w:rPr>
        <w:t xml:space="preserve">Every major and minor power is led by a personified ruler with traits, reputation (honor, cruelty, piety, competence), lineage, and faction alignment. Ruler traits actively modify how their institution behaves — a devout ruler amplifies Conviction yields; a militarist shifts army stance preferences.</w:t>
      </w:r>
    </w:p>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Courtiers &amp; Roles</w:t>
      </w:r>
    </w:p>
    <w:p>
      <w:pPr>
        <w:spacing w:before="60" w:after="80"/>
      </w:pPr>
      <w:r>
        <w:rPr>
          <w:rFonts w:ascii="Palatino Linotype" w:cs="Palatino Linotype" w:eastAsia="Palatino Linotype" w:hAnsi="Palatino Linotype"/>
          <w:color w:val="1C1C2E"/>
          <w:sz w:val="22"/>
          <w:szCs w:val="22"/>
        </w:rPr>
        <w:t xml:space="preserve">Rulers are surrounded by courtiers filling key roles: Generals, Governors, Chancellors, Head Researchers, High Priests, Champions, Rivals, and Heirs. Courtiers accumulate experience, develop traits, form alliances and rivalries, and can defect, be captured, or found cadet branches of the dynasty.</w:t>
      </w:r>
    </w:p>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The Five Factions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B8860B" w:sz="6"/>
              <w:left w:val="single" w:color="CCCCCC" w:sz="1"/>
              <w:bottom w:val="single" w:color="B8860B" w:sz="6"/>
              <w:right w:val="single" w:color="CCCCCC" w:sz="1"/>
            </w:tcBorders>
            <w:shd w:fill="1C1C2E"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Faction</w:t>
            </w:r>
          </w:p>
        </w:tc>
        <w:tc>
          <w:tcPr>
            <w:tcW w:type="dxa" w:w="2800"/>
            <w:tcBorders>
              <w:top w:val="single" w:color="B8860B" w:sz="6"/>
              <w:left w:val="single" w:color="CCCCCC" w:sz="1"/>
              <w:bottom w:val="single" w:color="B8860B" w:sz="6"/>
              <w:right w:val="single" w:color="CCCCCC" w:sz="1"/>
            </w:tcBorders>
            <w:shd w:fill="1C1C2E"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Motivation</w:t>
            </w:r>
          </w:p>
        </w:tc>
        <w:tc>
          <w:tcPr>
            <w:tcW w:type="dxa" w:w="4760"/>
            <w:tcBorders>
              <w:top w:val="single" w:color="B8860B" w:sz="6"/>
              <w:left w:val="single" w:color="CCCCCC" w:sz="1"/>
              <w:bottom w:val="single" w:color="B8860B" w:sz="6"/>
              <w:right w:val="single" w:color="CCCCCC" w:sz="1"/>
            </w:tcBorders>
            <w:shd w:fill="1C1C2E"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Pressure Mechanics</w:t>
            </w:r>
          </w:p>
        </w:tc>
      </w:tr>
      <w:tr>
        <w:tc>
          <w:tcPr>
            <w:tcW w:type="dxa" w:w="18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Loyalists</w:t>
            </w:r>
          </w:p>
        </w:tc>
        <w:tc>
          <w:tcPr>
            <w:tcW w:type="dxa" w:w="28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Dynasty stability and continuity</w:t>
            </w:r>
          </w:p>
        </w:tc>
        <w:tc>
          <w:tcPr>
            <w:tcW w:type="dxa" w:w="47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Resist aggressive change; grow during high-legitimacy periods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Dissidents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Reform or replacement of current leadership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Grow when legitimacy falls below 0.30</w:t>
            </w:r>
          </w:p>
        </w:tc>
      </w:tr>
      <w:tr>
        <w:tc>
          <w:tcPr>
            <w:tcW w:type="dxa" w:w="18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Pragmatists</w:t>
            </w:r>
          </w:p>
        </w:tc>
        <w:tc>
          <w:tcPr>
            <w:tcW w:type="dxa" w:w="28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Efficiency and outcomes above ideology</w:t>
            </w:r>
          </w:p>
        </w:tc>
        <w:tc>
          <w:tcPr>
            <w:tcW w:type="dxa" w:w="47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Push for automation; grow during economic stagnation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Glory Hounds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Military expansion and personal prestige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Demand wars; satisfied by victories and city founding</w:t>
            </w:r>
          </w:p>
        </w:tc>
      </w:tr>
      <w:tr>
        <w:tc>
          <w:tcPr>
            <w:tcW w:type="dxa" w:w="18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Rebels</w:t>
            </w:r>
          </w:p>
        </w:tc>
        <w:tc>
          <w:tcPr>
            <w:tcW w:type="dxa" w:w="28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Secession or structural replacement</w:t>
            </w:r>
          </w:p>
        </w:tc>
        <w:tc>
          <w:tcPr>
            <w:tcW w:type="dxa" w:w="47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Emerge when regional legitimacy collapses; proto-states</w:t>
            </w:r>
          </w:p>
        </w:tc>
      </w:tr>
    </w:tbl>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Legitimacy Flow</w:t>
      </w:r>
    </w:p>
    <w:p>
      <w:pPr>
        <w:spacing w:before="60" w:after="80"/>
      </w:pPr>
      <w:r>
        <w:rPr>
          <w:rFonts w:ascii="Palatino Linotype" w:cs="Palatino Linotype" w:eastAsia="Palatino Linotype" w:hAnsi="Palatino Linotype"/>
          <w:color w:val="1C1C2E"/>
          <w:sz w:val="22"/>
          <w:szCs w:val="22"/>
        </w:rPr>
        <w:t xml:space="preserve">When a general wins a significant battle, three things happen simultaneously: the army gains performance legitimacy, the general gains personal charisma, and the dynasty gains reflected legitimacy. When they fail, all three suffer — at different rates. This makes individual persons genuinely consequential without requiring constant micromanagement.</w:t>
      </w:r>
    </w:p>
    <w:p>
      <w:r>
        <w:br w:type="page"/>
      </w:r>
    </w:p>
    <w:p>
      <w:pPr>
        <w:pStyle w:val="Heading1"/>
        <w:pBdr>
          <w:bottom w:val="single" w:color="B8860B" w:sz="8" w:space="6"/>
        </w:pBdr>
        <w:spacing w:before="400" w:after="160"/>
      </w:pPr>
      <w:r>
        <w:rPr>
          <w:rFonts w:ascii="Georgia" w:cs="Georgia" w:eastAsia="Georgia" w:hAnsi="Georgia"/>
          <w:b/>
          <w:bCs/>
          <w:color w:val="1C1C2E"/>
          <w:sz w:val="36"/>
          <w:szCs w:val="36"/>
        </w:rPr>
        <w:t xml:space="preserve">8. Automation &amp; Delegation</w:t>
      </w:r>
    </w:p>
    <w:p>
      <w:pPr>
        <w:pBdr>
          <w:left w:val="single" w:color="B8860B" w:sz="18" w:space="12"/>
        </w:pBdr>
        <w:spacing w:before="140" w:after="140"/>
        <w:ind w:left="720" w:right="720"/>
      </w:pPr>
      <w:r>
        <w:rPr>
          <w:rFonts w:ascii="Palatino Linotype" w:cs="Palatino Linotype" w:eastAsia="Palatino Linotype" w:hAnsi="Palatino Linotype"/>
          <w:i/>
          <w:iCs/>
          <w:color w:val="1C1C2E"/>
          <w:sz w:val="22"/>
          <w:szCs w:val="22"/>
        </w:rPr>
        <w:t xml:space="preserve">Automation is not 'AI plays for you.' It is governance — a formal choice about who you trust, what you abstract, and what you let develop its own character.</w:t>
      </w:r>
    </w:p>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Automation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City Management</w:t>
            </w:r>
          </w:p>
        </w:tc>
        <w:tc>
          <w:tcPr>
            <w:tcW w:type="dxa" w:w="64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Governors choose production queues based on civic identity and beliefs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Army Behavior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Generals execute strategy based on assigned stance and threat assessment</w:t>
            </w:r>
          </w:p>
        </w:tc>
      </w:tr>
      <w:tr>
        <w:tc>
          <w:tcPr>
            <w:tcW w:type="dxa" w:w="28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Research Direction</w:t>
            </w:r>
          </w:p>
        </w:tc>
        <w:tc>
          <w:tcPr>
            <w:tcW w:type="dxa" w:w="64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Head Researcher prioritizes based on affinity alignment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Trade &amp; Economy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Mercantile councils optimize routes and resource allocation</w:t>
            </w:r>
          </w:p>
        </w:tc>
      </w:tr>
      <w:tr>
        <w:tc>
          <w:tcPr>
            <w:tcW w:type="dxa" w:w="28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Diplomacy</w:t>
            </w:r>
          </w:p>
        </w:tc>
        <w:tc>
          <w:tcPr>
            <w:tcW w:type="dxa" w:w="64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Chancellor maintains relationships based on player-set stances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Frontier Defense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Military councils assess border threats and reposition units</w:t>
            </w:r>
          </w:p>
        </w:tc>
      </w:tr>
    </w:tbl>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Delegation Contracts</w:t>
      </w:r>
    </w:p>
    <w:p>
      <w:pPr>
        <w:spacing w:before="60" w:after="80"/>
      </w:pPr>
      <w:r>
        <w:rPr>
          <w:rFonts w:ascii="Palatino Linotype" w:cs="Palatino Linotype" w:eastAsia="Palatino Linotype" w:hAnsi="Palatino Linotype"/>
          <w:color w:val="1C1C2E"/>
          <w:sz w:val="22"/>
          <w:szCs w:val="22"/>
        </w:rPr>
        <w:t xml:space="preserve">When the player delegates a domain, a contract is formed specifying scope, policy bias, and oversight level. Contracts can be revoked — but revocation has a political cost proportional to how long and how successfully the institution has been operating independently.</w:t>
      </w:r>
    </w:p>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Drift</w:t>
      </w:r>
    </w:p>
    <w:p>
      <w:pPr>
        <w:spacing w:before="60" w:after="80"/>
      </w:pPr>
      <w:r>
        <w:rPr>
          <w:rFonts w:ascii="Palatino Linotype" w:cs="Palatino Linotype" w:eastAsia="Palatino Linotype" w:hAnsi="Palatino Linotype"/>
          <w:color w:val="1C1C2E"/>
          <w:sz w:val="22"/>
          <w:szCs w:val="22"/>
        </w:rPr>
        <w:t xml:space="preserve">Delegated institutions always drift over time. Their decisions reflect their own beliefs and accumulated memory, not a perfect copy of player intent. This is not a bug — drift is history. A governor who has managed a frontier city for twenty turns has developed opinions.</w:t>
      </w:r>
    </w:p>
    <w:p>
      <w:pPr>
        <w:spacing w:before="120" w:after="0"/>
      </w:pPr>
      <w:r>
        <w:t xml:space="preserve"/>
      </w:r>
    </w:p>
    <w:p>
      <w:pPr>
        <w:pStyle w:val="ListParagraph"/>
        <w:numPr>
          <w:ilvl w:val="0"/>
          <w:numId w:val="2"/>
        </w:numPr>
        <w:spacing w:before="40" w:after="40"/>
      </w:pPr>
      <w:r>
        <w:rPr>
          <w:rFonts w:ascii="Palatino Linotype" w:cs="Palatino Linotype" w:eastAsia="Palatino Linotype" w:hAnsi="Palatino Linotype"/>
          <w:b/>
          <w:bCs/>
          <w:color w:val="1C1C2E"/>
          <w:sz w:val="22"/>
          <w:szCs w:val="22"/>
        </w:rPr>
        <w:t xml:space="preserve">Tolerated drift </w:t>
      </w:r>
      <w:r>
        <w:rPr>
          <w:rFonts w:ascii="Palatino Linotype" w:cs="Palatino Linotype" w:eastAsia="Palatino Linotype" w:hAnsi="Palatino Linotype"/>
          <w:color w:val="1C1C2E"/>
          <w:sz w:val="22"/>
          <w:szCs w:val="22"/>
        </w:rPr>
        <w:t xml:space="preserve">produces a more efficient, character-rich empire at the cost of central control.</w:t>
      </w:r>
    </w:p>
    <w:p>
      <w:pPr>
        <w:pStyle w:val="ListParagraph"/>
        <w:numPr>
          <w:ilvl w:val="0"/>
          <w:numId w:val="2"/>
        </w:numPr>
        <w:spacing w:before="40" w:after="40"/>
      </w:pPr>
      <w:r>
        <w:rPr>
          <w:rFonts w:ascii="Palatino Linotype" w:cs="Palatino Linotype" w:eastAsia="Palatino Linotype" w:hAnsi="Palatino Linotype"/>
          <w:b/>
          <w:bCs/>
          <w:color w:val="1C1C2E"/>
          <w:sz w:val="22"/>
          <w:szCs w:val="22"/>
        </w:rPr>
        <w:t xml:space="preserve">Constant intervention </w:t>
      </w:r>
      <w:r>
        <w:rPr>
          <w:rFonts w:ascii="Palatino Linotype" w:cs="Palatino Linotype" w:eastAsia="Palatino Linotype" w:hAnsi="Palatino Linotype"/>
          <w:color w:val="1C1C2E"/>
          <w:sz w:val="22"/>
          <w:szCs w:val="22"/>
        </w:rPr>
        <w:t xml:space="preserve">keeps things aligned with your intent but raises coordination costs and prevents depth.</w:t>
      </w:r>
    </w:p>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Observation Mode</w:t>
      </w:r>
    </w:p>
    <w:p>
      <w:pPr>
        <w:spacing w:before="60" w:after="80"/>
      </w:pPr>
      <w:r>
        <w:rPr>
          <w:rFonts w:ascii="Palatino Linotype" w:cs="Palatino Linotype" w:eastAsia="Palatino Linotype" w:hAnsi="Palatino Linotype"/>
          <w:color w:val="1C1C2E"/>
          <w:sz w:val="22"/>
          <w:szCs w:val="22"/>
        </w:rPr>
        <w:t xml:space="preserve">With all automation active, the player enters Observation mode — a genuinely interesting alternative play style, not a failure state. Legitimacy heatmaps, institutional timelines, belief diffusion overlays, and faction pressure graphs are available as epistemic tools. Soft interventions — renaming an era, enshrining a legend — are still available.</w:t>
      </w:r>
    </w:p>
    <w:p>
      <w:r>
        <w:br w:type="page"/>
      </w:r>
    </w:p>
    <w:p>
      <w:pPr>
        <w:pStyle w:val="Heading1"/>
        <w:pBdr>
          <w:bottom w:val="single" w:color="B8860B" w:sz="8" w:space="6"/>
        </w:pBdr>
        <w:spacing w:before="400" w:after="160"/>
      </w:pPr>
      <w:r>
        <w:rPr>
          <w:rFonts w:ascii="Georgia" w:cs="Georgia" w:eastAsia="Georgia" w:hAnsi="Georgia"/>
          <w:b/>
          <w:bCs/>
          <w:color w:val="1C1C2E"/>
          <w:sz w:val="36"/>
          <w:szCs w:val="36"/>
        </w:rPr>
        <w:t xml:space="preserve">9. Technology &amp; Research</w:t>
      </w:r>
    </w:p>
    <w:p>
      <w:pPr>
        <w:pStyle w:val="Heading2"/>
        <w:spacing w:before="300" w:after="120"/>
      </w:pPr>
      <w:r>
        <w:rPr>
          <w:rFonts w:ascii="Georgia" w:cs="Georgia" w:eastAsia="Georgia" w:hAnsi="Georgia"/>
          <w:b/>
          <w:bCs/>
          <w:color w:val="7A3B2E"/>
          <w:sz w:val="28"/>
          <w:szCs w:val="28"/>
        </w:rPr>
        <w:t xml:space="preserve">Research Tree Structure</w:t>
      </w:r>
    </w:p>
    <w:p>
      <w:pPr>
        <w:spacing w:before="60" w:after="80"/>
      </w:pPr>
      <w:r>
        <w:rPr>
          <w:rFonts w:ascii="Palatino Linotype" w:cs="Palatino Linotype" w:eastAsia="Palatino Linotype" w:hAnsi="Palatino Linotype"/>
          <w:color w:val="1C1C2E"/>
          <w:sz w:val="22"/>
          <w:szCs w:val="22"/>
        </w:rPr>
        <w:t xml:space="preserve">The technology tree has a shared trunk of Core Technologies available to all civilizations in the early eras, branching into specialized Affinity paths from Era 2 onward. The shape is a web, not a linear chain — multiple entry points exist into each era.</w:t>
      </w:r>
    </w:p>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Affinity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5520"/>
      </w:tblGrid>
      <w:tr>
        <w:trPr>
          <w:tblHeader/>
        </w:trPr>
        <w:tc>
          <w:tcPr>
            <w:tcW w:type="dxa" w:w="1440"/>
            <w:tcBorders>
              <w:top w:val="single" w:color="B8860B" w:sz="6"/>
              <w:left w:val="single" w:color="CCCCCC" w:sz="1"/>
              <w:bottom w:val="single" w:color="B8860B" w:sz="6"/>
              <w:right w:val="single" w:color="CCCCCC" w:sz="1"/>
            </w:tcBorders>
            <w:shd w:fill="1C1C2E"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Affinity</w:t>
            </w:r>
          </w:p>
        </w:tc>
        <w:tc>
          <w:tcPr>
            <w:tcW w:type="dxa" w:w="2400"/>
            <w:tcBorders>
              <w:top w:val="single" w:color="B8860B" w:sz="6"/>
              <w:left w:val="single" w:color="CCCCCC" w:sz="1"/>
              <w:bottom w:val="single" w:color="B8860B" w:sz="6"/>
              <w:right w:val="single" w:color="CCCCCC" w:sz="1"/>
            </w:tcBorders>
            <w:shd w:fill="1C1C2E"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Theme</w:t>
            </w:r>
          </w:p>
        </w:tc>
        <w:tc>
          <w:tcPr>
            <w:tcW w:type="dxa" w:w="5520"/>
            <w:tcBorders>
              <w:top w:val="single" w:color="B8860B" w:sz="6"/>
              <w:left w:val="single" w:color="CCCCCC" w:sz="1"/>
              <w:bottom w:val="single" w:color="B8860B" w:sz="6"/>
              <w:right w:val="single" w:color="CCCCCC" w:sz="1"/>
            </w:tcBorders>
            <w:shd w:fill="1C1C2E"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Sample Technologies</w:t>
            </w:r>
          </w:p>
        </w:tc>
      </w:tr>
      <w:tr>
        <w:tc>
          <w:tcPr>
            <w:tcW w:type="dxa" w:w="144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Mechanist</w:t>
            </w:r>
          </w:p>
        </w:tc>
        <w:tc>
          <w:tcPr>
            <w:tcW w:type="dxa" w:w="24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Robotics, automation, industrial</w:t>
            </w:r>
          </w:p>
        </w:tc>
        <w:tc>
          <w:tcPr>
            <w:tcW w:type="dxa" w:w="552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Steam Engine, Assembly Line, Combat Automata</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Technologist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Cybernetics, augmentation, information</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Augmented Troops, Neural Interface, Graphene</w:t>
            </w:r>
          </w:p>
        </w:tc>
      </w:tr>
      <w:tr>
        <w:tc>
          <w:tcPr>
            <w:tcW w:type="dxa" w:w="144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Biologist</w:t>
            </w:r>
          </w:p>
        </w:tc>
        <w:tc>
          <w:tcPr>
            <w:tcW w:type="dxa" w:w="24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Genetics, medicine, ecological control</w:t>
            </w:r>
          </w:p>
        </w:tc>
        <w:tc>
          <w:tcPr>
            <w:tcW w:type="dxa" w:w="552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Selective Breeding, Plague Engineering, Symbiosis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Humanist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Culture, history, civic order</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Public Archives, Classical Revival, Grand Courts</w:t>
            </w:r>
          </w:p>
        </w:tc>
      </w:tr>
      <w:tr>
        <w:tc>
          <w:tcPr>
            <w:tcW w:type="dxa" w:w="144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Spiritualist</w:t>
            </w:r>
          </w:p>
        </w:tc>
        <w:tc>
          <w:tcPr>
            <w:tcW w:type="dxa" w:w="24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Divine power, pagan rites, faith</w:t>
            </w:r>
          </w:p>
        </w:tc>
        <w:tc>
          <w:tcPr>
            <w:tcW w:type="dxa" w:w="552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Holy Orders, Blessed Steel, Oracle Networks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Arcanist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Magical systems, reality manipulation</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Ley Mapping, Runic Forging, Void Anchors</w:t>
            </w:r>
          </w:p>
        </w:tc>
      </w:tr>
      <w:tr>
        <w:tc>
          <w:tcPr>
            <w:tcW w:type="dxa" w:w="144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Esotericism</w:t>
            </w:r>
          </w:p>
        </w:tc>
        <w:tc>
          <w:tcPr>
            <w:tcW w:type="dxa" w:w="24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Eldritch, forbidden, destabilizing</w:t>
            </w:r>
          </w:p>
        </w:tc>
        <w:tc>
          <w:tcPr>
            <w:tcW w:type="dxa" w:w="552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Pact Binding, Entropy Cultivation, The Unwritten</w:t>
            </w:r>
          </w:p>
        </w:tc>
      </w:tr>
    </w:tbl>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Technology Quality</w:t>
      </w:r>
    </w:p>
    <w:p>
      <w:pPr>
        <w:spacing w:before="60" w:after="80"/>
      </w:pPr>
      <w:r>
        <w:rPr>
          <w:rFonts w:ascii="Palatino Linotype" w:cs="Palatino Linotype" w:eastAsia="Palatino Linotype" w:hAnsi="Palatino Linotype"/>
          <w:color w:val="1C1C2E"/>
          <w:sz w:val="22"/>
          <w:szCs w:val="22"/>
        </w:rPr>
        <w:t xml:space="preserve">Technologies are not boolean — each has a quality tier from 1 to 4. Quality affects reliability, side effects, and compatibility with the civilization's belief system.</w:t>
      </w:r>
    </w:p>
    <w:p>
      <w:pPr>
        <w:spacing w:before="120" w:after="0"/>
      </w:pPr>
      <w:r>
        <w:t xml:space="preserve"/>
      </w:r>
    </w:p>
    <w:p>
      <w:pPr>
        <w:pBdr>
          <w:left w:val="single" w:color="B8860B" w:sz="18" w:space="12"/>
        </w:pBdr>
        <w:spacing w:before="140" w:after="140"/>
        <w:ind w:left="720" w:right="720"/>
      </w:pPr>
      <w:r>
        <w:rPr>
          <w:rFonts w:ascii="Palatino Linotype" w:cs="Palatino Linotype" w:eastAsia="Palatino Linotype" w:hAnsi="Palatino Linotype"/>
          <w:i/>
          <w:iCs/>
          <w:color w:val="1C1C2E"/>
          <w:sz w:val="22"/>
          <w:szCs w:val="22"/>
        </w:rPr>
        <w:t xml:space="preserve">A Tier-4 Mechanist technology in a Spiritualist civilization is powerful, unstable, and legitimacy-damaging. The same technology in a Mechanist civilization is safe and incremental. Technology is a dialogue between belief and reality.</w:t>
      </w:r>
    </w:p>
    <w:p>
      <w:r>
        <w:br w:type="page"/>
      </w:r>
    </w:p>
    <w:p>
      <w:pPr>
        <w:pStyle w:val="Heading1"/>
        <w:pBdr>
          <w:bottom w:val="single" w:color="B8860B" w:sz="8" w:space="6"/>
        </w:pBdr>
        <w:spacing w:before="400" w:after="160"/>
      </w:pPr>
      <w:r>
        <w:rPr>
          <w:rFonts w:ascii="Georgia" w:cs="Georgia" w:eastAsia="Georgia" w:hAnsi="Georgia"/>
          <w:b/>
          <w:bCs/>
          <w:color w:val="1C1C2E"/>
          <w:sz w:val="36"/>
          <w:szCs w:val="36"/>
        </w:rPr>
        <w:t xml:space="preserve">10. Tradition Tree</w:t>
      </w:r>
    </w:p>
    <w:p>
      <w:pPr>
        <w:spacing w:before="60" w:after="80"/>
      </w:pPr>
      <w:r>
        <w:rPr>
          <w:rFonts w:ascii="Palatino Linotype" w:cs="Palatino Linotype" w:eastAsia="Palatino Linotype" w:hAnsi="Palatino Linotype"/>
          <w:color w:val="1C1C2E"/>
          <w:sz w:val="22"/>
          <w:szCs w:val="22"/>
        </w:rPr>
        <w:t xml:space="preserve">Traditions answer 'what do we habitually do?' where technology answers 'what can we do?'. Traditions accumulate through Culture yields and represent the civic habits, values, and institutional patterns of your civilization. Critically, traditions outlive regimes — conquered cities retain their cultural momentum.</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8860B" w:sz="6"/>
              <w:left w:val="single" w:color="CCCCCC" w:sz="1"/>
              <w:bottom w:val="single" w:color="B8860B" w:sz="6"/>
              <w:right w:val="single" w:color="CCCCCC" w:sz="1"/>
            </w:tcBorders>
            <w:shd w:fill="1C1C2E"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Branch</w:t>
            </w:r>
          </w:p>
        </w:tc>
        <w:tc>
          <w:tcPr>
            <w:tcW w:type="dxa" w:w="7360"/>
            <w:tcBorders>
              <w:top w:val="single" w:color="B8860B" w:sz="6"/>
              <w:left w:val="single" w:color="CCCCCC" w:sz="1"/>
              <w:bottom w:val="single" w:color="B8860B" w:sz="6"/>
              <w:right w:val="single" w:color="CCCCCC" w:sz="1"/>
            </w:tcBorders>
            <w:shd w:fill="1C1C2E"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Unlocks &amp; Bonuses</w:t>
            </w:r>
          </w:p>
        </w:tc>
      </w:tr>
      <w:tr>
        <w:tc>
          <w:tcPr>
            <w:tcW w:type="dxa" w:w="20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Exploration</w:t>
            </w:r>
          </w:p>
        </w:tc>
        <w:tc>
          <w:tcPr>
            <w:tcW w:type="dxa" w:w="73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Range bonuses, first-contact options, cartography buildings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Economy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Trade route capacity, market bonuses, merchant guilds</w:t>
            </w:r>
          </w:p>
        </w:tc>
      </w:tr>
      <w:tr>
        <w:tc>
          <w:tcPr>
            <w:tcW w:type="dxa" w:w="20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Military</w:t>
            </w:r>
          </w:p>
        </w:tc>
        <w:tc>
          <w:tcPr>
            <w:tcW w:type="dxa" w:w="73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Army organization caps, veteran bonuses, military academies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Science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Research speed, quality rolls, research agreements</w:t>
            </w:r>
          </w:p>
        </w:tc>
      </w:tr>
      <w:tr>
        <w:tc>
          <w:tcPr>
            <w:tcW w:type="dxa" w:w="20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Industry</w:t>
            </w:r>
          </w:p>
        </w:tc>
        <w:tc>
          <w:tcPr>
            <w:tcW w:type="dxa" w:w="73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Production bonuses, supply range, resource processing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Culture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Culture yield, civic identity drift, great works, wonders</w:t>
            </w:r>
          </w:p>
        </w:tc>
      </w:tr>
      <w:tr>
        <w:tc>
          <w:tcPr>
            <w:tcW w:type="dxa" w:w="20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Faith</w:t>
            </w:r>
          </w:p>
        </w:tc>
        <w:tc>
          <w:tcPr>
            <w:tcW w:type="dxa" w:w="73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Conviction yield, tenet adoption speed, holy sites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Diplomacy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Relationship points, treaty options, vassal capacity</w:t>
            </w:r>
          </w:p>
        </w:tc>
      </w:tr>
      <w:tr>
        <w:tc>
          <w:tcPr>
            <w:tcW w:type="dxa" w:w="20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Espionage</w:t>
            </w:r>
          </w:p>
        </w:tc>
        <w:tc>
          <w:tcPr>
            <w:tcW w:type="dxa" w:w="73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Spy networks, counter-intelligence, intelligence events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Tradition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Legitimacy stability, dynastic trait inheritance, memory retention</w:t>
            </w:r>
          </w:p>
        </w:tc>
      </w:tr>
    </w:tbl>
    <w:p>
      <w:r>
        <w:br w:type="page"/>
      </w:r>
    </w:p>
    <w:p>
      <w:pPr>
        <w:pStyle w:val="Heading1"/>
        <w:pBdr>
          <w:bottom w:val="single" w:color="B8860B" w:sz="8" w:space="6"/>
        </w:pBdr>
        <w:spacing w:before="400" w:after="160"/>
      </w:pPr>
      <w:r>
        <w:rPr>
          <w:rFonts w:ascii="Georgia" w:cs="Georgia" w:eastAsia="Georgia" w:hAnsi="Georgia"/>
          <w:b/>
          <w:bCs/>
          <w:color w:val="1C1C2E"/>
          <w:sz w:val="36"/>
          <w:szCs w:val="36"/>
        </w:rPr>
        <w:t xml:space="preserve">11. Religion &amp; Ideology</w:t>
      </w:r>
    </w:p>
    <w:p>
      <w:pPr>
        <w:pStyle w:val="Heading2"/>
        <w:spacing w:before="300" w:after="120"/>
      </w:pPr>
      <w:r>
        <w:rPr>
          <w:rFonts w:ascii="Georgia" w:cs="Georgia" w:eastAsia="Georgia" w:hAnsi="Georgia"/>
          <w:b/>
          <w:bCs/>
          <w:color w:val="7A3B2E"/>
          <w:sz w:val="28"/>
          <w:szCs w:val="28"/>
        </w:rPr>
        <w:t xml:space="preserve">Pantheon — Era 1</w:t>
      </w:r>
    </w:p>
    <w:p>
      <w:pPr>
        <w:spacing w:before="60" w:after="80"/>
      </w:pPr>
      <w:r>
        <w:rPr>
          <w:rFonts w:ascii="Palatino Linotype" w:cs="Palatino Linotype" w:eastAsia="Palatino Linotype" w:hAnsi="Palatino Linotype"/>
          <w:color w:val="1C1C2E"/>
          <w:sz w:val="22"/>
          <w:szCs w:val="22"/>
        </w:rPr>
        <w:t xml:space="preserve">Before formal religion or ideology crystallizes, civilizations adopt a foundational Pantheon generated during world creation — shaped by their starting geography and archetype. Common examples: Fertility (food bonus), War (military bonus), Knowledge (research bonus), Commerce (trade bonus), Ancestors (legitimacy bonus), Sky (conviction bonus).</w:t>
      </w:r>
    </w:p>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Tenets — Era 2 Onward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B8860B" w:sz="6"/>
              <w:left w:val="single" w:color="CCCCCC" w:sz="1"/>
              <w:bottom w:val="single" w:color="B8860B" w:sz="6"/>
              <w:right w:val="single" w:color="CCCCCC" w:sz="1"/>
            </w:tcBorders>
            <w:shd w:fill="1C1C2E"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Karma Alignment</w:t>
            </w:r>
          </w:p>
        </w:tc>
        <w:tc>
          <w:tcPr>
            <w:tcW w:type="dxa" w:w="2800"/>
            <w:tcBorders>
              <w:top w:val="single" w:color="B8860B" w:sz="6"/>
              <w:left w:val="single" w:color="CCCCCC" w:sz="1"/>
              <w:bottom w:val="single" w:color="B8860B" w:sz="6"/>
              <w:right w:val="single" w:color="CCCCCC" w:sz="1"/>
            </w:tcBorders>
            <w:shd w:fill="1C1C2E"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Tenet Type</w:t>
            </w:r>
          </w:p>
        </w:tc>
        <w:tc>
          <w:tcPr>
            <w:tcW w:type="dxa" w:w="4560"/>
            <w:tcBorders>
              <w:top w:val="single" w:color="B8860B" w:sz="6"/>
              <w:left w:val="single" w:color="CCCCCC" w:sz="1"/>
              <w:bottom w:val="single" w:color="B8860B" w:sz="6"/>
              <w:right w:val="single" w:color="CCCCCC" w:sz="1"/>
            </w:tcBorders>
            <w:shd w:fill="1C1C2E"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Example Tenets</w:t>
            </w:r>
          </w:p>
        </w:tc>
      </w:tr>
      <w:tr>
        <w:tc>
          <w:tcPr>
            <w:tcW w:type="dxa" w:w="20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Benevolence</w:t>
            </w:r>
          </w:p>
        </w:tc>
        <w:tc>
          <w:tcPr>
            <w:tcW w:type="dxa" w:w="28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Cooperative, expansive, welfare-oriented</w:t>
            </w:r>
          </w:p>
        </w:tc>
        <w:tc>
          <w:tcPr>
            <w:tcW w:type="dxa" w:w="45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Universal Hospitality, The Sacred Covenant, Shared Knowledge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Indifference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Pragmatic, neutral, transactional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The Balance of Power, Natural Order, Necessary Sacrifice</w:t>
            </w:r>
          </w:p>
        </w:tc>
      </w:tr>
      <w:tr>
        <w:tc>
          <w:tcPr>
            <w:tcW w:type="dxa" w:w="20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Malevolence</w:t>
            </w:r>
          </w:p>
        </w:tc>
        <w:tc>
          <w:tcPr>
            <w:tcW w:type="dxa" w:w="28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Extractive, dominance-oriented, fear-based</w:t>
            </w:r>
          </w:p>
        </w:tc>
        <w:tc>
          <w:tcPr>
            <w:tcW w:type="dxa" w:w="45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Rule by Terror, Blood Tithe, The Strong Devour</w:t>
            </w:r>
          </w:p>
        </w:tc>
      </w:tr>
    </w:tbl>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Karma</w:t>
      </w:r>
    </w:p>
    <w:p>
      <w:pPr>
        <w:spacing w:before="60" w:after="80"/>
      </w:pPr>
      <w:r>
        <w:rPr>
          <w:rFonts w:ascii="Palatino Linotype" w:cs="Palatino Linotype" w:eastAsia="Palatino Linotype" w:hAnsi="Palatino Linotype"/>
          <w:color w:val="1C1C2E"/>
          <w:sz w:val="22"/>
          <w:szCs w:val="22"/>
        </w:rPr>
        <w:t xml:space="preserve">Karma is a partially hidden value tracking alignment between your stated beliefs and your actual actions. High karma → stability and prosperity. Low karma → variance, chaos, and unrest. Karma modulates the probability weights of dynamic events.</w:t>
      </w:r>
    </w:p>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The Chronicle</w:t>
      </w:r>
    </w:p>
    <w:p>
      <w:pPr>
        <w:spacing w:before="60" w:after="80"/>
      </w:pPr>
      <w:r>
        <w:rPr>
          <w:rFonts w:ascii="Palatino Linotype" w:cs="Palatino Linotype" w:eastAsia="Palatino Linotype" w:hAnsi="Palatino Linotype"/>
          <w:color w:val="1C1C2E"/>
          <w:sz w:val="22"/>
          <w:szCs w:val="22"/>
        </w:rPr>
        <w:t xml:space="preserve">At game end, the Chronicle displays your civilization's narrative — the story as your institutions remember and interpret it. The same history reads very differently depending on which beliefs were dominant, which memories were preserved, and which events achieved legendary status.</w:t>
      </w:r>
    </w:p>
    <w:p>
      <w:r>
        <w:br w:type="page"/>
      </w:r>
    </w:p>
    <w:p>
      <w:pPr>
        <w:pStyle w:val="Heading1"/>
        <w:pBdr>
          <w:bottom w:val="single" w:color="B8860B" w:sz="8" w:space="6"/>
        </w:pBdr>
        <w:spacing w:before="400" w:after="160"/>
      </w:pPr>
      <w:r>
        <w:rPr>
          <w:rFonts w:ascii="Georgia" w:cs="Georgia" w:eastAsia="Georgia" w:hAnsi="Georgia"/>
          <w:b/>
          <w:bCs/>
          <w:color w:val="1C1C2E"/>
          <w:sz w:val="36"/>
          <w:szCs w:val="36"/>
        </w:rPr>
        <w:t xml:space="preserve">12. Dynamic Events</w:t>
      </w:r>
    </w:p>
    <w:p>
      <w:pPr>
        <w:spacing w:before="60" w:after="80"/>
      </w:pPr>
      <w:r>
        <w:rPr>
          <w:rFonts w:ascii="Palatino Linotype" w:cs="Palatino Linotype" w:eastAsia="Palatino Linotype" w:hAnsi="Palatino Linotype"/>
          <w:color w:val="1C1C2E"/>
          <w:sz w:val="22"/>
          <w:szCs w:val="22"/>
        </w:rPr>
        <w:t xml:space="preserve">Events fire conditionally based on gameplay state, or randomly within karma-weighted probability bands. They present 2–4 choices, each aligned with a karma direction or specific belief system. The same event generates different narrative text and different choices depending on the civilization's active beliefs.</w:t>
      </w:r>
    </w:p>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Event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Natural Events</w:t>
            </w:r>
          </w:p>
        </w:tc>
        <w:tc>
          <w:tcPr>
            <w:tcW w:type="dxa" w:w="64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Drought, flood, earthquake, epidemic, volcanic eruption — terrain-dependent on the sphere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Social Events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Peasant revolt, courtier rivalry, succession dispute, cultural renaissance</w:t>
            </w:r>
          </w:p>
        </w:tc>
      </w:tr>
      <w:tr>
        <w:tc>
          <w:tcPr>
            <w:tcW w:type="dxa" w:w="28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Military Events</w:t>
            </w:r>
          </w:p>
        </w:tc>
        <w:tc>
          <w:tcPr>
            <w:tcW w:type="dxa" w:w="64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Barbarian raid, defection, supply crisis, heroic stand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Diplomatic Events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Marriage offer, trade dispute, border incident, espionage discovered</w:t>
            </w:r>
          </w:p>
        </w:tc>
      </w:tr>
      <w:tr>
        <w:tc>
          <w:tcPr>
            <w:tcW w:type="dxa" w:w="28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Religious Events</w:t>
            </w:r>
          </w:p>
        </w:tc>
        <w:tc>
          <w:tcPr>
            <w:tcW w:type="dxa" w:w="64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Prophet emergence, holy site discovery, heresy outbreak, artifact found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Legendary Events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Once-per-game major events tied to civilizational milestones</w:t>
            </w:r>
          </w:p>
        </w:tc>
      </w:tr>
    </w:tbl>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Artifacts &amp; Legends</w:t>
      </w:r>
    </w:p>
    <w:p>
      <w:pPr>
        <w:spacing w:before="60" w:after="80"/>
      </w:pPr>
      <w:r>
        <w:rPr>
          <w:rFonts w:ascii="Palatino Linotype" w:cs="Palatino Linotype" w:eastAsia="Palatino Linotype" w:hAnsi="Palatino Linotype"/>
          <w:color w:val="1C1C2E"/>
          <w:sz w:val="22"/>
          <w:szCs w:val="22"/>
        </w:rPr>
        <w:t xml:space="preserve">Some events produce Artifacts — physical objects with encoded historical meaning — or Legends — narratives attached to persons or places. Both serve as memory anchors: they stabilize a particular interpretation of history against distortion. A battle commemorated in a statue will be remembered as glorious; the same battle left uncommemorated may become a symbol of shame.</w:t>
      </w:r>
    </w:p>
    <w:p>
      <w:r>
        <w:br w:type="page"/>
      </w:r>
    </w:p>
    <w:p>
      <w:pPr>
        <w:pStyle w:val="Heading1"/>
        <w:pBdr>
          <w:bottom w:val="single" w:color="B8860B" w:sz="8" w:space="6"/>
        </w:pBdr>
        <w:spacing w:before="400" w:after="160"/>
      </w:pPr>
      <w:r>
        <w:rPr>
          <w:rFonts w:ascii="Georgia" w:cs="Georgia" w:eastAsia="Georgia" w:hAnsi="Georgia"/>
          <w:b/>
          <w:bCs/>
          <w:color w:val="1C1C2E"/>
          <w:sz w:val="36"/>
          <w:szCs w:val="36"/>
        </w:rPr>
        <w:t xml:space="preserve">13. Diplomacy &amp; Factions</w:t>
      </w:r>
    </w:p>
    <w:p>
      <w:pPr>
        <w:pStyle w:val="Heading2"/>
        <w:spacing w:before="300" w:after="120"/>
      </w:pPr>
      <w:r>
        <w:rPr>
          <w:rFonts w:ascii="Georgia" w:cs="Georgia" w:eastAsia="Georgia" w:hAnsi="Georgia"/>
          <w:b/>
          <w:bCs/>
          <w:color w:val="7A3B2E"/>
          <w:sz w:val="28"/>
          <w:szCs w:val="28"/>
        </w:rPr>
        <w:t xml:space="preserve">Diplomatic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8860B" w:sz="6"/>
              <w:left w:val="single" w:color="CCCCCC" w:sz="1"/>
              <w:bottom w:val="single" w:color="B8860B" w:sz="6"/>
              <w:right w:val="single" w:color="CCCCCC" w:sz="1"/>
            </w:tcBorders>
            <w:shd w:fill="1C1C2E"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Action</w:t>
            </w:r>
          </w:p>
        </w:tc>
        <w:tc>
          <w:tcPr>
            <w:tcW w:type="dxa" w:w="6960"/>
            <w:tcBorders>
              <w:top w:val="single" w:color="B8860B" w:sz="6"/>
              <w:left w:val="single" w:color="CCCCCC" w:sz="1"/>
              <w:bottom w:val="single" w:color="B8860B" w:sz="6"/>
              <w:right w:val="single" w:color="CCCCCC" w:sz="1"/>
            </w:tcBorders>
            <w:shd w:fill="1C1C2E"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Effect</w:t>
            </w:r>
          </w:p>
        </w:tc>
      </w:tr>
      <w:tr>
        <w:tc>
          <w:tcPr>
            <w:tcW w:type="dxa" w:w="24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Trade Agreement</w:t>
            </w:r>
          </w:p>
        </w:tc>
        <w:tc>
          <w:tcPr>
            <w:tcW w:type="dxa" w:w="69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Share a trade route; boosts Trade Value and relationship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Research Agreement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Share research progress; accelerates both parties</w:t>
            </w:r>
          </w:p>
        </w:tc>
      </w:tr>
      <w:tr>
        <w:tc>
          <w:tcPr>
            <w:tcW w:type="dxa" w:w="24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Alliance</w:t>
            </w:r>
          </w:p>
        </w:tc>
        <w:tc>
          <w:tcPr>
            <w:tcW w:type="dxa" w:w="69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Mutual defense pact; triggers war obligations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Vassal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Subordinate relationship; tribute for protection</w:t>
            </w:r>
          </w:p>
        </w:tc>
      </w:tr>
      <w:tr>
        <w:tc>
          <w:tcPr>
            <w:tcW w:type="dxa" w:w="24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Marriage</w:t>
            </w:r>
          </w:p>
        </w:tc>
        <w:tc>
          <w:tcPr>
            <w:tcW w:type="dxa" w:w="69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Dynastic link; shared legitimacy; succession implications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Insult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Formal slight; boosts Glory Hound faction</w:t>
            </w:r>
          </w:p>
        </w:tc>
      </w:tr>
      <w:tr>
        <w:tc>
          <w:tcPr>
            <w:tcW w:type="dxa" w:w="24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Blood Feud</w:t>
            </w:r>
          </w:p>
        </w:tc>
        <w:tc>
          <w:tcPr>
            <w:tcW w:type="dxa" w:w="69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Persistent enmity affecting AI behavior for generations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Espionage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Intelligence gathering, sabotage, assassination</w:t>
            </w:r>
          </w:p>
        </w:tc>
      </w:tr>
      <w:tr>
        <w:tc>
          <w:tcPr>
            <w:tcW w:type="dxa" w:w="24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Tribute Demand</w:t>
            </w:r>
          </w:p>
        </w:tc>
        <w:tc>
          <w:tcPr>
            <w:tcW w:type="dxa" w:w="69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Request resources under threat; success depends on power ratio</w:t>
            </w:r>
          </w:p>
        </w:tc>
      </w:tr>
    </w:tbl>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Minor Powers &amp; Independent Factions</w:t>
      </w:r>
    </w:p>
    <w:p>
      <w:pPr>
        <w:spacing w:before="60" w:after="80"/>
      </w:pPr>
      <w:r>
        <w:rPr>
          <w:rFonts w:ascii="Palatino Linotype" w:cs="Palatino Linotype" w:eastAsia="Palatino Linotype" w:hAnsi="Palatino Linotype"/>
          <w:color w:val="1C1C2E"/>
          <w:sz w:val="22"/>
          <w:szCs w:val="22"/>
        </w:rPr>
        <w:t xml:space="preserve">Minor powers, city-states, religious orders, trade leagues, and nomadic confederacies all operate on the same institution schema as major powers. They can be vassalized, allied with, converted, raided, or ignored. Sufficiently powerful minor institutions can tier up into major powers over time.</w:t>
      </w:r>
    </w:p>
    <w:p>
      <w:r>
        <w:br w:type="page"/>
      </w:r>
    </w:p>
    <w:p>
      <w:pPr>
        <w:pStyle w:val="Heading1"/>
        <w:pBdr>
          <w:bottom w:val="single" w:color="B8860B" w:sz="8" w:space="6"/>
        </w:pBdr>
        <w:spacing w:before="400" w:after="160"/>
      </w:pPr>
      <w:r>
        <w:rPr>
          <w:rFonts w:ascii="Georgia" w:cs="Georgia" w:eastAsia="Georgia" w:hAnsi="Georgia"/>
          <w:b/>
          <w:bCs/>
          <w:color w:val="1C1C2E"/>
          <w:sz w:val="36"/>
          <w:szCs w:val="36"/>
        </w:rPr>
        <w:t xml:space="preserve">14. AI Architecture</w:t>
      </w:r>
    </w:p>
    <w:p>
      <w:pPr>
        <w:pStyle w:val="Heading2"/>
        <w:spacing w:before="300" w:after="120"/>
      </w:pPr>
      <w:r>
        <w:rPr>
          <w:rFonts w:ascii="Georgia" w:cs="Georgia" w:eastAsia="Georgia" w:hAnsi="Georgia"/>
          <w:b/>
          <w:bCs/>
          <w:color w:val="7A3B2E"/>
          <w:sz w:val="28"/>
          <w:szCs w:val="28"/>
        </w:rPr>
        <w:t xml:space="preserve">One System, Many Faces</w:t>
      </w:r>
    </w:p>
    <w:p>
      <w:pPr>
        <w:spacing w:before="60" w:after="80"/>
      </w:pPr>
      <w:r>
        <w:rPr>
          <w:rFonts w:ascii="Palatino Linotype" w:cs="Palatino Linotype" w:eastAsia="Palatino Linotype" w:hAnsi="Palatino Linotype"/>
          <w:color w:val="1C1C2E"/>
          <w:sz w:val="22"/>
          <w:szCs w:val="22"/>
        </w:rPr>
        <w:t xml:space="preserve">All AI-controlled entities — rival civilizations, minor powers, bandit clans, automated player institutions — use the same underlying Python decision pipeline. What differs is their goal weights, belief sets, and scale of operation.</w:t>
      </w:r>
    </w:p>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Council of Lenses</w:t>
      </w:r>
    </w:p>
    <w:p>
      <w:pPr>
        <w:spacing w:before="60" w:after="80"/>
      </w:pPr>
      <w:r>
        <w:rPr>
          <w:rFonts w:ascii="Palatino Linotype" w:cs="Palatino Linotype" w:eastAsia="Palatino Linotype" w:hAnsi="Palatino Linotype"/>
          <w:color w:val="1C1C2E"/>
          <w:sz w:val="22"/>
          <w:szCs w:val="22"/>
        </w:rPr>
        <w:t xml:space="preserve">The AI runs as a separate Python process communicating over a Unix Domain Socket. The decision system uses a 'council of lenses' architecture — each lens is a pure function representing a strategic concern. Proposals from all lenses are collected and resolved by a meta-interpreter that eliminates conflicts and applies legitimacy gating.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8860B" w:sz="6"/>
              <w:left w:val="single" w:color="CCCCCC" w:sz="1"/>
              <w:bottom w:val="single" w:color="B8860B" w:sz="6"/>
              <w:right w:val="single" w:color="CCCCCC" w:sz="1"/>
            </w:tcBorders>
            <w:shd w:fill="1C1C2E"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Lens</w:t>
            </w:r>
          </w:p>
        </w:tc>
        <w:tc>
          <w:tcPr>
            <w:tcW w:type="dxa" w:w="7360"/>
            <w:tcBorders>
              <w:top w:val="single" w:color="B8860B" w:sz="6"/>
              <w:left w:val="single" w:color="CCCCCC" w:sz="1"/>
              <w:bottom w:val="single" w:color="B8860B" w:sz="6"/>
              <w:right w:val="single" w:color="CCCCCC" w:sz="1"/>
            </w:tcBorders>
            <w:shd w:fill="1C1C2E"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Strategic Concern</w:t>
            </w:r>
          </w:p>
        </w:tc>
      </w:tr>
      <w:tr>
        <w:tc>
          <w:tcPr>
            <w:tcW w:type="dxa" w:w="20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expansion</w:t>
            </w:r>
          </w:p>
        </w:tc>
        <w:tc>
          <w:tcPr>
            <w:tcW w:type="dxa" w:w="73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Founding sites scored by terrain food yield using BFS radius search on sphere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military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Org-aware stance assignment; retreat at low org; advance at high org</w:t>
            </w:r>
          </w:p>
        </w:tc>
      </w:tr>
      <w:tr>
        <w:tc>
          <w:tcPr>
            <w:tcW w:type="dxa" w:w="20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diplomatic</w:t>
            </w:r>
          </w:p>
        </w:tc>
        <w:tc>
          <w:tcPr>
            <w:tcW w:type="dxa" w:w="73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Power-ratio + belief-affinity stance proposals per foreign civ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economic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Civic-identity-driven production queue proposals per city</w:t>
            </w:r>
          </w:p>
        </w:tc>
      </w:tr>
    </w:tbl>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Legitimacy Gating</w:t>
      </w:r>
    </w:p>
    <w:p>
      <w:pPr>
        <w:spacing w:before="60" w:after="80"/>
      </w:pPr>
      <w:r>
        <w:rPr>
          <w:rFonts w:ascii="Palatino Linotype" w:cs="Palatino Linotype" w:eastAsia="Palatino Linotype" w:hAnsi="Palatino Linotype"/>
          <w:color w:val="1C1C2E"/>
          <w:sz w:val="22"/>
          <w:szCs w:val="22"/>
        </w:rPr>
        <w:t xml:space="preserve">Institutions in the Fracturing phase (effective legitimacy &lt; 0.15) cannot receive orders even if the AI proposes them. This means collapsed institutions disobey — exactly as in history.</w:t>
      </w:r>
    </w:p>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AI Archetypes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8860B" w:sz="6"/>
              <w:left w:val="single" w:color="CCCCCC" w:sz="1"/>
              <w:bottom w:val="single" w:color="B8860B" w:sz="6"/>
              <w:right w:val="single" w:color="CCCCCC" w:sz="1"/>
            </w:tcBorders>
            <w:shd w:fill="1C1C2E"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Archetype</w:t>
            </w:r>
          </w:p>
        </w:tc>
        <w:tc>
          <w:tcPr>
            <w:tcW w:type="dxa" w:w="6960"/>
            <w:tcBorders>
              <w:top w:val="single" w:color="B8860B" w:sz="6"/>
              <w:left w:val="single" w:color="CCCCCC" w:sz="1"/>
              <w:bottom w:val="single" w:color="B8860B" w:sz="6"/>
              <w:right w:val="single" w:color="CCCCCC" w:sz="1"/>
            </w:tcBorders>
            <w:shd w:fill="1C1C2E"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Dominant Weights</w:t>
            </w:r>
          </w:p>
        </w:tc>
      </w:tr>
      <w:tr>
        <w:tc>
          <w:tcPr>
            <w:tcW w:type="dxa" w:w="24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Expansionist</w:t>
            </w:r>
          </w:p>
        </w:tc>
        <w:tc>
          <w:tcPr>
            <w:tcW w:type="dxa" w:w="69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Territory +3, Military +2, Trade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Mercantile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Trade +3, Research +2, Military -1</w:t>
            </w:r>
          </w:p>
        </w:tc>
      </w:tr>
      <w:tr>
        <w:tc>
          <w:tcPr>
            <w:tcW w:type="dxa" w:w="24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Scholarly</w:t>
            </w:r>
          </w:p>
        </w:tc>
        <w:tc>
          <w:tcPr>
            <w:tcW w:type="dxa" w:w="69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Research +3, Culture +2, Expansion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Militarist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Military +3, Expansion +2, Trade -1</w:t>
            </w:r>
          </w:p>
        </w:tc>
      </w:tr>
      <w:tr>
        <w:tc>
          <w:tcPr>
            <w:tcW w:type="dxa" w:w="24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Spiritual</w:t>
            </w:r>
          </w:p>
        </w:tc>
        <w:tc>
          <w:tcPr>
            <w:tcW w:type="dxa" w:w="69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Conviction +3, Diplomacy +2, Aggression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Pragmatist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Balanced weights; highest adaptability</w:t>
            </w:r>
          </w:p>
        </w:tc>
      </w:tr>
    </w:tbl>
    <w:p>
      <w:r>
        <w:br w:type="page"/>
      </w:r>
    </w:p>
    <w:p>
      <w:pPr>
        <w:pStyle w:val="Heading1"/>
        <w:pBdr>
          <w:bottom w:val="single" w:color="B8860B" w:sz="8" w:space="6"/>
        </w:pBdr>
        <w:spacing w:before="400" w:after="160"/>
      </w:pPr>
      <w:r>
        <w:rPr>
          <w:rFonts w:ascii="Georgia" w:cs="Georgia" w:eastAsia="Georgia" w:hAnsi="Georgia"/>
          <w:b/>
          <w:bCs/>
          <w:color w:val="1C1C2E"/>
          <w:sz w:val="36"/>
          <w:szCs w:val="36"/>
        </w:rPr>
        <w:t xml:space="preserve">15. Technical Architecture</w:t>
      </w:r>
    </w:p>
    <w:p>
      <w:pPr>
        <w:pBdr>
          <w:left w:val="single" w:color="2A7A2A" w:sz="18" w:space="12"/>
        </w:pBdr>
        <w:shd w:fill="F0FAF0" w:val="clear"/>
        <w:spacing w:before="120" w:after="120"/>
        <w:ind w:left="720" w:right="720"/>
      </w:pPr>
      <w:r>
        <w:rPr>
          <w:rFonts w:ascii="Palatino Linotype" w:cs="Palatino Linotype" w:eastAsia="Palatino Linotype" w:hAnsi="Palatino Linotype"/>
          <w:i/>
          <w:iCs/>
          <w:color w:val="1A4A1A"/>
          <w:sz w:val="21"/>
          <w:szCs w:val="21"/>
        </w:rPr>
        <w:t xml:space="preserve">▲ NEW/UPDATED: The technical stack has been significantly updated for v0.2. The game is now a 3D sphere rendered in Godot 4.2 with Forward Plus renderer. All coordinate addresses are integer cell_ids. The Python pipeline now requires scipy and numpy.</w:t>
      </w:r>
    </w:p>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Game Engine</w:t>
            </w:r>
          </w:p>
        </w:tc>
        <w:tc>
          <w:tcPr>
            <w:tcW w:type="dxa" w:w="64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Godot 4.2 · GDScript · 3D (Forward Plus renderer) · Debian 12</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Python Backend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Python 3.11+ · asyncio · scipy + numpy for world generation</w:t>
            </w:r>
          </w:p>
        </w:tc>
      </w:tr>
      <w:tr>
        <w:tc>
          <w:tcPr>
            <w:tcW w:type="dxa" w:w="28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IPC Protocol</w:t>
            </w:r>
          </w:p>
        </w:tc>
        <w:tc>
          <w:tcPr>
            <w:tcW w:type="dxa" w:w="64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Newline-delimited JSON over Unix Domain Socket (/tmp/palimpsest.sock)</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World Gen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scipy.spatial.SphericalVoronoi · numpy-vectorised tectonic simulation</w:t>
            </w:r>
          </w:p>
        </w:tc>
      </w:tr>
      <w:tr>
        <w:tc>
          <w:tcPr>
            <w:tcW w:type="dxa" w:w="28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AI Pipeline</w:t>
            </w:r>
          </w:p>
        </w:tc>
        <w:tc>
          <w:tcPr>
            <w:tcW w:type="dxa" w:w="64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Council-of-lenses · pluggable @lens decorator · legitimacy-gated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Persistence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Godot save/load · Python AI state snapshots for adaptive difficulty</w:t>
            </w:r>
          </w:p>
        </w:tc>
      </w:tr>
      <w:tr>
        <w:tc>
          <w:tcPr>
            <w:tcW w:type="dxa" w:w="28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Dependencies</w:t>
            </w:r>
          </w:p>
        </w:tc>
        <w:tc>
          <w:tcPr>
            <w:tcW w:type="dxa" w:w="64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scipy ≥ 1.10, numpy ≥ 1.24 (core) · pytest, ruff, mypy (dev)</w:t>
            </w:r>
          </w:p>
        </w:tc>
      </w:tr>
    </w:tbl>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World Generation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8860B" w:sz="6"/>
              <w:left w:val="single" w:color="CCCCCC" w:sz="1"/>
              <w:bottom w:val="single" w:color="B8860B" w:sz="6"/>
              <w:right w:val="single" w:color="CCCCCC" w:sz="1"/>
            </w:tcBorders>
            <w:shd w:fill="1C1C2E"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Stage</w:t>
            </w:r>
          </w:p>
        </w:tc>
        <w:tc>
          <w:tcPr>
            <w:tcW w:type="dxa" w:w="2400"/>
            <w:tcBorders>
              <w:top w:val="single" w:color="B8860B" w:sz="6"/>
              <w:left w:val="single" w:color="CCCCCC" w:sz="1"/>
              <w:bottom w:val="single" w:color="B8860B" w:sz="6"/>
              <w:right w:val="single" w:color="CCCCCC" w:sz="1"/>
            </w:tcBorders>
            <w:shd w:fill="1C1C2E"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Module</w:t>
            </w:r>
          </w:p>
        </w:tc>
        <w:tc>
          <w:tcPr>
            <w:tcW w:type="dxa" w:w="4760"/>
            <w:tcBorders>
              <w:top w:val="single" w:color="B8860B" w:sz="6"/>
              <w:left w:val="single" w:color="CCCCCC" w:sz="1"/>
              <w:bottom w:val="single" w:color="B8860B" w:sz="6"/>
              <w:right w:val="single" w:color="CCCCCC" w:sz="1"/>
            </w:tcBorders>
            <w:shd w:fill="1C1C2E"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Output</w:t>
            </w:r>
          </w:p>
        </w:tc>
      </w:tr>
      <w:tr>
        <w:tc>
          <w:tcPr>
            <w:tcW w:type="dxa" w:w="22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Fibonacci Sphere</w:t>
            </w:r>
          </w:p>
        </w:tc>
        <w:tc>
          <w:tcPr>
            <w:tcW w:type="dxa" w:w="24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procgen/sphere.py</w:t>
            </w:r>
          </w:p>
        </w:tc>
        <w:tc>
          <w:tcPr>
            <w:tcW w:type="dxa" w:w="47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N unit-sphere points + SphericalVoronoi + adjacency graph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Plate Tectonics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procgen/tectonics.py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Height field from plate motion, stress, erosion</w:t>
            </w:r>
          </w:p>
        </w:tc>
      </w:tr>
      <w:tr>
        <w:tc>
          <w:tcPr>
            <w:tcW w:type="dxa" w:w="22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Climate</w:t>
            </w:r>
          </w:p>
        </w:tc>
        <w:tc>
          <w:tcPr>
            <w:tcW w:type="dxa" w:w="24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procgen/climate.py</w:t>
            </w:r>
          </w:p>
        </w:tc>
        <w:tc>
          <w:tcPr>
            <w:tcW w:type="dxa" w:w="47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Temperature, moisture, terrain type per cell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Resources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procgen/resources.py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Natural / strategic / luxury resources per cell</w:t>
            </w:r>
          </w:p>
        </w:tc>
      </w:tr>
      <w:tr>
        <w:tc>
          <w:tcPr>
            <w:tcW w:type="dxa" w:w="22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Institutions</w:t>
            </w:r>
          </w:p>
        </w:tc>
        <w:tc>
          <w:tcPr>
            <w:tcW w:type="dxa" w:w="24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procgen/institutions.py</w:t>
            </w:r>
          </w:p>
        </w:tc>
        <w:tc>
          <w:tcPr>
            <w:tcW w:type="dxa" w:w="47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Starting civs, dynasties, rulers, pantheons, start positions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Entry Point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procgen/__init__.py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generate_world(num_cells, num_civs, seed) → wire-ready dict</w:t>
            </w:r>
          </w:p>
        </w:tc>
      </w:tr>
    </w:tbl>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Protocol — Message Envelope</w:t>
      </w:r>
    </w:p>
    <w:p>
      <w:pPr>
        <w:spacing w:before="60" w:after="80"/>
      </w:pPr>
      <w:r>
        <w:rPr>
          <w:rFonts w:ascii="Palatino Linotype" w:cs="Palatino Linotype" w:eastAsia="Palatino Linotype" w:hAnsi="Palatino Linotype"/>
          <w:color w:val="1C1C2E"/>
          <w:sz w:val="22"/>
          <w:szCs w:val="22"/>
        </w:rPr>
        <w:t xml:space="preserve">All messages carry: id (UUID), type (event/command/response/error), domain (ai/analytics/procgen/beliefs/system), topic (domain.verb_noun), payload (dict), phase (planning/execution/observe), tick (int).</w:t>
      </w:r>
    </w:p>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Godot Scene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Main (Node3D)</w:t>
            </w:r>
          </w:p>
        </w:tc>
        <w:tc>
          <w:tcPr>
            <w:tcW w:type="dxa" w:w="64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Scene root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  GameWorld (Node3D)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Institution registry · bridge command dispatch · cell_id positions</w:t>
            </w:r>
          </w:p>
        </w:tc>
      </w:tr>
      <w:tr>
        <w:tc>
          <w:tcPr>
            <w:tcW w:type="dxa" w:w="28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    PythonBridge (Node)</w:t>
            </w:r>
          </w:p>
        </w:tc>
        <w:tc>
          <w:tcPr>
            <w:tcW w:type="dxa" w:w="64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Thread-safe UDS client · NDJSON serialisation · signal dispatch</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    TurnManager (Node)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PLANNING ↔ EXECUTION FSM · configurable timer</w:t>
            </w:r>
          </w:p>
        </w:tc>
      </w:tr>
      <w:tr>
        <w:tc>
          <w:tcPr>
            <w:tcW w:type="dxa" w:w="28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    WorldSphere (Node3D)</w:t>
            </w:r>
          </w:p>
        </w:tc>
        <w:tc>
          <w:tcPr>
            <w:tcW w:type="dxa" w:w="64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ArrayMesh from Voronoi geometry · terrain colours · ray-sphere picking</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    CameraOrbit (Node3D)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Full-globe orbit · drag momentum · 25° FOV quasi-isometric</w:t>
            </w:r>
          </w:p>
        </w:tc>
      </w:tr>
      <w:tr>
        <w:tc>
          <w:tcPr>
            <w:tcW w:type="dxa" w:w="28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      Camera3D</w:t>
            </w:r>
          </w:p>
        </w:tc>
        <w:tc>
          <w:tcPr>
            <w:tcW w:type="dxa" w:w="6480"/>
            <w:tcBorders>
              <w:top w:val="single" w:color="CCCCCC" w:sz="1"/>
              <w:left w:val="single" w:color="CCCCCC" w:sz="1"/>
              <w:bottom w:val="single" w:color="CCCCCC" w:sz="1"/>
              <w:right w:val="single" w:color="CCCCCC" w:sz="1"/>
            </w:tcBorders>
            <w:shd w:fill="E8E4DC"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Long focal-length perspective camera</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b/>
                <w:bCs/>
                <w:color w:val="1C1C2E"/>
                <w:sz w:val="22"/>
                <w:szCs w:val="22"/>
              </w:rPr>
              <w:t xml:space="preserve">UIController (CanvasLayer)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2"/>
                <w:szCs w:val="22"/>
              </w:rPr>
              <w:t xml:space="preserve">Phase HUD · timer bar · cell inspector · analytics overlay · observe mode</w:t>
            </w:r>
          </w:p>
        </w:tc>
      </w:tr>
    </w:tbl>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Running Locally</w:t>
      </w:r>
    </w:p>
    <w:p>
      <w:pPr>
        <w:spacing w:before="60" w:after="80"/>
      </w:pPr>
      <w:r>
        <w:rPr>
          <w:rFonts w:ascii="Palatino Linotype" w:cs="Palatino Linotype" w:eastAsia="Palatino Linotype" w:hAnsi="Palatino Linotype"/>
          <w:color w:val="1C1C2E"/>
          <w:sz w:val="22"/>
          <w:szCs w:val="22"/>
        </w:rPr>
        <w:t xml:space="preserve">Install: sudo apt install python3-scipy python3-numpy (or pip install scipy numpy). Then:</w:t>
      </w:r>
    </w:p>
    <w:p>
      <w:pPr>
        <w:spacing w:before="120" w:after="0"/>
      </w:pPr>
      <w:r>
        <w:t xml:space="preserve"/>
      </w:r>
    </w:p>
    <w:p>
      <w:pPr>
        <w:spacing w:before="60" w:after="80"/>
      </w:pPr>
      <w:r>
        <w:rPr>
          <w:rFonts w:ascii="Palatino Linotype" w:cs="Palatino Linotype" w:eastAsia="Palatino Linotype" w:hAnsi="Palatino Linotype"/>
          <w:color w:val="1C1C2E"/>
          <w:sz w:val="22"/>
          <w:szCs w:val="22"/>
        </w:rPr>
        <w:t xml:space="preserve">Terminal 1 — Python bridge:</w:t>
      </w:r>
    </w:p>
    <w:p>
      <w:pPr>
        <w:spacing w:before="60" w:after="80"/>
      </w:pPr>
      <w:r>
        <w:rPr>
          <w:rFonts w:ascii="Courier New" w:cs="Courier New" w:eastAsia="Courier New" w:hAnsi="Courier New"/>
          <w:color w:val="1C1C2E"/>
          <w:sz w:val="20"/>
          <w:szCs w:val="20"/>
        </w:rPr>
        <w:t xml:space="preserve">  python3 -m palimpsest.python.bridge.server --cells 1000 --civs 6</w:t>
      </w:r>
    </w:p>
    <w:p>
      <w:pPr>
        <w:spacing w:before="120" w:after="0"/>
      </w:pPr>
      <w:r>
        <w:t xml:space="preserve"/>
      </w:r>
    </w:p>
    <w:p>
      <w:pPr>
        <w:spacing w:before="60" w:after="80"/>
      </w:pPr>
      <w:r>
        <w:rPr>
          <w:rFonts w:ascii="Palatino Linotype" w:cs="Palatino Linotype" w:eastAsia="Palatino Linotype" w:hAnsi="Palatino Linotype"/>
          <w:color w:val="1C1C2E"/>
          <w:sz w:val="22"/>
          <w:szCs w:val="22"/>
        </w:rPr>
        <w:t xml:space="preserve">Terminal 2 — Godot:</w:t>
      </w:r>
    </w:p>
    <w:p>
      <w:pPr>
        <w:spacing w:before="60" w:after="80"/>
      </w:pPr>
      <w:r>
        <w:rPr>
          <w:rFonts w:ascii="Courier New" w:cs="Courier New" w:eastAsia="Courier New" w:hAnsi="Courier New"/>
          <w:color w:val="1C1C2E"/>
          <w:sz w:val="20"/>
          <w:szCs w:val="20"/>
        </w:rPr>
        <w:t xml:space="preserve">  godot4 --path ~/projects/palimpsest/godot/</w:t>
      </w:r>
    </w:p>
    <w:p>
      <w:pPr>
        <w:spacing w:before="120" w:after="0"/>
      </w:pPr>
      <w:r>
        <w:t xml:space="preserve"/>
      </w:r>
    </w:p>
    <w:p>
      <w:pPr>
        <w:pStyle w:val="Heading2"/>
        <w:spacing w:before="300" w:after="120"/>
      </w:pPr>
      <w:r>
        <w:rPr>
          <w:rFonts w:ascii="Georgia" w:cs="Georgia" w:eastAsia="Georgia" w:hAnsi="Georgia"/>
          <w:b/>
          <w:bCs/>
          <w:color w:val="7A3B2E"/>
          <w:sz w:val="28"/>
          <w:szCs w:val="28"/>
        </w:rPr>
        <w:t xml:space="preserve">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8860B" w:sz="6"/>
              <w:left w:val="single" w:color="CCCCCC" w:sz="1"/>
              <w:bottom w:val="single" w:color="B8860B" w:sz="6"/>
              <w:right w:val="single" w:color="CCCCCC" w:sz="1"/>
            </w:tcBorders>
            <w:shd w:fill="1C1C2E"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Phase</w:t>
            </w:r>
          </w:p>
        </w:tc>
        <w:tc>
          <w:tcPr>
            <w:tcW w:type="dxa" w:w="2400"/>
            <w:tcBorders>
              <w:top w:val="single" w:color="B8860B" w:sz="6"/>
              <w:left w:val="single" w:color="CCCCCC" w:sz="1"/>
              <w:bottom w:val="single" w:color="B8860B" w:sz="6"/>
              <w:right w:val="single" w:color="CCCCCC" w:sz="1"/>
            </w:tcBorders>
            <w:shd w:fill="1C1C2E"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Milestone</w:t>
            </w:r>
          </w:p>
        </w:tc>
        <w:tc>
          <w:tcPr>
            <w:tcW w:type="dxa" w:w="4960"/>
            <w:tcBorders>
              <w:top w:val="single" w:color="B8860B" w:sz="6"/>
              <w:left w:val="single" w:color="CCCCCC" w:sz="1"/>
              <w:bottom w:val="single" w:color="B8860B" w:sz="6"/>
              <w:right w:val="single" w:color="CCCCCC" w:sz="1"/>
            </w:tcBorders>
            <w:shd w:fill="1C1C2E"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Key Deliverables</w:t>
            </w:r>
          </w:p>
        </w:tc>
      </w:tr>
      <w:tr>
        <w:tc>
          <w:tcPr>
            <w:tcW w:type="dxa" w:w="20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1 — Foundation</w:t>
            </w:r>
          </w:p>
        </w:tc>
        <w:tc>
          <w:tcPr>
            <w:tcW w:type="dxa" w:w="24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Playable sphere + turn loop</w:t>
            </w:r>
          </w:p>
        </w:tc>
        <w:tc>
          <w:tcPr>
            <w:tcW w:type="dxa" w:w="49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Voronoi globe visible, cells clickable, planning/execution phases, bridge active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2 — Cities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Settlement system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Tier progression, yields, governors, building system, city markers</w:t>
            </w:r>
          </w:p>
        </w:tc>
      </w:tr>
      <w:tr>
        <w:tc>
          <w:tcPr>
            <w:tcW w:type="dxa" w:w="20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3 — Dynasty</w:t>
            </w:r>
          </w:p>
        </w:tc>
        <w:tc>
          <w:tcPr>
            <w:tcW w:type="dxa" w:w="24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Courtier system</w:t>
            </w:r>
          </w:p>
        </w:tc>
        <w:tc>
          <w:tcPr>
            <w:tcW w:type="dxa" w:w="49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Ruler traits, courtier roles, faction pressure, succession events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4 — Research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Tech &amp; Tradition trees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Affinity branches, quality system, Head Researcher</w:t>
            </w:r>
          </w:p>
        </w:tc>
      </w:tr>
      <w:tr>
        <w:tc>
          <w:tcPr>
            <w:tcW w:type="dxa" w:w="20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5 — Belief</w:t>
            </w:r>
          </w:p>
        </w:tc>
        <w:tc>
          <w:tcPr>
            <w:tcW w:type="dxa" w:w="24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Religion &amp; Karma</w:t>
            </w:r>
          </w:p>
        </w:tc>
        <w:tc>
          <w:tcPr>
            <w:tcW w:type="dxa" w:w="49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Pantheon, tenets, event interpretation, chronicle viewer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6 — Diplomacy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Full diplomatic layer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All relationship types, espionage, minor powers</w:t>
            </w:r>
          </w:p>
        </w:tc>
      </w:tr>
      <w:tr>
        <w:tc>
          <w:tcPr>
            <w:tcW w:type="dxa" w:w="20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7 — AI</w:t>
            </w:r>
          </w:p>
        </w:tc>
        <w:tc>
          <w:tcPr>
            <w:tcW w:type="dxa" w:w="24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Council-of-lenses live</w:t>
            </w:r>
          </w:p>
        </w:tc>
        <w:tc>
          <w:tcPr>
            <w:tcW w:type="dxa" w:w="49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All four lenses active, adaptive difficulty, archetype personalities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8 — Art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AoE2/D2R aesthetic</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3D→sprite pipeline, palette locked, Voronoi visual edge rendering</w:t>
            </w:r>
          </w:p>
        </w:tc>
      </w:tr>
      <w:tr>
        <w:tc>
          <w:tcPr>
            <w:tcW w:type="dxa" w:w="20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9 — Polish</w:t>
            </w:r>
          </w:p>
        </w:tc>
        <w:tc>
          <w:tcPr>
            <w:tcW w:type="dxa" w:w="240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Observation &amp; UX</w:t>
            </w:r>
          </w:p>
        </w:tc>
        <w:tc>
          <w:tcPr>
            <w:tcW w:type="dxa" w:w="4960"/>
            <w:tcBorders>
              <w:top w:val="single" w:color="CCCCCC" w:sz="1"/>
              <w:left w:val="single" w:color="CCCCCC" w:sz="1"/>
              <w:bottom w:val="single" w:color="CCCCCC" w:sz="1"/>
              <w:right w:val="single" w:color="CCCCCC" w:sz="1"/>
            </w:tcBorders>
            <w:shd w:fill="F5EFE0" w:val="clear"/>
            <w:tcMar>
              <w:top w:type="dxa" w:w="80"/>
              <w:left w:type="dxa" w:w="120"/>
              <w:bottom w:type="dxa" w:w="80"/>
              <w:right w:type="dxa" w:w="120"/>
            </w:tcMar>
          </w:tcPr>
          <w:p>
            <w:r>
              <w:rPr>
                <w:rFonts w:ascii="Palatino Linotype" w:cs="Palatino Linotype" w:eastAsia="Palatino Linotype" w:hAnsi="Palatino Linotype"/>
                <w:color w:val="1C1C2E"/>
                <w:sz w:val="20"/>
                <w:szCs w:val="20"/>
              </w:rPr>
              <w:t xml:space="preserve">Legitimacy heatmaps, institutional timelines, animate globe shader</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Palatino Linotype" w:cs="Palatino Linotype" w:eastAsia="Palatino Linotype" w:hAnsi="Palatino Linotype"/>
        <w:color w:val="4A5568"/>
        <w:sz w:val="18"/>
        <w:szCs w:val="18"/>
      </w:rPr>
      <w:t xml:space="preserve">v0.2  ·  Confidential</w:t>
    </w:r>
    <w:r>
      <w:rPr>
        <w:rFonts w:ascii="Palatino Linotype" w:cs="Palatino Linotype" w:eastAsia="Palatino Linotype" w:hAnsi="Palatino Linotype"/>
        <w:sz w:val="18"/>
        <w:szCs w:val="18"/>
      </w:rPr>
      <w:t xml:space="preserve">	</w:t>
    </w:r>
    <w:r>
      <w:rPr>
        <w:rFonts w:ascii="Palatino Linotype" w:cs="Palatino Linotype" w:eastAsia="Palatino Linotype" w:hAnsi="Palatino Linotype"/>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pPr>
    <w:r>
      <w:rPr>
        <w:rFonts w:ascii="Georgia" w:cs="Georgia" w:eastAsia="Georgia" w:hAnsi="Georgia"/>
        <w:color w:val="4A5568"/>
        <w:sz w:val="18"/>
        <w:szCs w:val="18"/>
      </w:rPr>
      <w:t xml:space="preserve">THE PALIMPSEST  ·  Game Design Document  ·  v0.2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1C1C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Georgia" w:cs="Georgia" w:eastAsia="Georgia" w:hAnsi="Georgia"/>
      <w:b/>
      <w:bCs/>
      <w:color w:val="1C1C2E"/>
      <w:sz w:val="36"/>
      <w:szCs w:val="36"/>
    </w:rPr>
  </w:style>
  <w:style w:type="paragraph" w:styleId="Heading2">
    <w:name w:val="Heading 2"/>
    <w:basedOn w:val="Normal"/>
    <w:next w:val="Normal"/>
    <w:qFormat/>
    <w:pPr>
      <w:spacing w:before="300" w:after="120"/>
      <w:outlineLvl w:val="1"/>
    </w:pPr>
    <w:rPr>
      <w:rFonts w:ascii="Georgia" w:cs="Georgia" w:eastAsia="Georgia" w:hAnsi="Georgia"/>
      <w:b/>
      <w:bCs/>
      <w:color w:val="7A3B2E"/>
      <w:sz w:val="28"/>
      <w:szCs w:val="28"/>
    </w:rPr>
  </w:style>
  <w:style w:type="paragraph" w:styleId="Heading3">
    <w:name w:val="Heading 3"/>
    <w:basedOn w:val="Normal"/>
    <w:next w:val="Normal"/>
    <w:qFormat/>
    <w:pPr>
      <w:spacing w:before="200" w:after="80"/>
      <w:outlineLvl w:val="2"/>
    </w:pPr>
    <w:rPr>
      <w:rFonts w:ascii="Georgia" w:cs="Georgia" w:eastAsia="Georgia" w:hAnsi="Georgia"/>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Palimpsest — Game Design Document v0.2</dc:title>
  <dc:creator>The Palimpsest GDD v0.2</dc:creator>
  <cp:lastModifiedBy>Un-named</cp:lastModifiedBy>
  <cp:revision>1</cp:revision>
  <dcterms:created xsi:type="dcterms:W3CDTF">2026-04-03T01:26:01.728Z</dcterms:created>
  <dcterms:modified xsi:type="dcterms:W3CDTF">2026-04-03T01:26:01.729Z</dcterms:modified>
</cp:coreProperties>
</file>

<file path=docProps/custom.xml><?xml version="1.0" encoding="utf-8"?>
<Properties xmlns="http://schemas.openxmlformats.org/officeDocument/2006/custom-properties" xmlns:vt="http://schemas.openxmlformats.org/officeDocument/2006/docPropsVTypes"/>
</file>