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A9D" w:rsidRPr="005B041E" w:rsidRDefault="00E609C8">
      <w:pPr>
        <w:rPr>
          <w:rFonts w:ascii="Times New Roman" w:hAnsi="Times New Roman" w:cs="Times New Roman"/>
          <w:bCs/>
          <w:sz w:val="24"/>
          <w:szCs w:val="24"/>
        </w:rPr>
      </w:pPr>
      <w:r w:rsidRPr="005B041E">
        <w:rPr>
          <w:rFonts w:ascii="Times New Roman" w:hAnsi="Times New Roman" w:cs="Times New Roman"/>
          <w:sz w:val="24"/>
          <w:szCs w:val="24"/>
        </w:rPr>
        <w:t xml:space="preserve">Data 621 Final Project Research Proposal: </w:t>
      </w:r>
      <w:r w:rsidRPr="005B041E">
        <w:rPr>
          <w:rFonts w:ascii="Times New Roman" w:hAnsi="Times New Roman" w:cs="Times New Roman"/>
          <w:bCs/>
          <w:sz w:val="24"/>
          <w:szCs w:val="24"/>
        </w:rPr>
        <w:t>Can we predict the quality of wine using data analysis techniques?</w:t>
      </w:r>
    </w:p>
    <w:p w:rsidR="005B041E" w:rsidRDefault="005B041E" w:rsidP="00567746">
      <w:pPr>
        <w:jc w:val="center"/>
        <w:rPr>
          <w:rFonts w:ascii="Times New Roman" w:hAnsi="Times New Roman" w:cs="Times New Roman"/>
          <w:bCs/>
          <w:sz w:val="24"/>
          <w:szCs w:val="24"/>
        </w:rPr>
      </w:pPr>
      <w:r w:rsidRPr="005B041E">
        <w:rPr>
          <w:rFonts w:ascii="Times New Roman" w:hAnsi="Times New Roman" w:cs="Times New Roman"/>
          <w:bCs/>
          <w:sz w:val="24"/>
          <w:szCs w:val="24"/>
        </w:rPr>
        <w:t>Critical thinking group 1</w:t>
      </w:r>
    </w:p>
    <w:p w:rsidR="00FD387F" w:rsidRPr="005B041E" w:rsidRDefault="00FD387F" w:rsidP="00567746">
      <w:pPr>
        <w:jc w:val="center"/>
        <w:rPr>
          <w:rFonts w:ascii="Times New Roman" w:hAnsi="Times New Roman" w:cs="Times New Roman"/>
          <w:bCs/>
          <w:sz w:val="24"/>
          <w:szCs w:val="24"/>
        </w:rPr>
      </w:pPr>
      <w:r>
        <w:rPr>
          <w:rFonts w:ascii="Times New Roman" w:hAnsi="Times New Roman" w:cs="Times New Roman"/>
          <w:bCs/>
          <w:sz w:val="24"/>
          <w:szCs w:val="24"/>
        </w:rPr>
        <w:t xml:space="preserve">Organized thoughts of group by Jun Pan </w:t>
      </w:r>
    </w:p>
    <w:p w:rsidR="005B041E" w:rsidRPr="005B041E" w:rsidRDefault="005B041E" w:rsidP="00567746">
      <w:pPr>
        <w:jc w:val="center"/>
        <w:rPr>
          <w:rFonts w:ascii="Times New Roman" w:hAnsi="Times New Roman" w:cs="Times New Roman"/>
          <w:bCs/>
          <w:sz w:val="24"/>
          <w:szCs w:val="24"/>
        </w:rPr>
      </w:pPr>
      <w:r w:rsidRPr="005B041E">
        <w:rPr>
          <w:rFonts w:ascii="Times New Roman" w:hAnsi="Times New Roman" w:cs="Times New Roman"/>
          <w:bCs/>
          <w:sz w:val="24"/>
          <w:szCs w:val="24"/>
        </w:rPr>
        <w:t>April 9</w:t>
      </w:r>
      <w:r w:rsidRPr="005B041E">
        <w:rPr>
          <w:rFonts w:ascii="Times New Roman" w:hAnsi="Times New Roman" w:cs="Times New Roman"/>
          <w:bCs/>
          <w:sz w:val="24"/>
          <w:szCs w:val="24"/>
          <w:vertAlign w:val="superscript"/>
        </w:rPr>
        <w:t>th</w:t>
      </w:r>
      <w:r w:rsidRPr="005B041E">
        <w:rPr>
          <w:rFonts w:ascii="Times New Roman" w:hAnsi="Times New Roman" w:cs="Times New Roman"/>
          <w:bCs/>
          <w:sz w:val="24"/>
          <w:szCs w:val="24"/>
        </w:rPr>
        <w:t>, 2019</w:t>
      </w:r>
    </w:p>
    <w:p w:rsidR="005B041E" w:rsidRPr="005B041E" w:rsidRDefault="005B041E" w:rsidP="00567746">
      <w:pPr>
        <w:jc w:val="center"/>
        <w:rPr>
          <w:rFonts w:ascii="Times New Roman" w:hAnsi="Times New Roman" w:cs="Times New Roman"/>
          <w:bCs/>
          <w:sz w:val="24"/>
          <w:szCs w:val="24"/>
        </w:rPr>
      </w:pPr>
      <w:r w:rsidRPr="005B041E">
        <w:rPr>
          <w:rFonts w:ascii="Times New Roman" w:hAnsi="Times New Roman" w:cs="Times New Roman"/>
          <w:bCs/>
          <w:sz w:val="24"/>
          <w:szCs w:val="24"/>
        </w:rPr>
        <w:t>Introduction</w:t>
      </w:r>
    </w:p>
    <w:p w:rsidR="00EF60A8" w:rsidRPr="00567746" w:rsidRDefault="008C57AD" w:rsidP="005B041E">
      <w:pPr>
        <w:ind w:firstLine="720"/>
        <w:jc w:val="both"/>
        <w:rPr>
          <w:rFonts w:ascii="Times New Roman" w:hAnsi="Times New Roman" w:cs="Times New Roman"/>
          <w:sz w:val="24"/>
          <w:szCs w:val="24"/>
        </w:rPr>
      </w:pPr>
      <w:proofErr w:type="spellStart"/>
      <w:r w:rsidRPr="00567746">
        <w:rPr>
          <w:rFonts w:ascii="Times New Roman" w:hAnsi="Times New Roman" w:cs="Times New Roman"/>
          <w:bCs/>
          <w:sz w:val="24"/>
          <w:szCs w:val="24"/>
        </w:rPr>
        <w:t>Vinho</w:t>
      </w:r>
      <w:proofErr w:type="spellEnd"/>
      <w:r w:rsidRPr="00567746">
        <w:rPr>
          <w:rFonts w:ascii="Times New Roman" w:hAnsi="Times New Roman" w:cs="Times New Roman"/>
          <w:bCs/>
          <w:sz w:val="24"/>
          <w:szCs w:val="24"/>
        </w:rPr>
        <w:t xml:space="preserve"> Verde </w:t>
      </w:r>
      <w:r w:rsidR="005B041E" w:rsidRPr="00567746">
        <w:rPr>
          <w:rFonts w:ascii="Times New Roman" w:hAnsi="Times New Roman" w:cs="Times New Roman"/>
          <w:bCs/>
          <w:sz w:val="24"/>
          <w:szCs w:val="24"/>
        </w:rPr>
        <w:t xml:space="preserve">wine </w:t>
      </w:r>
      <w:r w:rsidRPr="00567746">
        <w:rPr>
          <w:rFonts w:ascii="Times New Roman" w:hAnsi="Times New Roman" w:cs="Times New Roman"/>
          <w:bCs/>
          <w:sz w:val="24"/>
          <w:szCs w:val="24"/>
        </w:rPr>
        <w:t xml:space="preserve">exclusively produced in the demarcated region of </w:t>
      </w:r>
      <w:proofErr w:type="spellStart"/>
      <w:r w:rsidRPr="00567746">
        <w:rPr>
          <w:rFonts w:ascii="Times New Roman" w:hAnsi="Times New Roman" w:cs="Times New Roman"/>
          <w:bCs/>
          <w:sz w:val="24"/>
          <w:szCs w:val="24"/>
        </w:rPr>
        <w:t>Vinho</w:t>
      </w:r>
      <w:proofErr w:type="spellEnd"/>
      <w:r w:rsidRPr="00567746">
        <w:rPr>
          <w:rFonts w:ascii="Times New Roman" w:hAnsi="Times New Roman" w:cs="Times New Roman"/>
          <w:bCs/>
          <w:sz w:val="24"/>
          <w:szCs w:val="24"/>
        </w:rPr>
        <w:t xml:space="preserve"> Verde in northwestern Portugal.  It is only produced from the indigenous grape varieties of the region, preserving its </w:t>
      </w:r>
      <w:proofErr w:type="spellStart"/>
      <w:r w:rsidRPr="00567746">
        <w:rPr>
          <w:rFonts w:ascii="Times New Roman" w:hAnsi="Times New Roman" w:cs="Times New Roman"/>
          <w:bCs/>
          <w:sz w:val="24"/>
          <w:szCs w:val="24"/>
        </w:rPr>
        <w:t>typicity</w:t>
      </w:r>
      <w:proofErr w:type="spellEnd"/>
      <w:r w:rsidRPr="00567746">
        <w:rPr>
          <w:rFonts w:ascii="Times New Roman" w:hAnsi="Times New Roman" w:cs="Times New Roman"/>
          <w:bCs/>
          <w:sz w:val="24"/>
          <w:szCs w:val="24"/>
        </w:rPr>
        <w:t xml:space="preserve"> of aromas and flavors as unique in the world of wine. </w:t>
      </w:r>
      <w:r w:rsidR="005B041E" w:rsidRPr="00567746">
        <w:rPr>
          <w:rFonts w:ascii="Times New Roman" w:hAnsi="Times New Roman" w:cs="Times New Roman"/>
          <w:sz w:val="24"/>
          <w:szCs w:val="24"/>
        </w:rPr>
        <w:t>To support its growth, the wine industry is investing in new technologies for wine certification and quality assessment. Certification prevents the illegal adulteration of wines (to safeguard human health) and assures quality for the wine market.</w:t>
      </w:r>
      <w:r w:rsidR="00BA4BC4" w:rsidRPr="00567746">
        <w:rPr>
          <w:rFonts w:ascii="Times New Roman" w:hAnsi="Times New Roman" w:cs="Times New Roman"/>
          <w:sz w:val="24"/>
          <w:szCs w:val="24"/>
        </w:rPr>
        <w:t xml:space="preserve">  Wine certification is generally assessed by physicochemical and sensory tests (Cortez 2009).  </w:t>
      </w:r>
    </w:p>
    <w:p w:rsidR="00BA4BC4" w:rsidRDefault="00BA4BC4" w:rsidP="00671CAF">
      <w:pPr>
        <w:spacing w:before="240"/>
        <w:ind w:firstLine="720"/>
        <w:jc w:val="both"/>
        <w:rPr>
          <w:rFonts w:ascii="Times New Roman" w:hAnsi="Times New Roman" w:cs="Times New Roman"/>
          <w:sz w:val="24"/>
          <w:szCs w:val="24"/>
        </w:rPr>
      </w:pPr>
      <w:r w:rsidRPr="00567746">
        <w:rPr>
          <w:rFonts w:ascii="Times New Roman" w:hAnsi="Times New Roman" w:cs="Times New Roman"/>
          <w:sz w:val="24"/>
          <w:szCs w:val="24"/>
        </w:rPr>
        <w:t>Wine quality data were collected from May/2004 to February/2007 using only protected designation of origin samples that were tested at the official certification entity (CVRVV).  The data were recorded by a computerized system (</w:t>
      </w:r>
      <w:proofErr w:type="spellStart"/>
      <w:r w:rsidRPr="00567746">
        <w:rPr>
          <w:rFonts w:ascii="Times New Roman" w:hAnsi="Times New Roman" w:cs="Times New Roman"/>
          <w:sz w:val="24"/>
          <w:szCs w:val="24"/>
        </w:rPr>
        <w:t>iLab</w:t>
      </w:r>
      <w:proofErr w:type="spellEnd"/>
      <w:r w:rsidRPr="00567746">
        <w:rPr>
          <w:rFonts w:ascii="Times New Roman" w:hAnsi="Times New Roman" w:cs="Times New Roman"/>
          <w:sz w:val="24"/>
          <w:szCs w:val="24"/>
        </w:rPr>
        <w:t>), which automatically manages the process of wine sample testing from producer requests to laboratory and sensory analysis. Each entry denotes a given test (analytical or sensory) and the final database was exported into a single sheet (.</w:t>
      </w:r>
      <w:proofErr w:type="spellStart"/>
      <w:r w:rsidRPr="00567746">
        <w:rPr>
          <w:rFonts w:ascii="Times New Roman" w:hAnsi="Times New Roman" w:cs="Times New Roman"/>
          <w:sz w:val="24"/>
          <w:szCs w:val="24"/>
        </w:rPr>
        <w:t>csv</w:t>
      </w:r>
      <w:proofErr w:type="spellEnd"/>
      <w:r w:rsidRPr="00567746">
        <w:rPr>
          <w:rFonts w:ascii="Times New Roman" w:hAnsi="Times New Roman" w:cs="Times New Roman"/>
          <w:sz w:val="24"/>
          <w:szCs w:val="24"/>
        </w:rPr>
        <w:t xml:space="preserve">). During the preprocessing stage, the database was transformed in order to include a distinct wine sample (with all tests) per row. To avoid discarding examples, only the most common physicochemical tests </w:t>
      </w:r>
      <w:r w:rsidR="002D15A7" w:rsidRPr="002D15A7">
        <w:rPr>
          <w:rFonts w:ascii="Times New Roman" w:hAnsi="Times New Roman" w:cs="Times New Roman"/>
          <w:sz w:val="24"/>
          <w:szCs w:val="24"/>
        </w:rPr>
        <w:t>such as alcohol, chlorides, density, total sulfur dioxide, free sulfur dioxide, residual sugar, and pH</w:t>
      </w:r>
      <w:r w:rsidR="002D15A7">
        <w:t xml:space="preserve"> </w:t>
      </w:r>
      <w:r w:rsidRPr="00567746">
        <w:rPr>
          <w:rFonts w:ascii="Times New Roman" w:hAnsi="Times New Roman" w:cs="Times New Roman"/>
          <w:sz w:val="24"/>
          <w:szCs w:val="24"/>
        </w:rPr>
        <w:t>were selected. Since the red and white tastes are quite different, the analysis will be performed separately, thus two datasets were built with 1599 red and 4898 white examples</w:t>
      </w:r>
      <w:r w:rsidR="00567746">
        <w:rPr>
          <w:rFonts w:ascii="Times New Roman" w:hAnsi="Times New Roman" w:cs="Times New Roman"/>
          <w:sz w:val="24"/>
          <w:szCs w:val="24"/>
        </w:rPr>
        <w:t xml:space="preserve"> </w:t>
      </w:r>
      <w:r w:rsidR="00567746" w:rsidRPr="00567746">
        <w:rPr>
          <w:rFonts w:ascii="Times New Roman" w:hAnsi="Times New Roman" w:cs="Times New Roman"/>
          <w:sz w:val="24"/>
          <w:szCs w:val="24"/>
        </w:rPr>
        <w:t>(Cortez 2009)</w:t>
      </w:r>
      <w:r w:rsidRPr="00567746">
        <w:rPr>
          <w:rFonts w:ascii="Times New Roman" w:hAnsi="Times New Roman" w:cs="Times New Roman"/>
          <w:sz w:val="24"/>
          <w:szCs w:val="24"/>
        </w:rPr>
        <w:t>.</w:t>
      </w:r>
      <w:r w:rsidR="00567746" w:rsidRPr="00567746">
        <w:rPr>
          <w:rFonts w:ascii="Times New Roman" w:hAnsi="Times New Roman" w:cs="Times New Roman"/>
          <w:sz w:val="24"/>
          <w:szCs w:val="24"/>
        </w:rPr>
        <w:t xml:space="preserve">  </w:t>
      </w:r>
      <w:r w:rsidR="00567746">
        <w:rPr>
          <w:rFonts w:ascii="Times New Roman" w:hAnsi="Times New Roman" w:cs="Times New Roman"/>
          <w:sz w:val="24"/>
          <w:szCs w:val="24"/>
        </w:rPr>
        <w:t xml:space="preserve">This database is available for downloading from </w:t>
      </w:r>
      <w:proofErr w:type="spellStart"/>
      <w:r w:rsidR="00567746">
        <w:rPr>
          <w:rFonts w:ascii="Times New Roman" w:hAnsi="Times New Roman" w:cs="Times New Roman"/>
          <w:sz w:val="24"/>
          <w:szCs w:val="24"/>
        </w:rPr>
        <w:t>uci</w:t>
      </w:r>
      <w:proofErr w:type="spellEnd"/>
      <w:r w:rsidR="00567746">
        <w:rPr>
          <w:rFonts w:ascii="Times New Roman" w:hAnsi="Times New Roman" w:cs="Times New Roman"/>
          <w:sz w:val="24"/>
          <w:szCs w:val="24"/>
        </w:rPr>
        <w:t xml:space="preserve"> machine learning repository (</w:t>
      </w:r>
      <w:hyperlink r:id="rId6" w:history="1">
        <w:r w:rsidR="00671CAF" w:rsidRPr="00671CAF">
          <w:rPr>
            <w:rStyle w:val="Hyperlink"/>
            <w:rFonts w:ascii="Times New Roman" w:hAnsi="Times New Roman" w:cs="Times New Roman"/>
            <w:sz w:val="24"/>
            <w:szCs w:val="24"/>
          </w:rPr>
          <w:t>https://archive.ics.uci.edu/ml/datasets/Wine+Quality</w:t>
        </w:r>
      </w:hyperlink>
      <w:r w:rsidR="00671CAF">
        <w:rPr>
          <w:rFonts w:ascii="Times New Roman" w:hAnsi="Times New Roman" w:cs="Times New Roman"/>
          <w:sz w:val="24"/>
          <w:szCs w:val="24"/>
        </w:rPr>
        <w:t>)</w:t>
      </w:r>
      <w:r w:rsidR="00567746">
        <w:rPr>
          <w:rFonts w:ascii="Times New Roman" w:hAnsi="Times New Roman" w:cs="Times New Roman"/>
          <w:sz w:val="24"/>
          <w:szCs w:val="24"/>
        </w:rPr>
        <w:t>.</w:t>
      </w:r>
    </w:p>
    <w:p w:rsidR="00567746" w:rsidRPr="00567746" w:rsidRDefault="00567746" w:rsidP="005B041E">
      <w:pPr>
        <w:ind w:firstLine="720"/>
        <w:jc w:val="both"/>
        <w:rPr>
          <w:rFonts w:ascii="Times New Roman" w:hAnsi="Times New Roman" w:cs="Times New Roman"/>
          <w:bCs/>
          <w:sz w:val="24"/>
          <w:szCs w:val="24"/>
        </w:rPr>
      </w:pPr>
      <w:r w:rsidRPr="00567746">
        <w:rPr>
          <w:rFonts w:ascii="Times New Roman" w:hAnsi="Times New Roman" w:cs="Times New Roman"/>
          <w:sz w:val="24"/>
          <w:szCs w:val="24"/>
        </w:rPr>
        <w:t>Physicochemical laboratory tests routinely used to characterize wine include determination of density, alcohol or pH values, while sensory tests rely mainly on human experts. It should be stressed that taste is the least understood of the human senses, thus wine classification is a difficult task. Moreover, the relationships between the physicochemical and sensory analysis are complex and still not fully understood.</w:t>
      </w:r>
    </w:p>
    <w:p w:rsidR="005B041E" w:rsidRDefault="005B041E" w:rsidP="005B041E">
      <w:pPr>
        <w:ind w:firstLine="720"/>
        <w:rPr>
          <w:rFonts w:ascii="Times New Roman" w:hAnsi="Times New Roman" w:cs="Times New Roman"/>
          <w:bCs/>
          <w:sz w:val="24"/>
          <w:szCs w:val="24"/>
        </w:rPr>
      </w:pPr>
      <w:r w:rsidRPr="005B041E">
        <w:rPr>
          <w:rFonts w:ascii="Times New Roman" w:hAnsi="Times New Roman" w:cs="Times New Roman"/>
          <w:bCs/>
          <w:sz w:val="24"/>
          <w:szCs w:val="24"/>
        </w:rPr>
        <w:t xml:space="preserve">Our goal is to predict the wine quality based </w:t>
      </w:r>
      <w:r w:rsidR="00567746">
        <w:rPr>
          <w:rFonts w:ascii="Times New Roman" w:hAnsi="Times New Roman" w:cs="Times New Roman"/>
          <w:bCs/>
          <w:sz w:val="24"/>
          <w:szCs w:val="24"/>
        </w:rPr>
        <w:t>on various psychochemical tests using wine quality database.</w:t>
      </w:r>
    </w:p>
    <w:p w:rsidR="00671CAF" w:rsidRDefault="00671CAF" w:rsidP="00671CAF">
      <w:pPr>
        <w:ind w:left="2880" w:firstLine="720"/>
        <w:rPr>
          <w:rFonts w:ascii="Times New Roman" w:hAnsi="Times New Roman" w:cs="Times New Roman"/>
          <w:bCs/>
          <w:sz w:val="24"/>
          <w:szCs w:val="24"/>
        </w:rPr>
      </w:pPr>
      <w:r>
        <w:rPr>
          <w:rFonts w:ascii="Times New Roman" w:hAnsi="Times New Roman" w:cs="Times New Roman"/>
          <w:bCs/>
          <w:sz w:val="24"/>
          <w:szCs w:val="24"/>
        </w:rPr>
        <w:t>Build Models</w:t>
      </w:r>
    </w:p>
    <w:p w:rsidR="00895CFA" w:rsidRDefault="0087313B" w:rsidP="0087313B">
      <w:pPr>
        <w:jc w:val="both"/>
        <w:rPr>
          <w:rFonts w:ascii="Times New Roman" w:hAnsi="Times New Roman" w:cs="Times New Roman"/>
          <w:sz w:val="24"/>
          <w:szCs w:val="24"/>
        </w:rPr>
      </w:pPr>
      <w:r>
        <w:rPr>
          <w:rFonts w:ascii="Times New Roman" w:hAnsi="Times New Roman" w:cs="Times New Roman"/>
          <w:bCs/>
          <w:sz w:val="24"/>
          <w:szCs w:val="24"/>
        </w:rPr>
        <w:lastRenderedPageBreak/>
        <w:tab/>
      </w:r>
      <w:r w:rsidR="00895CFA" w:rsidRPr="00895CFA">
        <w:rPr>
          <w:rFonts w:ascii="Times New Roman" w:hAnsi="Times New Roman" w:cs="Times New Roman"/>
          <w:sz w:val="24"/>
          <w:szCs w:val="24"/>
        </w:rPr>
        <w:t xml:space="preserve">Globally, wine industry is nearly worth 300 billion dollars. Being able to predict the quality of wine would be very valuable addition to this industry. </w:t>
      </w:r>
      <w:r w:rsidR="00895CFA">
        <w:rPr>
          <w:rFonts w:ascii="Times New Roman" w:hAnsi="Times New Roman" w:cs="Times New Roman"/>
          <w:sz w:val="24"/>
          <w:szCs w:val="24"/>
        </w:rPr>
        <w:t>Our study</w:t>
      </w:r>
      <w:r w:rsidR="00895CFA" w:rsidRPr="00895CFA">
        <w:rPr>
          <w:rFonts w:ascii="Times New Roman" w:hAnsi="Times New Roman" w:cs="Times New Roman"/>
          <w:sz w:val="24"/>
          <w:szCs w:val="24"/>
        </w:rPr>
        <w:t xml:space="preserve"> </w:t>
      </w:r>
      <w:r w:rsidR="00895CFA">
        <w:rPr>
          <w:rFonts w:ascii="Times New Roman" w:hAnsi="Times New Roman" w:cs="Times New Roman"/>
          <w:sz w:val="24"/>
          <w:szCs w:val="24"/>
        </w:rPr>
        <w:t>is</w:t>
      </w:r>
      <w:r w:rsidR="00895CFA" w:rsidRPr="00895CFA">
        <w:rPr>
          <w:rFonts w:ascii="Times New Roman" w:hAnsi="Times New Roman" w:cs="Times New Roman"/>
          <w:sz w:val="24"/>
          <w:szCs w:val="24"/>
        </w:rPr>
        <w:t xml:space="preserve"> to build a model </w:t>
      </w:r>
      <w:r w:rsidR="00895CFA">
        <w:rPr>
          <w:rFonts w:ascii="Times New Roman" w:hAnsi="Times New Roman" w:cs="Times New Roman"/>
          <w:sz w:val="24"/>
          <w:szCs w:val="24"/>
        </w:rPr>
        <w:t>asses</w:t>
      </w:r>
      <w:r w:rsidR="00FD387F">
        <w:rPr>
          <w:rFonts w:ascii="Times New Roman" w:hAnsi="Times New Roman" w:cs="Times New Roman"/>
          <w:sz w:val="24"/>
          <w:szCs w:val="24"/>
        </w:rPr>
        <w:t>sing</w:t>
      </w:r>
      <w:r w:rsidR="00895CFA" w:rsidRPr="00895CFA">
        <w:rPr>
          <w:rFonts w:ascii="Times New Roman" w:hAnsi="Times New Roman" w:cs="Times New Roman"/>
          <w:sz w:val="24"/>
          <w:szCs w:val="24"/>
        </w:rPr>
        <w:t xml:space="preserve"> the wine quality for a given sample based on a given set of attributes. This is modeled by predicting the quality on a scale of 1 to 10 from a set of associated attributes</w:t>
      </w:r>
      <w:r w:rsidR="00895CFA">
        <w:rPr>
          <w:rFonts w:ascii="Times New Roman" w:hAnsi="Times New Roman" w:cs="Times New Roman"/>
          <w:sz w:val="24"/>
          <w:szCs w:val="24"/>
        </w:rPr>
        <w:t xml:space="preserve">.  </w:t>
      </w:r>
    </w:p>
    <w:p w:rsidR="0087313B" w:rsidRDefault="0087313B" w:rsidP="00895CFA">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In this study, we are going to split the data to form a train set and a test set.  By tradition, linear regression models will be used in our study.  We may develop a couple of linear regression models by using different predictors on train data set.  </w:t>
      </w:r>
      <w:r w:rsidR="00BC1B27">
        <w:rPr>
          <w:rFonts w:ascii="Times New Roman" w:hAnsi="Times New Roman" w:cs="Times New Roman"/>
          <w:bCs/>
          <w:sz w:val="24"/>
          <w:szCs w:val="24"/>
        </w:rPr>
        <w:t xml:space="preserve">Confusion matrix, </w:t>
      </w:r>
      <w:r>
        <w:rPr>
          <w:rFonts w:ascii="Times New Roman" w:hAnsi="Times New Roman" w:cs="Times New Roman"/>
          <w:bCs/>
          <w:sz w:val="24"/>
          <w:szCs w:val="24"/>
        </w:rPr>
        <w:t>RMSE, sensitivity, specificity</w:t>
      </w:r>
      <w:r w:rsidR="00F343A4">
        <w:rPr>
          <w:rFonts w:ascii="Times New Roman" w:hAnsi="Times New Roman" w:cs="Times New Roman"/>
          <w:bCs/>
          <w:sz w:val="24"/>
          <w:szCs w:val="24"/>
        </w:rPr>
        <w:t>, ANOVA</w:t>
      </w:r>
      <w:r>
        <w:rPr>
          <w:rFonts w:ascii="Times New Roman" w:hAnsi="Times New Roman" w:cs="Times New Roman"/>
          <w:bCs/>
          <w:sz w:val="24"/>
          <w:szCs w:val="24"/>
        </w:rPr>
        <w:t xml:space="preserve"> will be used for the best fit of the model.  The best model will be used to predict the results on test data.  </w:t>
      </w:r>
    </w:p>
    <w:p w:rsidR="007061B7" w:rsidRDefault="007061B7" w:rsidP="0087313B">
      <w:pPr>
        <w:jc w:val="both"/>
        <w:rPr>
          <w:rFonts w:ascii="Times New Roman" w:hAnsi="Times New Roman" w:cs="Times New Roman"/>
          <w:bCs/>
          <w:sz w:val="24"/>
          <w:szCs w:val="24"/>
        </w:rPr>
      </w:pPr>
      <w:r>
        <w:rPr>
          <w:rFonts w:ascii="Times New Roman" w:hAnsi="Times New Roman" w:cs="Times New Roman"/>
          <w:bCs/>
          <w:sz w:val="24"/>
          <w:szCs w:val="24"/>
        </w:rPr>
        <w:tab/>
        <w:t>After we explored the dataset and conducted some preliminary analysis of the database, we feel that non linear regression model might be better than the linear regression.  So we are going to use the following methods to build model: (1) k-NN, (2)</w:t>
      </w:r>
      <w:r w:rsidR="00FD387F">
        <w:rPr>
          <w:rFonts w:ascii="Times New Roman" w:hAnsi="Times New Roman" w:cs="Times New Roman"/>
          <w:bCs/>
          <w:sz w:val="24"/>
          <w:szCs w:val="24"/>
        </w:rPr>
        <w:t xml:space="preserve"> </w:t>
      </w:r>
      <w:r>
        <w:rPr>
          <w:rFonts w:ascii="Times New Roman" w:hAnsi="Times New Roman" w:cs="Times New Roman"/>
          <w:bCs/>
          <w:sz w:val="24"/>
          <w:szCs w:val="24"/>
        </w:rPr>
        <w:t xml:space="preserve">random forest, (3) support vector machine. </w:t>
      </w:r>
      <w:r w:rsidR="00FD387F" w:rsidRPr="00FD387F">
        <w:rPr>
          <w:rFonts w:ascii="Times New Roman" w:hAnsi="Times New Roman" w:cs="Times New Roman"/>
          <w:sz w:val="24"/>
          <w:szCs w:val="24"/>
        </w:rPr>
        <w:t>The classification results of the three classification algorithms are evaluated both test modes which are 10-fold cross-validation, and 80% percentage split. Also, some of the standard performance measures (statistics) are calculated to evaluate the performance of the algorithms. The standard performance measures are recall, precision, F measure, and ROC values.</w:t>
      </w:r>
      <w:r w:rsidR="00FD387F">
        <w:rPr>
          <w:rFonts w:ascii="Times New Roman" w:hAnsi="Times New Roman" w:cs="Times New Roman"/>
          <w:sz w:val="24"/>
          <w:szCs w:val="24"/>
        </w:rPr>
        <w:t xml:space="preserve">  </w:t>
      </w:r>
      <w:r>
        <w:rPr>
          <w:rFonts w:ascii="Times New Roman" w:hAnsi="Times New Roman" w:cs="Times New Roman"/>
          <w:bCs/>
          <w:sz w:val="24"/>
          <w:szCs w:val="24"/>
        </w:rPr>
        <w:t xml:space="preserve"> Confusion </w:t>
      </w:r>
      <w:proofErr w:type="spellStart"/>
      <w:r>
        <w:rPr>
          <w:rFonts w:ascii="Times New Roman" w:hAnsi="Times New Roman" w:cs="Times New Roman"/>
          <w:bCs/>
          <w:sz w:val="24"/>
          <w:szCs w:val="24"/>
        </w:rPr>
        <w:t>metrix</w:t>
      </w:r>
      <w:proofErr w:type="spellEnd"/>
      <w:r>
        <w:rPr>
          <w:rFonts w:ascii="Times New Roman" w:hAnsi="Times New Roman" w:cs="Times New Roman"/>
          <w:bCs/>
          <w:sz w:val="24"/>
          <w:szCs w:val="24"/>
        </w:rPr>
        <w:t xml:space="preserve">, accuracy, kappa value will be used to evaluate the models.  The best model will be used to predict the results on test data set.          </w:t>
      </w:r>
      <w:r w:rsidR="00895CFA">
        <w:rPr>
          <w:rFonts w:ascii="Times New Roman" w:hAnsi="Times New Roman" w:cs="Times New Roman"/>
          <w:bCs/>
          <w:sz w:val="24"/>
          <w:szCs w:val="24"/>
        </w:rPr>
        <w:t>R</w:t>
      </w:r>
      <w:r>
        <w:rPr>
          <w:rFonts w:ascii="Times New Roman" w:hAnsi="Times New Roman" w:cs="Times New Roman"/>
          <w:bCs/>
          <w:sz w:val="24"/>
          <w:szCs w:val="24"/>
        </w:rPr>
        <w:t>eview</w:t>
      </w:r>
      <w:r w:rsidR="00895CFA">
        <w:rPr>
          <w:rFonts w:ascii="Times New Roman" w:hAnsi="Times New Roman" w:cs="Times New Roman"/>
          <w:bCs/>
          <w:sz w:val="24"/>
          <w:szCs w:val="24"/>
        </w:rPr>
        <w:t>ing</w:t>
      </w:r>
      <w:r>
        <w:rPr>
          <w:rFonts w:ascii="Times New Roman" w:hAnsi="Times New Roman" w:cs="Times New Roman"/>
          <w:bCs/>
          <w:sz w:val="24"/>
          <w:szCs w:val="24"/>
        </w:rPr>
        <w:t xml:space="preserve"> the density plots of all the variables, we feel that the low quality wine and high quality wine do not have enough data to play with.  </w:t>
      </w:r>
    </w:p>
    <w:p w:rsidR="00671CAF" w:rsidRPr="008B6329" w:rsidRDefault="007061B7" w:rsidP="00035479">
      <w:pPr>
        <w:jc w:val="both"/>
        <w:rPr>
          <w:rFonts w:ascii="Times New Roman" w:hAnsi="Times New Roman" w:cs="Times New Roman"/>
          <w:sz w:val="24"/>
          <w:szCs w:val="24"/>
        </w:rPr>
      </w:pPr>
      <w:r>
        <w:rPr>
          <w:rFonts w:ascii="Times New Roman" w:hAnsi="Times New Roman" w:cs="Times New Roman"/>
          <w:bCs/>
          <w:sz w:val="24"/>
          <w:szCs w:val="24"/>
        </w:rPr>
        <w:t xml:space="preserve">         So our hypothesis is the non</w:t>
      </w:r>
      <w:r w:rsidR="00A31521">
        <w:rPr>
          <w:rFonts w:ascii="Times New Roman" w:hAnsi="Times New Roman" w:cs="Times New Roman"/>
          <w:bCs/>
          <w:sz w:val="24"/>
          <w:szCs w:val="24"/>
        </w:rPr>
        <w:t xml:space="preserve"> linear models overall are better than linear models.  However, </w:t>
      </w:r>
      <w:r w:rsidR="00035479">
        <w:rPr>
          <w:rFonts w:ascii="Times New Roman" w:hAnsi="Times New Roman" w:cs="Times New Roman"/>
          <w:bCs/>
          <w:sz w:val="24"/>
          <w:szCs w:val="24"/>
        </w:rPr>
        <w:t>there is no model has better performance on high quality wine and low quality wine due to lack of sufficient of data.</w:t>
      </w:r>
    </w:p>
    <w:p w:rsidR="005B041E" w:rsidRPr="005B041E" w:rsidRDefault="005B041E" w:rsidP="005B041E">
      <w:pPr>
        <w:rPr>
          <w:rFonts w:ascii="Times New Roman" w:hAnsi="Times New Roman" w:cs="Times New Roman"/>
          <w:bCs/>
          <w:sz w:val="24"/>
          <w:szCs w:val="24"/>
        </w:rPr>
      </w:pPr>
    </w:p>
    <w:p w:rsidR="005B041E" w:rsidRPr="005B041E" w:rsidRDefault="005B041E" w:rsidP="00FD387F">
      <w:pPr>
        <w:jc w:val="center"/>
        <w:rPr>
          <w:rFonts w:ascii="Times New Roman" w:hAnsi="Times New Roman" w:cs="Times New Roman"/>
          <w:bCs/>
          <w:sz w:val="24"/>
          <w:szCs w:val="24"/>
        </w:rPr>
      </w:pPr>
      <w:r w:rsidRPr="005B041E">
        <w:rPr>
          <w:rFonts w:ascii="Times New Roman" w:hAnsi="Times New Roman" w:cs="Times New Roman"/>
          <w:bCs/>
          <w:sz w:val="24"/>
          <w:szCs w:val="24"/>
        </w:rPr>
        <w:t>Reference:</w:t>
      </w:r>
    </w:p>
    <w:p w:rsidR="008B6329" w:rsidRDefault="008B6329" w:rsidP="005B041E">
      <w:pPr>
        <w:rPr>
          <w:rStyle w:val="HTMLCite"/>
          <w:rFonts w:ascii="Times New Roman" w:hAnsi="Times New Roman" w:cs="Times New Roman"/>
          <w:i w:val="0"/>
          <w:color w:val="222222"/>
          <w:sz w:val="24"/>
          <w:szCs w:val="24"/>
          <w:shd w:val="clear" w:color="auto" w:fill="FFFFFF"/>
        </w:rPr>
      </w:pPr>
      <w:r>
        <w:rPr>
          <w:rFonts w:ascii="Arial" w:hAnsi="Arial" w:cs="Arial"/>
          <w:color w:val="222222"/>
          <w:sz w:val="9"/>
          <w:szCs w:val="9"/>
          <w:shd w:val="clear" w:color="auto" w:fill="FFFFFF"/>
        </w:rPr>
        <w:t> </w:t>
      </w:r>
      <w:hyperlink r:id="rId7" w:tooltip="Naomi Altman" w:history="1">
        <w:r w:rsidRPr="008B6329">
          <w:rPr>
            <w:rStyle w:val="Hyperlink"/>
            <w:rFonts w:ascii="Times New Roman" w:hAnsi="Times New Roman" w:cs="Times New Roman"/>
            <w:iCs/>
            <w:color w:val="000000" w:themeColor="text1"/>
            <w:sz w:val="24"/>
            <w:szCs w:val="24"/>
            <w:u w:val="none"/>
            <w:shd w:val="clear" w:color="auto" w:fill="FFFFFF"/>
          </w:rPr>
          <w:t>Altman, N. S.</w:t>
        </w:r>
      </w:hyperlink>
      <w:r w:rsidRPr="008B6329">
        <w:rPr>
          <w:rStyle w:val="HTMLCite"/>
          <w:rFonts w:ascii="Times New Roman" w:hAnsi="Times New Roman" w:cs="Times New Roman"/>
          <w:i w:val="0"/>
          <w:color w:val="222222"/>
          <w:sz w:val="24"/>
          <w:szCs w:val="24"/>
          <w:shd w:val="clear" w:color="auto" w:fill="FFFFFF"/>
        </w:rPr>
        <w:t xml:space="preserve"> (1992). </w:t>
      </w:r>
      <w:proofErr w:type="gramStart"/>
      <w:r w:rsidRPr="008B6329">
        <w:rPr>
          <w:rStyle w:val="HTMLCite"/>
          <w:rFonts w:ascii="Times New Roman" w:hAnsi="Times New Roman" w:cs="Times New Roman"/>
          <w:i w:val="0"/>
          <w:color w:val="222222"/>
          <w:sz w:val="24"/>
          <w:szCs w:val="24"/>
          <w:shd w:val="clear" w:color="auto" w:fill="FFFFFF"/>
        </w:rPr>
        <w:t>"An introduction to kernel and nearest-neighbor nonparametric regression".</w:t>
      </w:r>
      <w:proofErr w:type="gramEnd"/>
      <w:r w:rsidRPr="008B6329">
        <w:rPr>
          <w:rStyle w:val="HTMLCite"/>
          <w:rFonts w:ascii="Times New Roman" w:hAnsi="Times New Roman" w:cs="Times New Roman"/>
          <w:i w:val="0"/>
          <w:color w:val="222222"/>
          <w:sz w:val="24"/>
          <w:szCs w:val="24"/>
          <w:shd w:val="clear" w:color="auto" w:fill="FFFFFF"/>
        </w:rPr>
        <w:t> </w:t>
      </w:r>
      <w:proofErr w:type="gramStart"/>
      <w:r w:rsidRPr="008B6329">
        <w:rPr>
          <w:rStyle w:val="HTMLCite"/>
          <w:rFonts w:ascii="Times New Roman" w:hAnsi="Times New Roman" w:cs="Times New Roman"/>
          <w:i w:val="0"/>
          <w:color w:val="222222"/>
          <w:sz w:val="24"/>
          <w:szCs w:val="24"/>
          <w:shd w:val="clear" w:color="auto" w:fill="FFFFFF"/>
        </w:rPr>
        <w:t>The American Statistician.</w:t>
      </w:r>
      <w:proofErr w:type="gramEnd"/>
      <w:r w:rsidRPr="008B6329">
        <w:rPr>
          <w:rStyle w:val="HTMLCite"/>
          <w:rFonts w:ascii="Times New Roman" w:hAnsi="Times New Roman" w:cs="Times New Roman"/>
          <w:i w:val="0"/>
          <w:color w:val="222222"/>
          <w:sz w:val="24"/>
          <w:szCs w:val="24"/>
          <w:shd w:val="clear" w:color="auto" w:fill="FFFFFF"/>
        </w:rPr>
        <w:t> </w:t>
      </w:r>
      <w:r w:rsidRPr="008B6329">
        <w:rPr>
          <w:rStyle w:val="HTMLCite"/>
          <w:rFonts w:ascii="Times New Roman" w:hAnsi="Times New Roman" w:cs="Times New Roman"/>
          <w:b/>
          <w:bCs/>
          <w:i w:val="0"/>
          <w:color w:val="222222"/>
          <w:sz w:val="24"/>
          <w:szCs w:val="24"/>
          <w:shd w:val="clear" w:color="auto" w:fill="FFFFFF"/>
        </w:rPr>
        <w:t>46</w:t>
      </w:r>
      <w:r w:rsidRPr="008B6329">
        <w:rPr>
          <w:rStyle w:val="HTMLCite"/>
          <w:rFonts w:ascii="Times New Roman" w:hAnsi="Times New Roman" w:cs="Times New Roman"/>
          <w:i w:val="0"/>
          <w:color w:val="222222"/>
          <w:sz w:val="24"/>
          <w:szCs w:val="24"/>
          <w:shd w:val="clear" w:color="auto" w:fill="FFFFFF"/>
        </w:rPr>
        <w:t> (3): 175–185.</w:t>
      </w:r>
    </w:p>
    <w:p w:rsidR="00FD387F" w:rsidRDefault="00FD387F" w:rsidP="005B041E">
      <w:pPr>
        <w:rPr>
          <w:rStyle w:val="HTMLCite"/>
          <w:rFonts w:ascii="Times New Roman" w:hAnsi="Times New Roman" w:cs="Times New Roman"/>
          <w:i w:val="0"/>
          <w:color w:val="222222"/>
          <w:sz w:val="24"/>
          <w:szCs w:val="24"/>
          <w:shd w:val="clear" w:color="auto" w:fill="FFFFFF"/>
        </w:rPr>
      </w:pPr>
    </w:p>
    <w:p w:rsidR="00DB48B0" w:rsidRDefault="00DB48B0" w:rsidP="005B041E">
      <w:proofErr w:type="spellStart"/>
      <w:proofErr w:type="gramStart"/>
      <w:r>
        <w:rPr>
          <w:rStyle w:val="HTMLCite"/>
          <w:rFonts w:ascii="Times New Roman" w:hAnsi="Times New Roman" w:cs="Times New Roman"/>
          <w:i w:val="0"/>
          <w:color w:val="222222"/>
          <w:sz w:val="24"/>
          <w:szCs w:val="24"/>
          <w:shd w:val="clear" w:color="auto" w:fill="FFFFFF"/>
        </w:rPr>
        <w:t>knn</w:t>
      </w:r>
      <w:proofErr w:type="spellEnd"/>
      <w:proofErr w:type="gramEnd"/>
      <w:r>
        <w:rPr>
          <w:rStyle w:val="HTMLCite"/>
          <w:rFonts w:ascii="Times New Roman" w:hAnsi="Times New Roman" w:cs="Times New Roman"/>
          <w:i w:val="0"/>
          <w:color w:val="222222"/>
          <w:sz w:val="24"/>
          <w:szCs w:val="24"/>
          <w:shd w:val="clear" w:color="auto" w:fill="FFFFFF"/>
        </w:rPr>
        <w:t xml:space="preserve"> ( </w:t>
      </w:r>
      <w:hyperlink r:id="rId8" w:history="1">
        <w:r>
          <w:rPr>
            <w:rStyle w:val="Hyperlink"/>
          </w:rPr>
          <w:t>https://en.wikipedia.org/wiki/K-nearest_neighbors_algorithm</w:t>
        </w:r>
      </w:hyperlink>
      <w:r>
        <w:t>)</w:t>
      </w:r>
    </w:p>
    <w:p w:rsidR="008C57AD" w:rsidRDefault="008C57AD" w:rsidP="005B041E"/>
    <w:p w:rsidR="008C57AD" w:rsidRDefault="008C57AD" w:rsidP="005B041E">
      <w:pPr>
        <w:rPr>
          <w:rFonts w:ascii="Times New Roman" w:hAnsi="Times New Roman" w:cs="Times New Roman"/>
          <w:sz w:val="24"/>
          <w:szCs w:val="24"/>
        </w:rPr>
      </w:pPr>
      <w:r w:rsidRPr="008C57AD">
        <w:rPr>
          <w:rFonts w:ascii="Times New Roman" w:hAnsi="Times New Roman" w:cs="Times New Roman"/>
          <w:sz w:val="24"/>
          <w:szCs w:val="24"/>
        </w:rPr>
        <w:t>Linear regression (</w:t>
      </w:r>
      <w:hyperlink r:id="rId9" w:history="1">
        <w:r w:rsidRPr="008C57AD">
          <w:rPr>
            <w:rStyle w:val="Hyperlink"/>
            <w:rFonts w:ascii="Times New Roman" w:hAnsi="Times New Roman" w:cs="Times New Roman"/>
            <w:sz w:val="24"/>
            <w:szCs w:val="24"/>
          </w:rPr>
          <w:t>https://en.wikipedia.org/wiki/Linear_regression</w:t>
        </w:r>
      </w:hyperlink>
      <w:r w:rsidRPr="008C57AD">
        <w:rPr>
          <w:rFonts w:ascii="Times New Roman" w:hAnsi="Times New Roman" w:cs="Times New Roman"/>
          <w:sz w:val="24"/>
          <w:szCs w:val="24"/>
        </w:rPr>
        <w:t>)</w:t>
      </w:r>
    </w:p>
    <w:p w:rsidR="00FD387F" w:rsidRDefault="00FD387F" w:rsidP="005B041E">
      <w:pPr>
        <w:rPr>
          <w:rFonts w:ascii="Times New Roman" w:hAnsi="Times New Roman" w:cs="Times New Roman"/>
          <w:color w:val="000000"/>
          <w:sz w:val="24"/>
          <w:szCs w:val="24"/>
        </w:rPr>
      </w:pPr>
    </w:p>
    <w:p w:rsidR="00FD387F" w:rsidRPr="008C57AD" w:rsidRDefault="00FD387F" w:rsidP="005B041E">
      <w:pPr>
        <w:rPr>
          <w:rFonts w:ascii="Times New Roman" w:hAnsi="Times New Roman" w:cs="Times New Roman"/>
          <w:bCs/>
          <w:i/>
          <w:sz w:val="24"/>
          <w:szCs w:val="24"/>
        </w:rPr>
      </w:pPr>
      <w:r w:rsidRPr="005B041E">
        <w:rPr>
          <w:rFonts w:ascii="Times New Roman" w:hAnsi="Times New Roman" w:cs="Times New Roman"/>
          <w:color w:val="000000"/>
          <w:sz w:val="24"/>
          <w:szCs w:val="24"/>
        </w:rPr>
        <w:lastRenderedPageBreak/>
        <w:t xml:space="preserve">P. Cortez, A. </w:t>
      </w:r>
      <w:proofErr w:type="spellStart"/>
      <w:r w:rsidRPr="005B041E">
        <w:rPr>
          <w:rFonts w:ascii="Times New Roman" w:hAnsi="Times New Roman" w:cs="Times New Roman"/>
          <w:color w:val="000000"/>
          <w:sz w:val="24"/>
          <w:szCs w:val="24"/>
        </w:rPr>
        <w:t>Cerdeira</w:t>
      </w:r>
      <w:proofErr w:type="spellEnd"/>
      <w:r w:rsidRPr="005B041E">
        <w:rPr>
          <w:rFonts w:ascii="Times New Roman" w:hAnsi="Times New Roman" w:cs="Times New Roman"/>
          <w:color w:val="000000"/>
          <w:sz w:val="24"/>
          <w:szCs w:val="24"/>
        </w:rPr>
        <w:t xml:space="preserve">, F. Almeida, T. Matos and J. Reis. </w:t>
      </w:r>
      <w:proofErr w:type="gramStart"/>
      <w:r w:rsidRPr="005B041E">
        <w:rPr>
          <w:rFonts w:ascii="Times New Roman" w:hAnsi="Times New Roman" w:cs="Times New Roman"/>
          <w:color w:val="000000"/>
          <w:sz w:val="24"/>
          <w:szCs w:val="24"/>
        </w:rPr>
        <w:t>Modeling wine preferences by data mining from physicochemical properties.</w:t>
      </w:r>
      <w:proofErr w:type="gramEnd"/>
      <w:r w:rsidRPr="005B041E">
        <w:rPr>
          <w:rFonts w:ascii="Times New Roman" w:hAnsi="Times New Roman" w:cs="Times New Roman"/>
          <w:color w:val="000000"/>
          <w:sz w:val="24"/>
          <w:szCs w:val="24"/>
        </w:rPr>
        <w:t xml:space="preserve"> In </w:t>
      </w:r>
      <w:r w:rsidRPr="005B041E">
        <w:rPr>
          <w:rFonts w:ascii="Times New Roman" w:hAnsi="Times New Roman" w:cs="Times New Roman"/>
          <w:i/>
          <w:iCs/>
          <w:color w:val="000000"/>
          <w:sz w:val="24"/>
          <w:szCs w:val="24"/>
        </w:rPr>
        <w:t>Decision Support Systems</w:t>
      </w:r>
      <w:r w:rsidRPr="005B041E">
        <w:rPr>
          <w:rFonts w:ascii="Times New Roman" w:hAnsi="Times New Roman" w:cs="Times New Roman"/>
          <w:color w:val="000000"/>
          <w:sz w:val="24"/>
          <w:szCs w:val="24"/>
        </w:rPr>
        <w:t>, Elsevier, 47(4):547-553, 2009.</w:t>
      </w:r>
    </w:p>
    <w:p w:rsidR="005B041E" w:rsidRDefault="00895CFA">
      <w:pPr>
        <w:rPr>
          <w:rFonts w:ascii="Times New Roman" w:hAnsi="Times New Roman" w:cs="Times New Roman"/>
          <w:sz w:val="24"/>
          <w:szCs w:val="24"/>
        </w:rPr>
      </w:pPr>
      <w:r>
        <w:rPr>
          <w:rFonts w:ascii="Times New Roman" w:hAnsi="Times New Roman" w:cs="Times New Roman"/>
          <w:sz w:val="24"/>
          <w:szCs w:val="24"/>
        </w:rPr>
        <w:t>Wine quality dataset (</w:t>
      </w:r>
      <w:hyperlink r:id="rId10" w:history="1">
        <w:r w:rsidR="002D15A7" w:rsidRPr="00F71B3B">
          <w:rPr>
            <w:rStyle w:val="Hyperlink"/>
            <w:rFonts w:ascii="Times New Roman" w:hAnsi="Times New Roman" w:cs="Times New Roman"/>
            <w:sz w:val="24"/>
            <w:szCs w:val="24"/>
          </w:rPr>
          <w:t>https://archive.ics.uci.edu/ml/datasets/Wine+Quality</w:t>
        </w:r>
      </w:hyperlink>
      <w:r>
        <w:rPr>
          <w:rFonts w:ascii="Times New Roman" w:hAnsi="Times New Roman" w:cs="Times New Roman"/>
          <w:sz w:val="24"/>
          <w:szCs w:val="24"/>
        </w:rPr>
        <w:t>)</w:t>
      </w:r>
    </w:p>
    <w:p w:rsidR="002D15A7" w:rsidRPr="002D15A7" w:rsidRDefault="002D15A7">
      <w:pPr>
        <w:rPr>
          <w:rFonts w:ascii="Times New Roman" w:hAnsi="Times New Roman" w:cs="Times New Roman"/>
          <w:sz w:val="24"/>
          <w:szCs w:val="24"/>
        </w:rPr>
      </w:pPr>
      <w:proofErr w:type="spellStart"/>
      <w:r w:rsidRPr="002D15A7">
        <w:rPr>
          <w:rFonts w:ascii="Times New Roman" w:hAnsi="Times New Roman" w:cs="Times New Roman"/>
        </w:rPr>
        <w:t>Yesim</w:t>
      </w:r>
      <w:proofErr w:type="spellEnd"/>
      <w:r w:rsidRPr="002D15A7">
        <w:rPr>
          <w:rFonts w:ascii="Times New Roman" w:hAnsi="Times New Roman" w:cs="Times New Roman"/>
        </w:rPr>
        <w:t xml:space="preserve"> </w:t>
      </w:r>
      <w:proofErr w:type="spellStart"/>
      <w:proofErr w:type="gramStart"/>
      <w:r w:rsidRPr="002D15A7">
        <w:rPr>
          <w:rFonts w:ascii="Times New Roman" w:hAnsi="Times New Roman" w:cs="Times New Roman"/>
        </w:rPr>
        <w:t>Er</w:t>
      </w:r>
      <w:proofErr w:type="spellEnd"/>
      <w:r w:rsidRPr="002D15A7">
        <w:rPr>
          <w:rFonts w:ascii="Times New Roman" w:hAnsi="Times New Roman" w:cs="Times New Roman"/>
        </w:rPr>
        <w:t xml:space="preserve"> ,</w:t>
      </w:r>
      <w:proofErr w:type="gramEnd"/>
      <w:r w:rsidRPr="002D15A7">
        <w:rPr>
          <w:rFonts w:ascii="Times New Roman" w:hAnsi="Times New Roman" w:cs="Times New Roman"/>
        </w:rPr>
        <w:t xml:space="preserve"> </w:t>
      </w:r>
      <w:proofErr w:type="spellStart"/>
      <w:r w:rsidRPr="002D15A7">
        <w:rPr>
          <w:rFonts w:ascii="Times New Roman" w:hAnsi="Times New Roman" w:cs="Times New Roman"/>
        </w:rPr>
        <w:t>Ayten</w:t>
      </w:r>
      <w:proofErr w:type="spellEnd"/>
      <w:r w:rsidRPr="002D15A7">
        <w:rPr>
          <w:rFonts w:ascii="Times New Roman" w:hAnsi="Times New Roman" w:cs="Times New Roman"/>
        </w:rPr>
        <w:t xml:space="preserve"> </w:t>
      </w:r>
      <w:proofErr w:type="spellStart"/>
      <w:r w:rsidRPr="002D15A7">
        <w:rPr>
          <w:rFonts w:ascii="Times New Roman" w:hAnsi="Times New Roman" w:cs="Times New Roman"/>
        </w:rPr>
        <w:t>Atasoy</w:t>
      </w:r>
      <w:proofErr w:type="spellEnd"/>
      <w:r w:rsidRPr="002D15A7">
        <w:rPr>
          <w:rFonts w:ascii="Times New Roman" w:hAnsi="Times New Roman" w:cs="Times New Roman"/>
        </w:rPr>
        <w:t>. The Classification of White Wine and Red Wine According to Their Physicochemical Qualities. IJISAE, 2016, 4(Special Issue), 23–26 | 23</w:t>
      </w:r>
    </w:p>
    <w:p w:rsidR="00895CFA" w:rsidRPr="005B041E" w:rsidRDefault="00895CFA">
      <w:pPr>
        <w:rPr>
          <w:rFonts w:ascii="Times New Roman" w:hAnsi="Times New Roman" w:cs="Times New Roman"/>
          <w:sz w:val="24"/>
          <w:szCs w:val="24"/>
        </w:rPr>
      </w:pPr>
    </w:p>
    <w:sectPr w:rsidR="00895CFA" w:rsidRPr="005B041E" w:rsidSect="00E94A9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711"/>
    <w:multiLevelType w:val="hybridMultilevel"/>
    <w:tmpl w:val="D83AC7F2"/>
    <w:lvl w:ilvl="0" w:tplc="06788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B33E0B"/>
    <w:multiLevelType w:val="hybridMultilevel"/>
    <w:tmpl w:val="CB806A22"/>
    <w:lvl w:ilvl="0" w:tplc="2EE0A03A">
      <w:start w:val="1"/>
      <w:numFmt w:val="bullet"/>
      <w:lvlText w:val="•"/>
      <w:lvlJc w:val="left"/>
      <w:pPr>
        <w:tabs>
          <w:tab w:val="num" w:pos="720"/>
        </w:tabs>
        <w:ind w:left="720" w:hanging="360"/>
      </w:pPr>
      <w:rPr>
        <w:rFonts w:ascii="Arial" w:hAnsi="Arial" w:hint="default"/>
      </w:rPr>
    </w:lvl>
    <w:lvl w:ilvl="1" w:tplc="6CF20A1C" w:tentative="1">
      <w:start w:val="1"/>
      <w:numFmt w:val="bullet"/>
      <w:lvlText w:val="•"/>
      <w:lvlJc w:val="left"/>
      <w:pPr>
        <w:tabs>
          <w:tab w:val="num" w:pos="1440"/>
        </w:tabs>
        <w:ind w:left="1440" w:hanging="360"/>
      </w:pPr>
      <w:rPr>
        <w:rFonts w:ascii="Arial" w:hAnsi="Arial" w:hint="default"/>
      </w:rPr>
    </w:lvl>
    <w:lvl w:ilvl="2" w:tplc="480AF954" w:tentative="1">
      <w:start w:val="1"/>
      <w:numFmt w:val="bullet"/>
      <w:lvlText w:val="•"/>
      <w:lvlJc w:val="left"/>
      <w:pPr>
        <w:tabs>
          <w:tab w:val="num" w:pos="2160"/>
        </w:tabs>
        <w:ind w:left="2160" w:hanging="360"/>
      </w:pPr>
      <w:rPr>
        <w:rFonts w:ascii="Arial" w:hAnsi="Arial" w:hint="default"/>
      </w:rPr>
    </w:lvl>
    <w:lvl w:ilvl="3" w:tplc="C00C1344" w:tentative="1">
      <w:start w:val="1"/>
      <w:numFmt w:val="bullet"/>
      <w:lvlText w:val="•"/>
      <w:lvlJc w:val="left"/>
      <w:pPr>
        <w:tabs>
          <w:tab w:val="num" w:pos="2880"/>
        </w:tabs>
        <w:ind w:left="2880" w:hanging="360"/>
      </w:pPr>
      <w:rPr>
        <w:rFonts w:ascii="Arial" w:hAnsi="Arial" w:hint="default"/>
      </w:rPr>
    </w:lvl>
    <w:lvl w:ilvl="4" w:tplc="586EC912" w:tentative="1">
      <w:start w:val="1"/>
      <w:numFmt w:val="bullet"/>
      <w:lvlText w:val="•"/>
      <w:lvlJc w:val="left"/>
      <w:pPr>
        <w:tabs>
          <w:tab w:val="num" w:pos="3600"/>
        </w:tabs>
        <w:ind w:left="3600" w:hanging="360"/>
      </w:pPr>
      <w:rPr>
        <w:rFonts w:ascii="Arial" w:hAnsi="Arial" w:hint="default"/>
      </w:rPr>
    </w:lvl>
    <w:lvl w:ilvl="5" w:tplc="48AC64FE" w:tentative="1">
      <w:start w:val="1"/>
      <w:numFmt w:val="bullet"/>
      <w:lvlText w:val="•"/>
      <w:lvlJc w:val="left"/>
      <w:pPr>
        <w:tabs>
          <w:tab w:val="num" w:pos="4320"/>
        </w:tabs>
        <w:ind w:left="4320" w:hanging="360"/>
      </w:pPr>
      <w:rPr>
        <w:rFonts w:ascii="Arial" w:hAnsi="Arial" w:hint="default"/>
      </w:rPr>
    </w:lvl>
    <w:lvl w:ilvl="6" w:tplc="F99C9ADA" w:tentative="1">
      <w:start w:val="1"/>
      <w:numFmt w:val="bullet"/>
      <w:lvlText w:val="•"/>
      <w:lvlJc w:val="left"/>
      <w:pPr>
        <w:tabs>
          <w:tab w:val="num" w:pos="5040"/>
        </w:tabs>
        <w:ind w:left="5040" w:hanging="360"/>
      </w:pPr>
      <w:rPr>
        <w:rFonts w:ascii="Arial" w:hAnsi="Arial" w:hint="default"/>
      </w:rPr>
    </w:lvl>
    <w:lvl w:ilvl="7" w:tplc="041C204E" w:tentative="1">
      <w:start w:val="1"/>
      <w:numFmt w:val="bullet"/>
      <w:lvlText w:val="•"/>
      <w:lvlJc w:val="left"/>
      <w:pPr>
        <w:tabs>
          <w:tab w:val="num" w:pos="5760"/>
        </w:tabs>
        <w:ind w:left="5760" w:hanging="360"/>
      </w:pPr>
      <w:rPr>
        <w:rFonts w:ascii="Arial" w:hAnsi="Arial" w:hint="default"/>
      </w:rPr>
    </w:lvl>
    <w:lvl w:ilvl="8" w:tplc="C4DA914E" w:tentative="1">
      <w:start w:val="1"/>
      <w:numFmt w:val="bullet"/>
      <w:lvlText w:val="•"/>
      <w:lvlJc w:val="left"/>
      <w:pPr>
        <w:tabs>
          <w:tab w:val="num" w:pos="6480"/>
        </w:tabs>
        <w:ind w:left="6480" w:hanging="360"/>
      </w:pPr>
      <w:rPr>
        <w:rFonts w:ascii="Arial" w:hAnsi="Arial" w:hint="default"/>
      </w:rPr>
    </w:lvl>
  </w:abstractNum>
  <w:abstractNum w:abstractNumId="2">
    <w:nsid w:val="6FAC6117"/>
    <w:multiLevelType w:val="hybridMultilevel"/>
    <w:tmpl w:val="F4003B78"/>
    <w:lvl w:ilvl="0" w:tplc="E564DF32">
      <w:start w:val="1"/>
      <w:numFmt w:val="bullet"/>
      <w:lvlText w:val="•"/>
      <w:lvlJc w:val="left"/>
      <w:pPr>
        <w:tabs>
          <w:tab w:val="num" w:pos="720"/>
        </w:tabs>
        <w:ind w:left="720" w:hanging="360"/>
      </w:pPr>
      <w:rPr>
        <w:rFonts w:ascii="Arial" w:hAnsi="Arial" w:hint="default"/>
      </w:rPr>
    </w:lvl>
    <w:lvl w:ilvl="1" w:tplc="35FC6E0C" w:tentative="1">
      <w:start w:val="1"/>
      <w:numFmt w:val="bullet"/>
      <w:lvlText w:val="•"/>
      <w:lvlJc w:val="left"/>
      <w:pPr>
        <w:tabs>
          <w:tab w:val="num" w:pos="1440"/>
        </w:tabs>
        <w:ind w:left="1440" w:hanging="360"/>
      </w:pPr>
      <w:rPr>
        <w:rFonts w:ascii="Arial" w:hAnsi="Arial" w:hint="default"/>
      </w:rPr>
    </w:lvl>
    <w:lvl w:ilvl="2" w:tplc="36D26A10" w:tentative="1">
      <w:start w:val="1"/>
      <w:numFmt w:val="bullet"/>
      <w:lvlText w:val="•"/>
      <w:lvlJc w:val="left"/>
      <w:pPr>
        <w:tabs>
          <w:tab w:val="num" w:pos="2160"/>
        </w:tabs>
        <w:ind w:left="2160" w:hanging="360"/>
      </w:pPr>
      <w:rPr>
        <w:rFonts w:ascii="Arial" w:hAnsi="Arial" w:hint="default"/>
      </w:rPr>
    </w:lvl>
    <w:lvl w:ilvl="3" w:tplc="781C26E8" w:tentative="1">
      <w:start w:val="1"/>
      <w:numFmt w:val="bullet"/>
      <w:lvlText w:val="•"/>
      <w:lvlJc w:val="left"/>
      <w:pPr>
        <w:tabs>
          <w:tab w:val="num" w:pos="2880"/>
        </w:tabs>
        <w:ind w:left="2880" w:hanging="360"/>
      </w:pPr>
      <w:rPr>
        <w:rFonts w:ascii="Arial" w:hAnsi="Arial" w:hint="default"/>
      </w:rPr>
    </w:lvl>
    <w:lvl w:ilvl="4" w:tplc="15501440" w:tentative="1">
      <w:start w:val="1"/>
      <w:numFmt w:val="bullet"/>
      <w:lvlText w:val="•"/>
      <w:lvlJc w:val="left"/>
      <w:pPr>
        <w:tabs>
          <w:tab w:val="num" w:pos="3600"/>
        </w:tabs>
        <w:ind w:left="3600" w:hanging="360"/>
      </w:pPr>
      <w:rPr>
        <w:rFonts w:ascii="Arial" w:hAnsi="Arial" w:hint="default"/>
      </w:rPr>
    </w:lvl>
    <w:lvl w:ilvl="5" w:tplc="57F4831C" w:tentative="1">
      <w:start w:val="1"/>
      <w:numFmt w:val="bullet"/>
      <w:lvlText w:val="•"/>
      <w:lvlJc w:val="left"/>
      <w:pPr>
        <w:tabs>
          <w:tab w:val="num" w:pos="4320"/>
        </w:tabs>
        <w:ind w:left="4320" w:hanging="360"/>
      </w:pPr>
      <w:rPr>
        <w:rFonts w:ascii="Arial" w:hAnsi="Arial" w:hint="default"/>
      </w:rPr>
    </w:lvl>
    <w:lvl w:ilvl="6" w:tplc="6C0453B6" w:tentative="1">
      <w:start w:val="1"/>
      <w:numFmt w:val="bullet"/>
      <w:lvlText w:val="•"/>
      <w:lvlJc w:val="left"/>
      <w:pPr>
        <w:tabs>
          <w:tab w:val="num" w:pos="5040"/>
        </w:tabs>
        <w:ind w:left="5040" w:hanging="360"/>
      </w:pPr>
      <w:rPr>
        <w:rFonts w:ascii="Arial" w:hAnsi="Arial" w:hint="default"/>
      </w:rPr>
    </w:lvl>
    <w:lvl w:ilvl="7" w:tplc="EED64D3A" w:tentative="1">
      <w:start w:val="1"/>
      <w:numFmt w:val="bullet"/>
      <w:lvlText w:val="•"/>
      <w:lvlJc w:val="left"/>
      <w:pPr>
        <w:tabs>
          <w:tab w:val="num" w:pos="5760"/>
        </w:tabs>
        <w:ind w:left="5760" w:hanging="360"/>
      </w:pPr>
      <w:rPr>
        <w:rFonts w:ascii="Arial" w:hAnsi="Arial" w:hint="default"/>
      </w:rPr>
    </w:lvl>
    <w:lvl w:ilvl="8" w:tplc="FB4C53A2" w:tentative="1">
      <w:start w:val="1"/>
      <w:numFmt w:val="bullet"/>
      <w:lvlText w:val="•"/>
      <w:lvlJc w:val="left"/>
      <w:pPr>
        <w:tabs>
          <w:tab w:val="num" w:pos="6480"/>
        </w:tabs>
        <w:ind w:left="6480" w:hanging="360"/>
      </w:pPr>
      <w:rPr>
        <w:rFonts w:ascii="Arial" w:hAnsi="Arial" w:hint="default"/>
      </w:rPr>
    </w:lvl>
  </w:abstractNum>
  <w:abstractNum w:abstractNumId="3">
    <w:nsid w:val="705F34FE"/>
    <w:multiLevelType w:val="multilevel"/>
    <w:tmpl w:val="82B4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E609C8"/>
    <w:rsid w:val="00035479"/>
    <w:rsid w:val="002D15A7"/>
    <w:rsid w:val="00567746"/>
    <w:rsid w:val="005B041E"/>
    <w:rsid w:val="00671CAF"/>
    <w:rsid w:val="007061B7"/>
    <w:rsid w:val="0087313B"/>
    <w:rsid w:val="00895CFA"/>
    <w:rsid w:val="008B6329"/>
    <w:rsid w:val="008C57AD"/>
    <w:rsid w:val="00A31521"/>
    <w:rsid w:val="00B24CEA"/>
    <w:rsid w:val="00BA4BC4"/>
    <w:rsid w:val="00BC1B27"/>
    <w:rsid w:val="00DB48B0"/>
    <w:rsid w:val="00E609C8"/>
    <w:rsid w:val="00E94A9D"/>
    <w:rsid w:val="00EF60A8"/>
    <w:rsid w:val="00F343A4"/>
    <w:rsid w:val="00FD38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B041E"/>
  </w:style>
  <w:style w:type="character" w:customStyle="1" w:styleId="DateChar">
    <w:name w:val="Date Char"/>
    <w:basedOn w:val="DefaultParagraphFont"/>
    <w:link w:val="Date"/>
    <w:uiPriority w:val="99"/>
    <w:semiHidden/>
    <w:rsid w:val="005B041E"/>
  </w:style>
  <w:style w:type="character" w:styleId="Hyperlink">
    <w:name w:val="Hyperlink"/>
    <w:basedOn w:val="DefaultParagraphFont"/>
    <w:uiPriority w:val="99"/>
    <w:unhideWhenUsed/>
    <w:rsid w:val="00671CAF"/>
    <w:rPr>
      <w:color w:val="0000FF" w:themeColor="hyperlink"/>
      <w:u w:val="single"/>
    </w:rPr>
  </w:style>
  <w:style w:type="character" w:styleId="HTMLCite">
    <w:name w:val="HTML Cite"/>
    <w:basedOn w:val="DefaultParagraphFont"/>
    <w:uiPriority w:val="99"/>
    <w:semiHidden/>
    <w:unhideWhenUsed/>
    <w:rsid w:val="008B6329"/>
    <w:rPr>
      <w:i/>
      <w:iCs/>
    </w:rPr>
  </w:style>
  <w:style w:type="paragraph" w:styleId="ListParagraph">
    <w:name w:val="List Paragraph"/>
    <w:basedOn w:val="Normal"/>
    <w:uiPriority w:val="34"/>
    <w:qFormat/>
    <w:rsid w:val="00B24CEA"/>
    <w:pPr>
      <w:ind w:left="720"/>
      <w:contextualSpacing/>
    </w:pPr>
  </w:style>
</w:styles>
</file>

<file path=word/webSettings.xml><?xml version="1.0" encoding="utf-8"?>
<w:webSettings xmlns:r="http://schemas.openxmlformats.org/officeDocument/2006/relationships" xmlns:w="http://schemas.openxmlformats.org/wordprocessingml/2006/main">
  <w:divs>
    <w:div w:id="36509114">
      <w:bodyDiv w:val="1"/>
      <w:marLeft w:val="0"/>
      <w:marRight w:val="0"/>
      <w:marTop w:val="0"/>
      <w:marBottom w:val="0"/>
      <w:divBdr>
        <w:top w:val="none" w:sz="0" w:space="0" w:color="auto"/>
        <w:left w:val="none" w:sz="0" w:space="0" w:color="auto"/>
        <w:bottom w:val="none" w:sz="0" w:space="0" w:color="auto"/>
        <w:right w:val="none" w:sz="0" w:space="0" w:color="auto"/>
      </w:divBdr>
    </w:div>
    <w:div w:id="1044334799">
      <w:bodyDiv w:val="1"/>
      <w:marLeft w:val="0"/>
      <w:marRight w:val="0"/>
      <w:marTop w:val="0"/>
      <w:marBottom w:val="0"/>
      <w:divBdr>
        <w:top w:val="none" w:sz="0" w:space="0" w:color="auto"/>
        <w:left w:val="none" w:sz="0" w:space="0" w:color="auto"/>
        <w:bottom w:val="none" w:sz="0" w:space="0" w:color="auto"/>
        <w:right w:val="none" w:sz="0" w:space="0" w:color="auto"/>
      </w:divBdr>
      <w:divsChild>
        <w:div w:id="13769084">
          <w:marLeft w:val="547"/>
          <w:marRight w:val="0"/>
          <w:marTop w:val="144"/>
          <w:marBottom w:val="0"/>
          <w:divBdr>
            <w:top w:val="none" w:sz="0" w:space="0" w:color="auto"/>
            <w:left w:val="none" w:sz="0" w:space="0" w:color="auto"/>
            <w:bottom w:val="none" w:sz="0" w:space="0" w:color="auto"/>
            <w:right w:val="none" w:sz="0" w:space="0" w:color="auto"/>
          </w:divBdr>
        </w:div>
      </w:divsChild>
    </w:div>
    <w:div w:id="1177118850">
      <w:bodyDiv w:val="1"/>
      <w:marLeft w:val="0"/>
      <w:marRight w:val="0"/>
      <w:marTop w:val="0"/>
      <w:marBottom w:val="0"/>
      <w:divBdr>
        <w:top w:val="none" w:sz="0" w:space="0" w:color="auto"/>
        <w:left w:val="none" w:sz="0" w:space="0" w:color="auto"/>
        <w:bottom w:val="none" w:sz="0" w:space="0" w:color="auto"/>
        <w:right w:val="none" w:sz="0" w:space="0" w:color="auto"/>
      </w:divBdr>
      <w:divsChild>
        <w:div w:id="1588927230">
          <w:marLeft w:val="547"/>
          <w:marRight w:val="0"/>
          <w:marTop w:val="154"/>
          <w:marBottom w:val="0"/>
          <w:divBdr>
            <w:top w:val="none" w:sz="0" w:space="0" w:color="auto"/>
            <w:left w:val="none" w:sz="0" w:space="0" w:color="auto"/>
            <w:bottom w:val="none" w:sz="0" w:space="0" w:color="auto"/>
            <w:right w:val="none" w:sz="0" w:space="0" w:color="auto"/>
          </w:divBdr>
        </w:div>
        <w:div w:id="476652520">
          <w:marLeft w:val="547"/>
          <w:marRight w:val="0"/>
          <w:marTop w:val="154"/>
          <w:marBottom w:val="0"/>
          <w:divBdr>
            <w:top w:val="none" w:sz="0" w:space="0" w:color="auto"/>
            <w:left w:val="none" w:sz="0" w:space="0" w:color="auto"/>
            <w:bottom w:val="none" w:sz="0" w:space="0" w:color="auto"/>
            <w:right w:val="none" w:sz="0" w:space="0" w:color="auto"/>
          </w:divBdr>
        </w:div>
        <w:div w:id="22927361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earest_neighbors_algorithm" TargetMode="External"/><Relationship Id="rId3" Type="http://schemas.openxmlformats.org/officeDocument/2006/relationships/styles" Target="styles.xml"/><Relationship Id="rId7" Type="http://schemas.openxmlformats.org/officeDocument/2006/relationships/hyperlink" Target="https://en.wikipedia.org/wiki/Naomi_Altma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Wine+Qual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Wine+Quality" TargetMode="External"/><Relationship Id="rId4" Type="http://schemas.openxmlformats.org/officeDocument/2006/relationships/settings" Target="settings.xml"/><Relationship Id="rId9" Type="http://schemas.openxmlformats.org/officeDocument/2006/relationships/hyperlink" Target="https://en.wikipedia.org/wiki/Linear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2FB58-921A-47D5-B96B-75D99729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2019-04-10T03:34:00Z</dcterms:created>
  <dcterms:modified xsi:type="dcterms:W3CDTF">2019-04-11T00:52:00Z</dcterms:modified>
</cp:coreProperties>
</file>