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030" w:rsidRPr="00537443" w:rsidRDefault="00537443" w:rsidP="00537443">
      <w:pPr>
        <w:tabs>
          <w:tab w:val="left" w:pos="975"/>
        </w:tabs>
        <w:rPr>
          <w:sz w:val="36"/>
          <w:szCs w:val="36"/>
        </w:rPr>
      </w:pPr>
      <w:r w:rsidRPr="00537443">
        <w:rPr>
          <w:noProof/>
          <w:sz w:val="36"/>
          <w:szCs w:val="36"/>
          <w:lang w:eastAsia="es-C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-347345</wp:posOffset>
            </wp:positionH>
            <wp:positionV relativeFrom="paragraph">
              <wp:posOffset>352425</wp:posOffset>
            </wp:positionV>
            <wp:extent cx="5895975" cy="3366135"/>
            <wp:effectExtent l="0" t="0" r="9525" b="571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tencia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37443">
        <w:rPr>
          <w:sz w:val="36"/>
          <w:szCs w:val="36"/>
        </w:rPr>
        <w:t xml:space="preserve">0X0 </w:t>
      </w:r>
      <w:r w:rsidR="009C1E30">
        <w:rPr>
          <w:sz w:val="36"/>
          <w:szCs w:val="36"/>
        </w:rPr>
        <w:t xml:space="preserve">        </w:t>
      </w:r>
      <w:r w:rsidRPr="00537443">
        <w:rPr>
          <w:sz w:val="36"/>
          <w:szCs w:val="36"/>
        </w:rPr>
        <w:t>A. Potencias de 2</w:t>
      </w:r>
    </w:p>
    <w:p w:rsidR="00207030" w:rsidRDefault="00537443">
      <w:r>
        <w:rPr>
          <w:noProof/>
          <w:lang w:eastAsia="es-CR"/>
        </w:rPr>
        <w:drawing>
          <wp:anchor distT="0" distB="0" distL="114300" distR="114300" simplePos="0" relativeHeight="251660288" behindDoc="0" locked="0" layoutInCell="1" allowOverlap="1" wp14:anchorId="5FA5A542" wp14:editId="70C1CE48">
            <wp:simplePos x="0" y="0"/>
            <wp:positionH relativeFrom="margin">
              <wp:posOffset>-360045</wp:posOffset>
            </wp:positionH>
            <wp:positionV relativeFrom="paragraph">
              <wp:posOffset>3796665</wp:posOffset>
            </wp:positionV>
            <wp:extent cx="5886450" cy="36004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tenciasPositiva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030" w:rsidRDefault="00207030"/>
    <w:p w:rsidR="00207030" w:rsidRPr="001C7A22" w:rsidRDefault="001C7A22" w:rsidP="001C7A22">
      <w:pPr>
        <w:tabs>
          <w:tab w:val="left" w:pos="975"/>
        </w:tabs>
        <w:rPr>
          <w:sz w:val="36"/>
          <w:szCs w:val="36"/>
        </w:rPr>
      </w:pPr>
      <w:r>
        <w:rPr>
          <w:sz w:val="36"/>
          <w:szCs w:val="36"/>
        </w:rPr>
        <w:t>0</w:t>
      </w:r>
      <w:r w:rsidRPr="00537443">
        <w:rPr>
          <w:sz w:val="36"/>
          <w:szCs w:val="36"/>
        </w:rPr>
        <w:t xml:space="preserve">X0 </w:t>
      </w:r>
      <w:r>
        <w:rPr>
          <w:sz w:val="36"/>
          <w:szCs w:val="36"/>
        </w:rPr>
        <w:t xml:space="preserve">        B. Prefijos del Sistema Internacional</w:t>
      </w:r>
    </w:p>
    <w:p w:rsidR="00207030" w:rsidRPr="006E40A9" w:rsidRDefault="001C7A22">
      <w:pPr>
        <w:rPr>
          <w:rFonts w:ascii="Arial" w:hAnsi="Arial" w:cs="Arial"/>
          <w:sz w:val="24"/>
          <w:szCs w:val="24"/>
        </w:rPr>
      </w:pPr>
      <w:r>
        <w:rPr>
          <w:noProof/>
          <w:lang w:eastAsia="es-C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-708660</wp:posOffset>
            </wp:positionH>
            <wp:positionV relativeFrom="paragraph">
              <wp:posOffset>287020</wp:posOffset>
            </wp:positionV>
            <wp:extent cx="5400675" cy="3031490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a-prefijos-s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CR"/>
        </w:rPr>
        <w:drawing>
          <wp:anchor distT="0" distB="0" distL="114300" distR="114300" simplePos="0" relativeHeight="251663360" behindDoc="0" locked="0" layoutInCell="1" allowOverlap="1" wp14:anchorId="7DEF15E7" wp14:editId="58284CD5">
            <wp:simplePos x="0" y="0"/>
            <wp:positionH relativeFrom="page">
              <wp:posOffset>495300</wp:posOffset>
            </wp:positionH>
            <wp:positionV relativeFrom="paragraph">
              <wp:posOffset>3677920</wp:posOffset>
            </wp:positionV>
            <wp:extent cx="5864860" cy="2581275"/>
            <wp:effectExtent l="0" t="0" r="254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PREFIJO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8C5" w:rsidRPr="006E40A9" w:rsidRDefault="00EA08C5">
      <w:pPr>
        <w:rPr>
          <w:rFonts w:ascii="Arial" w:hAnsi="Arial" w:cs="Arial"/>
          <w:sz w:val="24"/>
          <w:szCs w:val="24"/>
        </w:rPr>
      </w:pPr>
      <w:r w:rsidRPr="006E40A9">
        <w:rPr>
          <w:rFonts w:ascii="Arial" w:hAnsi="Arial" w:cs="Arial"/>
          <w:sz w:val="24"/>
          <w:szCs w:val="24"/>
        </w:rPr>
        <w:t>Figura 1: Tabla Prefijos del Sistema Internacional. Referencia [1]</w:t>
      </w:r>
    </w:p>
    <w:p w:rsidR="00207030" w:rsidRPr="006E40A9" w:rsidRDefault="00851D3D">
      <w:pPr>
        <w:rPr>
          <w:rFonts w:ascii="Arial" w:hAnsi="Arial" w:cs="Arial"/>
          <w:sz w:val="24"/>
          <w:szCs w:val="24"/>
        </w:rPr>
      </w:pPr>
      <w:r w:rsidRPr="006E40A9">
        <w:rPr>
          <w:rFonts w:ascii="Arial" w:hAnsi="Arial" w:cs="Arial"/>
          <w:sz w:val="24"/>
          <w:szCs w:val="24"/>
        </w:rPr>
        <w:t>Figura 2: Potencias Binarias y Valores. Referencia [2]</w:t>
      </w:r>
    </w:p>
    <w:p w:rsidR="00851D3D" w:rsidRDefault="00851D3D"/>
    <w:p w:rsidR="00851D3D" w:rsidRDefault="00851D3D"/>
    <w:p w:rsidR="00207030" w:rsidRPr="0029063C" w:rsidRDefault="0029063C" w:rsidP="0029063C">
      <w:pPr>
        <w:tabs>
          <w:tab w:val="left" w:pos="975"/>
        </w:tabs>
        <w:rPr>
          <w:sz w:val="36"/>
          <w:szCs w:val="36"/>
        </w:rPr>
      </w:pPr>
      <w:r>
        <w:rPr>
          <w:sz w:val="36"/>
          <w:szCs w:val="36"/>
        </w:rPr>
        <w:t>0</w:t>
      </w:r>
      <w:r w:rsidRPr="00537443">
        <w:rPr>
          <w:sz w:val="36"/>
          <w:szCs w:val="36"/>
        </w:rPr>
        <w:t xml:space="preserve">X0 </w:t>
      </w:r>
      <w:r>
        <w:rPr>
          <w:sz w:val="36"/>
          <w:szCs w:val="36"/>
        </w:rPr>
        <w:t xml:space="preserve">        C. Tabla UTF-8</w:t>
      </w:r>
    </w:p>
    <w:p w:rsidR="00207030" w:rsidRDefault="00207030"/>
    <w:p w:rsidR="00207030" w:rsidRPr="006E40A9" w:rsidRDefault="008243C1">
      <w:pPr>
        <w:rPr>
          <w:rFonts w:ascii="Arial" w:hAnsi="Arial" w:cs="Arial"/>
          <w:sz w:val="24"/>
          <w:szCs w:val="24"/>
        </w:rPr>
      </w:pPr>
      <w:r w:rsidRPr="006E40A9">
        <w:rPr>
          <w:rFonts w:ascii="Arial" w:hAnsi="Arial" w:cs="Arial"/>
          <w:noProof/>
          <w:sz w:val="24"/>
          <w:szCs w:val="24"/>
          <w:lang w:eastAsia="es-C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-470535</wp:posOffset>
            </wp:positionH>
            <wp:positionV relativeFrom="paragraph">
              <wp:posOffset>3810</wp:posOffset>
            </wp:positionV>
            <wp:extent cx="6257925" cy="6416675"/>
            <wp:effectExtent l="0" t="0" r="9525" b="317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TF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39" w:rsidRPr="006E40A9">
        <w:rPr>
          <w:rFonts w:ascii="Arial" w:hAnsi="Arial" w:cs="Arial"/>
          <w:sz w:val="24"/>
          <w:szCs w:val="24"/>
        </w:rPr>
        <w:t>Figura 3:  Codificación UTF-8 Referencia [3]</w:t>
      </w:r>
    </w:p>
    <w:p w:rsidR="00207030" w:rsidRDefault="00207030"/>
    <w:p w:rsidR="0029063C" w:rsidRPr="001C7A22" w:rsidRDefault="0029063C" w:rsidP="0029063C">
      <w:pPr>
        <w:tabs>
          <w:tab w:val="left" w:pos="975"/>
        </w:tabs>
        <w:rPr>
          <w:sz w:val="36"/>
          <w:szCs w:val="36"/>
        </w:rPr>
      </w:pPr>
      <w:r>
        <w:rPr>
          <w:sz w:val="36"/>
          <w:szCs w:val="36"/>
        </w:rPr>
        <w:t>0</w:t>
      </w:r>
      <w:r w:rsidRPr="00537443">
        <w:rPr>
          <w:sz w:val="36"/>
          <w:szCs w:val="36"/>
        </w:rPr>
        <w:t xml:space="preserve">X0 </w:t>
      </w:r>
      <w:r>
        <w:rPr>
          <w:sz w:val="36"/>
          <w:szCs w:val="36"/>
        </w:rPr>
        <w:t xml:space="preserve">        C. Tabla ASCII</w:t>
      </w:r>
    </w:p>
    <w:p w:rsidR="00B27BF8" w:rsidRDefault="00B27BF8"/>
    <w:p w:rsidR="00B27BF8" w:rsidRDefault="00860126">
      <w:r>
        <w:rPr>
          <w:noProof/>
          <w:lang w:eastAsia="es-CR"/>
        </w:rPr>
        <w:drawing>
          <wp:anchor distT="0" distB="0" distL="114300" distR="114300" simplePos="0" relativeHeight="251666432" behindDoc="0" locked="0" layoutInCell="1" allowOverlap="1" wp14:anchorId="57737AA7" wp14:editId="04353369">
            <wp:simplePos x="0" y="0"/>
            <wp:positionH relativeFrom="page">
              <wp:posOffset>209550</wp:posOffset>
            </wp:positionH>
            <wp:positionV relativeFrom="paragraph">
              <wp:posOffset>0</wp:posOffset>
            </wp:positionV>
            <wp:extent cx="7363460" cy="4848860"/>
            <wp:effectExtent l="0" t="0" r="8890" b="889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CI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346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7BF8" w:rsidRPr="006E40A9" w:rsidRDefault="00102FE8">
      <w:pPr>
        <w:rPr>
          <w:rFonts w:ascii="Arial" w:hAnsi="Arial" w:cs="Arial"/>
          <w:sz w:val="24"/>
          <w:szCs w:val="24"/>
        </w:rPr>
      </w:pPr>
      <w:r w:rsidRPr="006E40A9">
        <w:rPr>
          <w:rFonts w:ascii="Arial" w:hAnsi="Arial" w:cs="Arial"/>
          <w:sz w:val="24"/>
          <w:szCs w:val="24"/>
        </w:rPr>
        <w:t>Figura 4: Tabla ASCII- Referencia [4]</w:t>
      </w:r>
    </w:p>
    <w:p w:rsidR="00B27BF8" w:rsidRDefault="00B27BF8"/>
    <w:p w:rsidR="00B27BF8" w:rsidRDefault="00B27BF8"/>
    <w:p w:rsidR="00B27BF8" w:rsidRDefault="00B27BF8"/>
    <w:p w:rsidR="00B27BF8" w:rsidRDefault="00B27BF8"/>
    <w:p w:rsidR="00B27BF8" w:rsidRDefault="00B27BF8"/>
    <w:p w:rsidR="00044AB3" w:rsidRPr="001C7A22" w:rsidRDefault="00044AB3" w:rsidP="00044AB3">
      <w:pPr>
        <w:tabs>
          <w:tab w:val="left" w:pos="975"/>
        </w:tabs>
        <w:rPr>
          <w:sz w:val="36"/>
          <w:szCs w:val="36"/>
        </w:rPr>
      </w:pPr>
      <w:r>
        <w:rPr>
          <w:sz w:val="36"/>
          <w:szCs w:val="36"/>
        </w:rPr>
        <w:t>0X1       A. Sistema No-Posicional Romano</w:t>
      </w:r>
    </w:p>
    <w:p w:rsidR="00B27BF8" w:rsidRDefault="00B27BF8"/>
    <w:p w:rsidR="003C17B4" w:rsidRDefault="00A65C34">
      <w:r>
        <w:rPr>
          <w:noProof/>
          <w:lang w:eastAsia="es-CR"/>
        </w:rPr>
        <w:drawing>
          <wp:inline distT="0" distB="0" distL="0" distR="0">
            <wp:extent cx="5314950" cy="1326633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mano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04" cy="13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34" w:rsidRDefault="002012D0">
      <w:r>
        <w:rPr>
          <w:noProof/>
          <w:lang w:eastAsia="es-C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362575" cy="4781550"/>
            <wp:effectExtent l="0" t="0" r="952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gla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C34" w:rsidRDefault="00A65C34"/>
    <w:p w:rsidR="002012D0" w:rsidRDefault="002012D0"/>
    <w:p w:rsidR="002012D0" w:rsidRDefault="002012D0"/>
    <w:p w:rsidR="002012D0" w:rsidRDefault="002012D0"/>
    <w:p w:rsidR="002012D0" w:rsidRDefault="002012D0"/>
    <w:p w:rsidR="002012D0" w:rsidRDefault="002012D0"/>
    <w:p w:rsidR="002012D0" w:rsidRDefault="002012D0"/>
    <w:p w:rsidR="002012D0" w:rsidRPr="002012D0" w:rsidRDefault="002012D0" w:rsidP="002012D0"/>
    <w:p w:rsidR="002012D0" w:rsidRPr="002012D0" w:rsidRDefault="002012D0" w:rsidP="002012D0"/>
    <w:p w:rsidR="002012D0" w:rsidRPr="002012D0" w:rsidRDefault="002012D0" w:rsidP="002012D0"/>
    <w:p w:rsidR="002012D0" w:rsidRPr="002012D0" w:rsidRDefault="002012D0" w:rsidP="002012D0"/>
    <w:p w:rsidR="002012D0" w:rsidRPr="002012D0" w:rsidRDefault="002012D0" w:rsidP="002012D0"/>
    <w:p w:rsidR="002012D0" w:rsidRPr="002012D0" w:rsidRDefault="002012D0" w:rsidP="002012D0"/>
    <w:p w:rsidR="002012D0" w:rsidRDefault="002012D0" w:rsidP="002012D0"/>
    <w:p w:rsidR="002012D0" w:rsidRDefault="002012D0" w:rsidP="00624345">
      <w:pPr>
        <w:rPr>
          <w:sz w:val="36"/>
          <w:szCs w:val="36"/>
        </w:rPr>
      </w:pPr>
    </w:p>
    <w:p w:rsidR="005A6C61" w:rsidRDefault="005A6C61" w:rsidP="00624345"/>
    <w:p w:rsidR="00B66F92" w:rsidRPr="009A0878" w:rsidRDefault="009A0878" w:rsidP="002012D0">
      <w:pPr>
        <w:rPr>
          <w:rFonts w:ascii="Arial" w:hAnsi="Arial" w:cs="Arial"/>
          <w:sz w:val="24"/>
          <w:szCs w:val="24"/>
        </w:rPr>
      </w:pPr>
      <w:r w:rsidRPr="009A0878">
        <w:rPr>
          <w:rFonts w:ascii="Arial" w:hAnsi="Arial" w:cs="Arial"/>
          <w:sz w:val="24"/>
          <w:szCs w:val="24"/>
        </w:rPr>
        <w:t>Figura 5 Sistema No-Posicional Romano- Referencia [5]</w:t>
      </w:r>
    </w:p>
    <w:p w:rsidR="008A2409" w:rsidRPr="00FD3BFD" w:rsidRDefault="00631858" w:rsidP="002012D0">
      <w:pPr>
        <w:rPr>
          <w:rFonts w:ascii="Arial" w:hAnsi="Arial" w:cs="Arial"/>
          <w:b/>
          <w:sz w:val="24"/>
          <w:szCs w:val="24"/>
        </w:rPr>
      </w:pPr>
      <w:r w:rsidRPr="00624345">
        <w:rPr>
          <w:rFonts w:ascii="Arial" w:hAnsi="Arial" w:cs="Arial"/>
          <w:b/>
          <w:sz w:val="24"/>
          <w:szCs w:val="24"/>
        </w:rPr>
        <w:lastRenderedPageBreak/>
        <w:t>Numeración Arábica</w:t>
      </w:r>
    </w:p>
    <w:p w:rsidR="00631858" w:rsidRPr="00624345" w:rsidRDefault="00631858" w:rsidP="00624345">
      <w:pPr>
        <w:jc w:val="both"/>
        <w:rPr>
          <w:rFonts w:ascii="Arial" w:hAnsi="Arial" w:cs="Arial"/>
          <w:sz w:val="24"/>
          <w:szCs w:val="24"/>
        </w:rPr>
      </w:pPr>
      <w:r w:rsidRPr="00624345">
        <w:rPr>
          <w:rFonts w:ascii="Arial" w:hAnsi="Arial" w:cs="Arial"/>
          <w:sz w:val="24"/>
          <w:szCs w:val="24"/>
        </w:rPr>
        <w:t xml:space="preserve">En los siglos IX y principalmente en el siglo X en las escuelas árabes </w:t>
      </w:r>
      <w:r w:rsidR="00DE4996" w:rsidRPr="00624345">
        <w:rPr>
          <w:rFonts w:ascii="Arial" w:hAnsi="Arial" w:cs="Arial"/>
          <w:sz w:val="24"/>
          <w:szCs w:val="24"/>
        </w:rPr>
        <w:t>se utilizaba el sistema de numeración arábico, frente a las escuelas cristianas que utilizaban la tradicional numeración Romana.</w:t>
      </w:r>
    </w:p>
    <w:p w:rsidR="00DE4996" w:rsidRPr="00624345" w:rsidRDefault="00DE4996" w:rsidP="00624345">
      <w:pPr>
        <w:jc w:val="both"/>
        <w:rPr>
          <w:rFonts w:ascii="Arial" w:hAnsi="Arial" w:cs="Arial"/>
          <w:sz w:val="24"/>
          <w:szCs w:val="24"/>
        </w:rPr>
      </w:pPr>
      <w:r w:rsidRPr="00624345">
        <w:rPr>
          <w:rFonts w:ascii="Arial" w:hAnsi="Arial" w:cs="Arial"/>
          <w:sz w:val="24"/>
          <w:szCs w:val="24"/>
        </w:rPr>
        <w:t>La confección formal del sistema arábico fenicio en su forma primitiva depende del número de ángulos en cada número.</w:t>
      </w:r>
    </w:p>
    <w:p w:rsidR="00DE4996" w:rsidRDefault="00DE4996" w:rsidP="002012D0">
      <w:r>
        <w:rPr>
          <w:noProof/>
          <w:lang w:eastAsia="es-CR"/>
        </w:rPr>
        <w:drawing>
          <wp:inline distT="0" distB="0" distL="0" distR="0">
            <wp:extent cx="5353050" cy="3076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abico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8F" w:rsidRPr="00624345" w:rsidRDefault="005F5D66" w:rsidP="00624345">
      <w:pPr>
        <w:jc w:val="both"/>
        <w:rPr>
          <w:rFonts w:ascii="Arial" w:hAnsi="Arial" w:cs="Arial"/>
          <w:sz w:val="24"/>
          <w:szCs w:val="24"/>
        </w:rPr>
      </w:pPr>
      <w:r w:rsidRPr="00624345">
        <w:rPr>
          <w:rFonts w:ascii="Arial" w:hAnsi="Arial" w:cs="Arial"/>
          <w:sz w:val="24"/>
          <w:szCs w:val="24"/>
        </w:rPr>
        <w:t>El sistema decim</w:t>
      </w:r>
      <w:r w:rsidR="00624345">
        <w:rPr>
          <w:rFonts w:ascii="Arial" w:hAnsi="Arial" w:cs="Arial"/>
          <w:sz w:val="24"/>
          <w:szCs w:val="24"/>
        </w:rPr>
        <w:t xml:space="preserve">al es un sistema de numeración, </w:t>
      </w:r>
      <w:r w:rsidRPr="00624345">
        <w:rPr>
          <w:rFonts w:ascii="Arial" w:hAnsi="Arial" w:cs="Arial"/>
          <w:sz w:val="24"/>
          <w:szCs w:val="24"/>
        </w:rPr>
        <w:t xml:space="preserve">en el que las cantidades se representan utilizando como base el número diez, porque se compone de </w:t>
      </w:r>
      <w:r w:rsidR="00F3448F" w:rsidRPr="00624345">
        <w:rPr>
          <w:rFonts w:ascii="Arial" w:hAnsi="Arial" w:cs="Arial"/>
          <w:sz w:val="24"/>
          <w:szCs w:val="24"/>
        </w:rPr>
        <w:t>cifras diferentes (0,1,2,3,4,5,6,7,8,9). La representación de estos números puede depender de las distintas culturas y épocas. Si bien el sistema de numeración usado en todo el mundo es de origen arábico de origen indio o fenicio.</w:t>
      </w:r>
    </w:p>
    <w:p w:rsidR="00F3448F" w:rsidRPr="00624345" w:rsidRDefault="00F3448F" w:rsidP="00624345">
      <w:pPr>
        <w:jc w:val="both"/>
        <w:rPr>
          <w:rFonts w:ascii="Arial" w:hAnsi="Arial" w:cs="Arial"/>
          <w:sz w:val="24"/>
          <w:szCs w:val="24"/>
        </w:rPr>
      </w:pPr>
      <w:r w:rsidRPr="00624345">
        <w:rPr>
          <w:rFonts w:ascii="Arial" w:hAnsi="Arial" w:cs="Arial"/>
          <w:sz w:val="24"/>
          <w:szCs w:val="24"/>
        </w:rPr>
        <w:t>El sistema decimal es un sistema de numeración posicional, por lo que el valor del dígito depende de su posición dentro del número.</w:t>
      </w:r>
    </w:p>
    <w:p w:rsidR="00674036" w:rsidRDefault="00674036" w:rsidP="002012D0"/>
    <w:p w:rsidR="00B66F92" w:rsidRDefault="00B66F92" w:rsidP="002012D0"/>
    <w:p w:rsidR="00B66F92" w:rsidRDefault="00B66F92" w:rsidP="002012D0"/>
    <w:p w:rsidR="00E14D19" w:rsidRDefault="00E14D19" w:rsidP="002012D0">
      <w:pPr>
        <w:rPr>
          <w:rFonts w:ascii="Arial" w:hAnsi="Arial" w:cs="Arial"/>
          <w:b/>
          <w:sz w:val="24"/>
          <w:szCs w:val="24"/>
        </w:rPr>
      </w:pPr>
    </w:p>
    <w:p w:rsidR="00E14D19" w:rsidRDefault="00E14D19" w:rsidP="002012D0">
      <w:pPr>
        <w:rPr>
          <w:rFonts w:ascii="Arial" w:hAnsi="Arial" w:cs="Arial"/>
          <w:b/>
          <w:sz w:val="24"/>
          <w:szCs w:val="24"/>
        </w:rPr>
      </w:pPr>
    </w:p>
    <w:p w:rsidR="009C7FC0" w:rsidRPr="00E14D19" w:rsidRDefault="00674036" w:rsidP="002012D0">
      <w:pPr>
        <w:rPr>
          <w:rFonts w:ascii="Arial" w:hAnsi="Arial" w:cs="Arial"/>
          <w:b/>
          <w:sz w:val="24"/>
          <w:szCs w:val="24"/>
        </w:rPr>
      </w:pPr>
      <w:r w:rsidRPr="00B66F92">
        <w:rPr>
          <w:rFonts w:ascii="Arial" w:hAnsi="Arial" w:cs="Arial"/>
          <w:b/>
          <w:sz w:val="24"/>
          <w:szCs w:val="24"/>
        </w:rPr>
        <w:lastRenderedPageBreak/>
        <w:t xml:space="preserve">Numeración </w:t>
      </w:r>
      <w:r w:rsidR="00F32989" w:rsidRPr="00B66F92">
        <w:rPr>
          <w:rFonts w:ascii="Arial" w:hAnsi="Arial" w:cs="Arial"/>
          <w:b/>
          <w:sz w:val="24"/>
          <w:szCs w:val="24"/>
        </w:rPr>
        <w:t>Babilónica</w:t>
      </w:r>
    </w:p>
    <w:p w:rsidR="00F32989" w:rsidRDefault="00F32989" w:rsidP="002012D0"/>
    <w:p w:rsidR="009C7FC0" w:rsidRPr="00B66F92" w:rsidRDefault="009C7FC0" w:rsidP="00B66F92">
      <w:pPr>
        <w:jc w:val="both"/>
        <w:rPr>
          <w:rFonts w:ascii="Arial" w:hAnsi="Arial" w:cs="Arial"/>
          <w:sz w:val="24"/>
          <w:szCs w:val="24"/>
        </w:rPr>
      </w:pPr>
      <w:r w:rsidRPr="00B66F92">
        <w:rPr>
          <w:rFonts w:ascii="Arial" w:hAnsi="Arial" w:cs="Arial"/>
          <w:sz w:val="24"/>
          <w:szCs w:val="24"/>
        </w:rPr>
        <w:t>Los sumerios cuya matemática era más meticulosa y ajena a las supersticiones de la egipcia, desarrollaron un curioso sistema sexagesimal</w:t>
      </w:r>
      <w:r w:rsidR="002D5B03">
        <w:rPr>
          <w:rFonts w:ascii="Arial" w:hAnsi="Arial" w:cs="Arial"/>
          <w:sz w:val="24"/>
          <w:szCs w:val="24"/>
        </w:rPr>
        <w:t xml:space="preserve"> (Base 60)</w:t>
      </w:r>
      <w:r w:rsidRPr="00B66F92">
        <w:rPr>
          <w:rFonts w:ascii="Arial" w:hAnsi="Arial" w:cs="Arial"/>
          <w:sz w:val="24"/>
          <w:szCs w:val="24"/>
        </w:rPr>
        <w:t xml:space="preserve"> el cual sería el primer sistema natural cohesivo de la humanidad.</w:t>
      </w:r>
    </w:p>
    <w:p w:rsidR="009A0C82" w:rsidRPr="00B66F92" w:rsidRDefault="009C7FC0" w:rsidP="00B66F92">
      <w:pPr>
        <w:jc w:val="both"/>
        <w:rPr>
          <w:rFonts w:ascii="Arial" w:hAnsi="Arial" w:cs="Arial"/>
          <w:sz w:val="24"/>
          <w:szCs w:val="24"/>
        </w:rPr>
      </w:pPr>
      <w:r w:rsidRPr="00B66F92">
        <w:rPr>
          <w:rFonts w:ascii="Arial" w:hAnsi="Arial" w:cs="Arial"/>
          <w:sz w:val="24"/>
          <w:szCs w:val="24"/>
        </w:rPr>
        <w:t xml:space="preserve">En sumeria en un principio, existían infinidades de notaciones para un mismo número dependiendo de la cosa que se esté contando. Con el pasar de los años, el comercio y el crecimiento de la población, hizo que evolucionara la manera de contar y los números gradualmente comenzaron a representar cantidades y no objetos individuales. De todas </w:t>
      </w:r>
      <w:r w:rsidR="0050554B" w:rsidRPr="00B66F92">
        <w:rPr>
          <w:rFonts w:ascii="Arial" w:hAnsi="Arial" w:cs="Arial"/>
          <w:sz w:val="24"/>
          <w:szCs w:val="24"/>
        </w:rPr>
        <w:t>maneras,</w:t>
      </w:r>
      <w:r w:rsidRPr="00B66F92">
        <w:rPr>
          <w:rFonts w:ascii="Arial" w:hAnsi="Arial" w:cs="Arial"/>
          <w:sz w:val="24"/>
          <w:szCs w:val="24"/>
        </w:rPr>
        <w:t xml:space="preserve"> fue gracias al desarrollo de un sistema sexagesimal de numeración, el que se lograra contar cantidades en miles, algo imposible de hacer contando de a uno en uno.</w:t>
      </w:r>
    </w:p>
    <w:p w:rsidR="009C7FC0" w:rsidRDefault="00281401" w:rsidP="002012D0">
      <w:r>
        <w:rPr>
          <w:noProof/>
          <w:lang w:eastAsia="es-CR"/>
        </w:rPr>
        <w:drawing>
          <wp:inline distT="0" distB="0" distL="0" distR="0">
            <wp:extent cx="5612130" cy="37287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e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FC0">
        <w:t xml:space="preserve"> </w:t>
      </w:r>
    </w:p>
    <w:p w:rsidR="008C46E0" w:rsidRDefault="008C46E0" w:rsidP="002012D0"/>
    <w:p w:rsidR="0050554B" w:rsidRDefault="0050554B" w:rsidP="002012D0"/>
    <w:p w:rsidR="0050554B" w:rsidRDefault="0050554B" w:rsidP="002012D0"/>
    <w:p w:rsidR="0050554B" w:rsidRDefault="0050554B" w:rsidP="002012D0">
      <w:r>
        <w:rPr>
          <w:noProof/>
          <w:lang w:eastAsia="es-CR"/>
        </w:rPr>
        <w:lastRenderedPageBreak/>
        <w:drawing>
          <wp:inline distT="0" distB="0" distL="0" distR="0">
            <wp:extent cx="4857750" cy="32480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cimal-Babilonic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604" cy="32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BF8" w:rsidRDefault="00F25BF8" w:rsidP="002012D0"/>
    <w:p w:rsidR="00F25BF8" w:rsidRDefault="00F25BF8" w:rsidP="002012D0">
      <w:r>
        <w:rPr>
          <w:noProof/>
          <w:lang w:eastAsia="es-CR"/>
        </w:rPr>
        <w:drawing>
          <wp:inline distT="0" distB="0" distL="0" distR="0">
            <wp:extent cx="5076825" cy="37052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bilonico-DEcimal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D6" w:rsidRDefault="00B607D6" w:rsidP="00B607D6">
      <w:pPr>
        <w:rPr>
          <w:rFonts w:ascii="Arial" w:hAnsi="Arial" w:cs="Arial"/>
          <w:b/>
          <w:sz w:val="24"/>
          <w:szCs w:val="24"/>
        </w:rPr>
      </w:pPr>
    </w:p>
    <w:p w:rsidR="00B607D6" w:rsidRPr="0064433F" w:rsidRDefault="00B607D6" w:rsidP="00B607D6">
      <w:pPr>
        <w:rPr>
          <w:rFonts w:ascii="Arial" w:hAnsi="Arial" w:cs="Arial"/>
          <w:b/>
          <w:sz w:val="24"/>
          <w:szCs w:val="24"/>
        </w:rPr>
      </w:pPr>
      <w:r w:rsidRPr="00B66F92">
        <w:rPr>
          <w:rFonts w:ascii="Arial" w:hAnsi="Arial" w:cs="Arial"/>
          <w:b/>
          <w:sz w:val="24"/>
          <w:szCs w:val="24"/>
        </w:rPr>
        <w:lastRenderedPageBreak/>
        <w:t>Sistema de Numeración China</w:t>
      </w:r>
    </w:p>
    <w:p w:rsidR="00B607D6" w:rsidRDefault="00B607D6" w:rsidP="00B607D6"/>
    <w:p w:rsidR="00B607D6" w:rsidRPr="00B66F92" w:rsidRDefault="00B607D6" w:rsidP="00B607D6">
      <w:pPr>
        <w:rPr>
          <w:rFonts w:ascii="Arial" w:hAnsi="Arial" w:cs="Arial"/>
          <w:sz w:val="24"/>
          <w:szCs w:val="24"/>
        </w:rPr>
      </w:pPr>
      <w:r w:rsidRPr="00B66F92">
        <w:rPr>
          <w:rFonts w:ascii="Arial" w:hAnsi="Arial" w:cs="Arial"/>
          <w:sz w:val="24"/>
          <w:szCs w:val="24"/>
        </w:rPr>
        <w:t>Es un sistema decimal estricto que usa las unidades y las distintas potencias de 10, utilizando los siguientes ideogramas.</w:t>
      </w:r>
    </w:p>
    <w:p w:rsidR="00B607D6" w:rsidRDefault="00B607D6" w:rsidP="00B607D6">
      <w:r>
        <w:rPr>
          <w:noProof/>
          <w:lang w:eastAsia="es-CR"/>
        </w:rPr>
        <w:drawing>
          <wp:inline distT="0" distB="0" distL="0" distR="0" wp14:anchorId="34DDF327" wp14:editId="41C5E2D4">
            <wp:extent cx="5305425" cy="1628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in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D6" w:rsidRDefault="00B607D6" w:rsidP="00B607D6"/>
    <w:p w:rsidR="00B607D6" w:rsidRPr="00B66F92" w:rsidRDefault="00B607D6" w:rsidP="00B607D6">
      <w:pPr>
        <w:rPr>
          <w:rFonts w:ascii="Arial" w:hAnsi="Arial" w:cs="Arial"/>
          <w:sz w:val="24"/>
          <w:szCs w:val="24"/>
        </w:rPr>
      </w:pPr>
      <w:r w:rsidRPr="00B66F92">
        <w:rPr>
          <w:rFonts w:ascii="Arial" w:hAnsi="Arial" w:cs="Arial"/>
          <w:sz w:val="24"/>
          <w:szCs w:val="24"/>
        </w:rPr>
        <w:t xml:space="preserve">Tradicionalmente se ha escrito de arriba hacia abajo aunque también se hace de izquierda a derecha </w:t>
      </w:r>
    </w:p>
    <w:p w:rsidR="00B607D6" w:rsidRDefault="00B607D6" w:rsidP="00B607D6">
      <w:r>
        <w:rPr>
          <w:noProof/>
          <w:lang w:eastAsia="es-CR"/>
        </w:rPr>
        <w:drawing>
          <wp:inline distT="0" distB="0" distL="0" distR="0" wp14:anchorId="5F9BB9AD" wp14:editId="742F19CE">
            <wp:extent cx="3514725" cy="1365046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jemplohin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24" cy="13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D6" w:rsidRDefault="00B607D6" w:rsidP="00B607D6"/>
    <w:p w:rsidR="00B607D6" w:rsidRDefault="00B607D6" w:rsidP="00B607D6"/>
    <w:p w:rsidR="00B607D6" w:rsidRDefault="00B607D6" w:rsidP="00B607D6"/>
    <w:p w:rsidR="00B607D6" w:rsidRDefault="00B607D6" w:rsidP="00B607D6"/>
    <w:p w:rsidR="00B607D6" w:rsidRDefault="00B607D6" w:rsidP="00B607D6"/>
    <w:p w:rsidR="00B607D6" w:rsidRDefault="00B607D6" w:rsidP="00B607D6"/>
    <w:p w:rsidR="00B607D6" w:rsidRDefault="00B607D6" w:rsidP="00B607D6"/>
    <w:p w:rsidR="00B607D6" w:rsidRDefault="00B607D6" w:rsidP="00B607D6">
      <w:pPr>
        <w:rPr>
          <w:rFonts w:ascii="Arial" w:hAnsi="Arial" w:cs="Arial"/>
          <w:b/>
          <w:sz w:val="24"/>
          <w:szCs w:val="24"/>
        </w:rPr>
      </w:pPr>
    </w:p>
    <w:p w:rsidR="00B607D6" w:rsidRDefault="00B607D6" w:rsidP="00B607D6">
      <w:pPr>
        <w:rPr>
          <w:rFonts w:ascii="Arial" w:hAnsi="Arial" w:cs="Arial"/>
          <w:b/>
          <w:sz w:val="24"/>
          <w:szCs w:val="24"/>
        </w:rPr>
      </w:pPr>
    </w:p>
    <w:p w:rsidR="00B607D6" w:rsidRDefault="00B607D6" w:rsidP="00B607D6">
      <w:pPr>
        <w:rPr>
          <w:rFonts w:ascii="Arial" w:hAnsi="Arial" w:cs="Arial"/>
          <w:b/>
          <w:sz w:val="24"/>
          <w:szCs w:val="24"/>
        </w:rPr>
      </w:pPr>
    </w:p>
    <w:p w:rsidR="00B607D6" w:rsidRPr="00B66F92" w:rsidRDefault="00B607D6" w:rsidP="00B607D6">
      <w:pPr>
        <w:rPr>
          <w:rFonts w:ascii="Arial" w:hAnsi="Arial" w:cs="Arial"/>
          <w:b/>
          <w:sz w:val="24"/>
          <w:szCs w:val="24"/>
        </w:rPr>
      </w:pPr>
      <w:r w:rsidRPr="00B66F92">
        <w:rPr>
          <w:rFonts w:ascii="Arial" w:hAnsi="Arial" w:cs="Arial"/>
          <w:b/>
          <w:sz w:val="24"/>
          <w:szCs w:val="24"/>
        </w:rPr>
        <w:t>Sistemas de Numeración Egipcia</w:t>
      </w:r>
    </w:p>
    <w:p w:rsidR="00B607D6" w:rsidRPr="00B66F92" w:rsidRDefault="00B607D6" w:rsidP="00B607D6">
      <w:pPr>
        <w:rPr>
          <w:rFonts w:ascii="Arial" w:hAnsi="Arial" w:cs="Arial"/>
          <w:sz w:val="24"/>
          <w:szCs w:val="24"/>
        </w:rPr>
      </w:pPr>
      <w:r w:rsidRPr="00B66F92">
        <w:rPr>
          <w:rFonts w:ascii="Arial" w:hAnsi="Arial" w:cs="Arial"/>
          <w:sz w:val="24"/>
          <w:szCs w:val="24"/>
        </w:rPr>
        <w:t xml:space="preserve">Desde el tercer milenio A.C los egipcios usaron un sistema para describir los números utilizando los </w:t>
      </w:r>
      <w:proofErr w:type="spellStart"/>
      <w:r w:rsidRPr="00B66F92">
        <w:rPr>
          <w:rFonts w:ascii="Arial" w:hAnsi="Arial" w:cs="Arial"/>
          <w:sz w:val="24"/>
          <w:szCs w:val="24"/>
        </w:rPr>
        <w:t>geroglíficos</w:t>
      </w:r>
      <w:proofErr w:type="spellEnd"/>
      <w:r w:rsidRPr="00B66F92">
        <w:rPr>
          <w:rFonts w:ascii="Arial" w:hAnsi="Arial" w:cs="Arial"/>
          <w:sz w:val="24"/>
          <w:szCs w:val="24"/>
        </w:rPr>
        <w:t xml:space="preserve"> para representar los distintos órdenes de unidades.</w:t>
      </w:r>
    </w:p>
    <w:p w:rsidR="00B607D6" w:rsidRDefault="00B607D6" w:rsidP="00B607D6">
      <w:r>
        <w:rPr>
          <w:noProof/>
          <w:lang w:eastAsia="es-CR"/>
        </w:rPr>
        <w:drawing>
          <wp:inline distT="0" distB="0" distL="0" distR="0" wp14:anchorId="4DFDEC9F" wp14:editId="216B621C">
            <wp:extent cx="5572125" cy="1019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gipci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607D6" w:rsidRDefault="00B607D6" w:rsidP="00B607D6"/>
    <w:p w:rsidR="00B607D6" w:rsidRDefault="00B607D6" w:rsidP="00B607D6">
      <w:r>
        <w:rPr>
          <w:noProof/>
          <w:lang w:eastAsia="es-CR"/>
        </w:rPr>
        <w:drawing>
          <wp:inline distT="0" distB="0" distL="0" distR="0" wp14:anchorId="2F9F978D" wp14:editId="1885CBB9">
            <wp:extent cx="5105400" cy="29998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gipcioEje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189" cy="30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7D6" w:rsidRDefault="00B607D6" w:rsidP="00B607D6"/>
    <w:p w:rsidR="00B607D6" w:rsidRDefault="00B607D6" w:rsidP="00B607D6">
      <w:pPr>
        <w:tabs>
          <w:tab w:val="left" w:pos="975"/>
        </w:tabs>
        <w:rPr>
          <w:sz w:val="36"/>
          <w:szCs w:val="36"/>
        </w:rPr>
      </w:pPr>
    </w:p>
    <w:p w:rsidR="00B607D6" w:rsidRDefault="00B607D6" w:rsidP="00B607D6">
      <w:pPr>
        <w:tabs>
          <w:tab w:val="left" w:pos="975"/>
        </w:tabs>
        <w:rPr>
          <w:sz w:val="36"/>
          <w:szCs w:val="36"/>
        </w:rPr>
      </w:pPr>
    </w:p>
    <w:p w:rsidR="00B607D6" w:rsidRDefault="00B607D6" w:rsidP="00BC61CF">
      <w:pPr>
        <w:tabs>
          <w:tab w:val="left" w:pos="975"/>
        </w:tabs>
        <w:rPr>
          <w:sz w:val="36"/>
          <w:szCs w:val="36"/>
        </w:rPr>
      </w:pPr>
    </w:p>
    <w:p w:rsidR="00B607D6" w:rsidRDefault="00B607D6" w:rsidP="00BC61CF">
      <w:pPr>
        <w:tabs>
          <w:tab w:val="left" w:pos="975"/>
        </w:tabs>
        <w:rPr>
          <w:sz w:val="36"/>
          <w:szCs w:val="36"/>
        </w:rPr>
      </w:pPr>
    </w:p>
    <w:p w:rsidR="00914BE3" w:rsidRPr="00BC61CF" w:rsidRDefault="003822FD" w:rsidP="00BC61CF">
      <w:pPr>
        <w:tabs>
          <w:tab w:val="left" w:pos="975"/>
        </w:tabs>
        <w:rPr>
          <w:sz w:val="36"/>
          <w:szCs w:val="36"/>
        </w:rPr>
      </w:pPr>
      <w:bookmarkStart w:id="0" w:name="_GoBack"/>
      <w:bookmarkEnd w:id="0"/>
      <w:r>
        <w:rPr>
          <w:sz w:val="36"/>
          <w:szCs w:val="36"/>
        </w:rPr>
        <w:lastRenderedPageBreak/>
        <w:t>0X3</w:t>
      </w:r>
      <w:r w:rsidRPr="00537443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  Sistema Imperial</w:t>
      </w:r>
    </w:p>
    <w:p w:rsidR="00414F74" w:rsidRDefault="00414F74" w:rsidP="002012D0">
      <w:r>
        <w:t>Sistema de medición ingles conocido con el nombre de Sistema Imperial, es la unión de todas la</w:t>
      </w:r>
      <w:r w:rsidR="00840C89">
        <w:t>s</w:t>
      </w:r>
      <w:r>
        <w:t xml:space="preserve"> unidades no métricas que en la actualidad son empleadas en Estados Unidos y otros países que tienen como idioma principal el inglés, por supuesto Inglaterra.</w:t>
      </w:r>
    </w:p>
    <w:p w:rsidR="00414F74" w:rsidRDefault="00414F74" w:rsidP="002012D0">
      <w:r>
        <w:t>EQUIVALENCIAS EN LA UNIDADES INGLESAS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694"/>
      </w:tblGrid>
      <w:tr w:rsidR="008C5E50" w:rsidTr="008C5E50">
        <w:tc>
          <w:tcPr>
            <w:tcW w:w="4390" w:type="dxa"/>
            <w:gridSpan w:val="2"/>
          </w:tcPr>
          <w:p w:rsidR="008C5E50" w:rsidRDefault="008C5E50" w:rsidP="002012D0">
            <w:r>
              <w:t>LONGITUD</w:t>
            </w:r>
          </w:p>
        </w:tc>
      </w:tr>
      <w:tr w:rsidR="008C5E50" w:rsidTr="008C5E50">
        <w:tc>
          <w:tcPr>
            <w:tcW w:w="1696" w:type="dxa"/>
          </w:tcPr>
          <w:p w:rsidR="008C5E50" w:rsidRDefault="008C5E50" w:rsidP="002012D0">
            <w:r>
              <w:t>1 MILLA</w:t>
            </w:r>
          </w:p>
        </w:tc>
        <w:tc>
          <w:tcPr>
            <w:tcW w:w="2694" w:type="dxa"/>
          </w:tcPr>
          <w:p w:rsidR="008C5E50" w:rsidRDefault="008C5E50" w:rsidP="002012D0">
            <w:r>
              <w:t xml:space="preserve">1.609 </w:t>
            </w:r>
            <w:r w:rsidR="009F7AA5">
              <w:t>K</w:t>
            </w:r>
            <w:r>
              <w:t>m</w:t>
            </w:r>
            <w:r w:rsidR="00E02685">
              <w:t xml:space="preserve"> = 1609 m</w:t>
            </w:r>
          </w:p>
        </w:tc>
      </w:tr>
      <w:tr w:rsidR="008C5E50" w:rsidTr="008C5E50">
        <w:tc>
          <w:tcPr>
            <w:tcW w:w="1696" w:type="dxa"/>
          </w:tcPr>
          <w:p w:rsidR="008C5E50" w:rsidRDefault="008C5E50" w:rsidP="002012D0">
            <w:r>
              <w:t>1 YARDA</w:t>
            </w:r>
          </w:p>
        </w:tc>
        <w:tc>
          <w:tcPr>
            <w:tcW w:w="2694" w:type="dxa"/>
          </w:tcPr>
          <w:p w:rsidR="008C5E50" w:rsidRDefault="008C5E50" w:rsidP="002012D0">
            <w:r>
              <w:t>0.915 m</w:t>
            </w:r>
          </w:p>
        </w:tc>
      </w:tr>
      <w:tr w:rsidR="008C5E50" w:rsidTr="008C5E50">
        <w:tc>
          <w:tcPr>
            <w:tcW w:w="1696" w:type="dxa"/>
          </w:tcPr>
          <w:p w:rsidR="008C5E50" w:rsidRDefault="008C5E50" w:rsidP="002012D0">
            <w:r>
              <w:t>1 PIE</w:t>
            </w:r>
          </w:p>
        </w:tc>
        <w:tc>
          <w:tcPr>
            <w:tcW w:w="2694" w:type="dxa"/>
          </w:tcPr>
          <w:p w:rsidR="008C5E50" w:rsidRDefault="008C5E50" w:rsidP="002012D0">
            <w:r>
              <w:t>0.305 m</w:t>
            </w:r>
          </w:p>
        </w:tc>
      </w:tr>
      <w:tr w:rsidR="008C5E50" w:rsidTr="008C5E50">
        <w:tc>
          <w:tcPr>
            <w:tcW w:w="1696" w:type="dxa"/>
          </w:tcPr>
          <w:p w:rsidR="008C5E50" w:rsidRDefault="008C5E50" w:rsidP="002012D0">
            <w:r>
              <w:t>1 PULGADA</w:t>
            </w:r>
          </w:p>
        </w:tc>
        <w:tc>
          <w:tcPr>
            <w:tcW w:w="2694" w:type="dxa"/>
          </w:tcPr>
          <w:p w:rsidR="008C5E50" w:rsidRDefault="00E02685" w:rsidP="002012D0">
            <w:r>
              <w:t xml:space="preserve">2.54cm= </w:t>
            </w:r>
            <w:r w:rsidR="008C5E50">
              <w:t>0.0254 m</w:t>
            </w:r>
          </w:p>
        </w:tc>
      </w:tr>
    </w:tbl>
    <w:p w:rsidR="00414F74" w:rsidRDefault="00414F74" w:rsidP="002012D0"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694"/>
      </w:tblGrid>
      <w:tr w:rsidR="005F3331" w:rsidTr="005F3331">
        <w:tc>
          <w:tcPr>
            <w:tcW w:w="4390" w:type="dxa"/>
            <w:gridSpan w:val="2"/>
          </w:tcPr>
          <w:p w:rsidR="005F3331" w:rsidRDefault="005F3331" w:rsidP="002012D0">
            <w:r>
              <w:t>MASA</w:t>
            </w:r>
          </w:p>
        </w:tc>
      </w:tr>
      <w:tr w:rsidR="005F3331" w:rsidTr="005F3331">
        <w:tc>
          <w:tcPr>
            <w:tcW w:w="1696" w:type="dxa"/>
          </w:tcPr>
          <w:p w:rsidR="005F3331" w:rsidRDefault="005F3331" w:rsidP="002012D0">
            <w:r>
              <w:t>1 LIBRA</w:t>
            </w:r>
          </w:p>
        </w:tc>
        <w:tc>
          <w:tcPr>
            <w:tcW w:w="2694" w:type="dxa"/>
          </w:tcPr>
          <w:p w:rsidR="005F3331" w:rsidRDefault="005F3331" w:rsidP="002012D0">
            <w:r>
              <w:t>0.454 kg</w:t>
            </w:r>
            <w:r w:rsidR="00840C89">
              <w:t>=  454 g</w:t>
            </w:r>
          </w:p>
        </w:tc>
      </w:tr>
      <w:tr w:rsidR="005F3331" w:rsidTr="005F3331">
        <w:tc>
          <w:tcPr>
            <w:tcW w:w="1696" w:type="dxa"/>
          </w:tcPr>
          <w:p w:rsidR="005F3331" w:rsidRDefault="005F3331" w:rsidP="002012D0">
            <w:r>
              <w:t>1 ONZA</w:t>
            </w:r>
          </w:p>
        </w:tc>
        <w:tc>
          <w:tcPr>
            <w:tcW w:w="2694" w:type="dxa"/>
          </w:tcPr>
          <w:p w:rsidR="005F3331" w:rsidRDefault="005F3331" w:rsidP="002012D0">
            <w:r>
              <w:t>0.0283 kg</w:t>
            </w:r>
            <w:r w:rsidR="00840C89">
              <w:t xml:space="preserve"> = 28,3 g</w:t>
            </w:r>
          </w:p>
        </w:tc>
      </w:tr>
      <w:tr w:rsidR="005F3331" w:rsidTr="005F3331">
        <w:tc>
          <w:tcPr>
            <w:tcW w:w="1696" w:type="dxa"/>
          </w:tcPr>
          <w:p w:rsidR="005F3331" w:rsidRDefault="005F3331" w:rsidP="002012D0">
            <w:r>
              <w:t>1 TONELADA</w:t>
            </w:r>
          </w:p>
        </w:tc>
        <w:tc>
          <w:tcPr>
            <w:tcW w:w="2694" w:type="dxa"/>
          </w:tcPr>
          <w:p w:rsidR="005F3331" w:rsidRDefault="005F3331" w:rsidP="002012D0">
            <w:r>
              <w:t>907</w:t>
            </w:r>
            <w:r w:rsidR="00840C89">
              <w:t>.2</w:t>
            </w:r>
            <w:r>
              <w:t xml:space="preserve"> kg</w:t>
            </w:r>
          </w:p>
        </w:tc>
      </w:tr>
    </w:tbl>
    <w:p w:rsidR="005F3331" w:rsidRDefault="005F3331" w:rsidP="002012D0"/>
    <w:p w:rsidR="005F3331" w:rsidRDefault="005F3331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D01857" w:rsidRDefault="00D01857" w:rsidP="002012D0"/>
    <w:p w:rsidR="006E40A9" w:rsidRDefault="006E40A9" w:rsidP="002012D0"/>
    <w:p w:rsidR="006E40A9" w:rsidRDefault="006E40A9" w:rsidP="002012D0"/>
    <w:p w:rsidR="00D01857" w:rsidRPr="006E40A9" w:rsidRDefault="00D01857" w:rsidP="002012D0">
      <w:pPr>
        <w:rPr>
          <w:rFonts w:ascii="Arial" w:hAnsi="Arial" w:cs="Arial"/>
          <w:b/>
          <w:sz w:val="24"/>
          <w:szCs w:val="24"/>
        </w:rPr>
      </w:pPr>
      <w:r w:rsidRPr="006E40A9">
        <w:rPr>
          <w:rFonts w:ascii="Arial" w:hAnsi="Arial" w:cs="Arial"/>
          <w:b/>
          <w:sz w:val="24"/>
          <w:szCs w:val="24"/>
        </w:rPr>
        <w:lastRenderedPageBreak/>
        <w:t>Bibliografía</w:t>
      </w:r>
    </w:p>
    <w:p w:rsidR="00D01857" w:rsidRPr="006E40A9" w:rsidRDefault="00D01857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sz w:val="24"/>
          <w:szCs w:val="24"/>
        </w:rPr>
        <w:t xml:space="preserve">[1]  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P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rieto, E. (s. f.).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El Sistema Internacional de Unidades (SI) y su próxima revisión</w:t>
      </w:r>
      <w:r w:rsidRPr="006E40A9">
        <w:rPr>
          <w:rStyle w:val="apple-converted-space"/>
          <w:rFonts w:ascii="Arial" w:hAnsi="Arial" w:cs="Arial"/>
          <w:i/>
          <w:iCs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E-medida,</w:t>
      </w:r>
      <w:r w:rsidRPr="006E40A9">
        <w:rPr>
          <w:rStyle w:val="apple-converted-space"/>
          <w:rFonts w:ascii="Arial" w:hAnsi="Arial" w:cs="Arial"/>
          <w:i/>
          <w:iCs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1. Recuperado de </w:t>
      </w:r>
      <w:hyperlink r:id="rId22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http://www.e-medida.es/documentos/Numero-1/el-sistema-internacional-de-unidades-si-y-su-proxima-revision.htm#2</w:t>
        </w:r>
      </w:hyperlink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.</w:t>
      </w:r>
    </w:p>
    <w:p w:rsidR="00141ECA" w:rsidRPr="006E40A9" w:rsidRDefault="00141ECA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141ECA" w:rsidRPr="006E40A9" w:rsidRDefault="00141ECA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[2]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Normas ISO/IEC - </w:t>
      </w:r>
      <w:proofErr w:type="spellStart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Estandar</w:t>
      </w:r>
      <w:proofErr w:type="spellEnd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 80000: Prefijos decimales y binarios del sistema internacional (Megabyte (MB) - Mebibyte (MiB)) - Zona </w:t>
      </w:r>
      <w:proofErr w:type="spellStart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System</w:t>
      </w:r>
      <w:proofErr w:type="spellEnd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 (2011, 02 de Agosto).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Zona </w:t>
      </w:r>
      <w:proofErr w:type="spellStart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System</w:t>
      </w:r>
      <w:proofErr w:type="spellEnd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, 1. Recuperado de </w:t>
      </w:r>
      <w:hyperlink r:id="rId23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http://www.zonasystem.com/2011/08/normas-isoiec-prefijos-decimales-y.html</w:t>
        </w:r>
      </w:hyperlink>
    </w:p>
    <w:p w:rsidR="00141ECA" w:rsidRPr="006E40A9" w:rsidRDefault="00141ECA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EE1D39" w:rsidRPr="006E40A9" w:rsidRDefault="00EE1D39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[3]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Gutiérrez , I., Villalobos, M. &amp; Mediero, E. (2011, 14 de Marzo).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P16 documentos textuales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="007E2E9D"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(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24 de Febrero del 2017</w:t>
      </w:r>
      <w:r w:rsidR="007E2E9D"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) Recuperado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 de </w:t>
      </w:r>
      <w:hyperlink r:id="rId24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https://es.slideshare.net/JESUSOEX/p16-documentos-textuales</w:t>
        </w:r>
      </w:hyperlink>
      <w:r w:rsidR="007E2E9D"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.</w:t>
      </w:r>
    </w:p>
    <w:p w:rsidR="00102FE8" w:rsidRPr="006E40A9" w:rsidRDefault="00102FE8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[4]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Morales, R. (2014).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Qué es la Codificación de Caracteres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Recuperado el 24 de Febrero del 2017, de </w:t>
      </w:r>
      <w:hyperlink r:id="rId25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http://www.ticarte.com/contenido/que-es-la-codificacion-de-caracteres</w:t>
        </w:r>
      </w:hyperlink>
    </w:p>
    <w:p w:rsidR="00102FE8" w:rsidRPr="006E40A9" w:rsidRDefault="009A0878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[5] </w:t>
      </w:r>
      <w:proofErr w:type="spellStart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Barzanallana</w:t>
      </w:r>
      <w:proofErr w:type="spellEnd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, R. (s. f.).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Sistema romano de </w:t>
      </w:r>
      <w:proofErr w:type="spellStart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numeracion</w:t>
      </w:r>
      <w:proofErr w:type="spellEnd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. Rafael </w:t>
      </w:r>
      <w:proofErr w:type="spellStart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Barzanallana</w:t>
      </w:r>
      <w:proofErr w:type="spellEnd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. Universidad de Murcia (</w:t>
      </w:r>
      <w:proofErr w:type="spellStart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Espa?a</w:t>
      </w:r>
      <w:proofErr w:type="spellEnd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)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Recuperado el 24 de Febrero del 2017, de </w:t>
      </w:r>
      <w:hyperlink r:id="rId26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http://www.um.es/docencia/barzana/ENLACES/Numeros_romanos.html</w:t>
        </w:r>
      </w:hyperlink>
      <w:r w:rsidR="00FD3BFD"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.</w:t>
      </w:r>
    </w:p>
    <w:p w:rsidR="00FD3BFD" w:rsidRPr="006E40A9" w:rsidRDefault="00FD3BFD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FD3BFD" w:rsidRPr="006E40A9" w:rsidRDefault="00FD3BFD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[6] Quesada S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ánchez, P. (s. f.).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La numeración arábiga: origen, difusión y su desarrollo. El comercio y la contabilidad como impulsores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45071 - TOLEDO España: ISEOR.</w:t>
      </w:r>
    </w:p>
    <w:p w:rsidR="0064433F" w:rsidRPr="006E40A9" w:rsidRDefault="00E14D19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[7] </w:t>
      </w:r>
      <w:proofErr w:type="spellStart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Anfrix</w:t>
      </w:r>
      <w:proofErr w:type="spellEnd"/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 (2016, 07 de Septiembre).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Cómo contaban los sumerios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Recuperado el 24 de Febrero del 2017, de </w:t>
      </w:r>
      <w:hyperlink r:id="rId27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http://www.anfrix.com/2006/11/como-contaban-los-sumerios/</w:t>
        </w:r>
      </w:hyperlink>
    </w:p>
    <w:p w:rsidR="0064433F" w:rsidRPr="006E40A9" w:rsidRDefault="0064433F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64433F" w:rsidRPr="006E40A9" w:rsidRDefault="0064433F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[8]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Casado, S. (s. f.).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El Sistema de Numeración Chino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Recuperado el 24 de Febrero del 2017, de </w:t>
      </w:r>
      <w:hyperlink r:id="rId28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http://www.sectormatematica.cl/historia/chino.htm</w:t>
        </w:r>
      </w:hyperlink>
    </w:p>
    <w:p w:rsidR="007F76C7" w:rsidRPr="006E40A9" w:rsidRDefault="007F76C7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[9]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Casado, S. (s. f.).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El Sistema de Numeración Egipcio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Recuperado el 24 de Febrero del 2017, de </w:t>
      </w:r>
      <w:hyperlink r:id="rId29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http://www.sectormatematica.cl/historia/egipcio.htm</w:t>
        </w:r>
      </w:hyperlink>
    </w:p>
    <w:p w:rsidR="00362B20" w:rsidRDefault="00362B20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362B20" w:rsidRDefault="00362B20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362B20" w:rsidRDefault="00362B20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362B20" w:rsidRDefault="00362B20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</w:p>
    <w:p w:rsidR="00EE1D39" w:rsidRPr="006E40A9" w:rsidRDefault="007F76C7" w:rsidP="002012D0">
      <w:pPr>
        <w:rPr>
          <w:rFonts w:ascii="Arial" w:hAnsi="Arial" w:cs="Arial"/>
          <w:color w:val="000000"/>
          <w:sz w:val="24"/>
          <w:szCs w:val="24"/>
          <w:shd w:val="clear" w:color="auto" w:fill="F9FBF6"/>
        </w:rPr>
      </w:pP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[10] 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collazo, M. (s. f.).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Sistema imperial - </w:t>
      </w:r>
      <w:proofErr w:type="spellStart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EcuRed</w:t>
      </w:r>
      <w:proofErr w:type="spellEnd"/>
      <w:r w:rsidRPr="006E40A9">
        <w:rPr>
          <w:rStyle w:val="nfasis"/>
          <w:rFonts w:ascii="Arial" w:hAnsi="Arial" w:cs="Arial"/>
          <w:color w:val="000000"/>
          <w:sz w:val="24"/>
          <w:szCs w:val="24"/>
          <w:shd w:val="clear" w:color="auto" w:fill="F9FBF6"/>
        </w:rPr>
        <w:t>-Manual del Sistema Internacional de Unidades</w:t>
      </w:r>
      <w:r w:rsidRPr="006E40A9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9FBF6"/>
        </w:rPr>
        <w:t> </w:t>
      </w:r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 xml:space="preserve">Recuperado el 24 de Febrero del 2017, de </w:t>
      </w:r>
      <w:hyperlink r:id="rId30" w:history="1">
        <w:r w:rsidRPr="006E40A9">
          <w:rPr>
            <w:rStyle w:val="Hipervnculo"/>
            <w:rFonts w:ascii="Arial" w:hAnsi="Arial" w:cs="Arial"/>
            <w:sz w:val="24"/>
            <w:szCs w:val="24"/>
            <w:shd w:val="clear" w:color="auto" w:fill="F9FBF6"/>
          </w:rPr>
          <w:t>https://www.ecured.cu/Sistema_imperial</w:t>
        </w:r>
      </w:hyperlink>
      <w:r w:rsidRPr="006E40A9">
        <w:rPr>
          <w:rFonts w:ascii="Arial" w:hAnsi="Arial" w:cs="Arial"/>
          <w:color w:val="000000"/>
          <w:sz w:val="24"/>
          <w:szCs w:val="24"/>
          <w:shd w:val="clear" w:color="auto" w:fill="F9FBF6"/>
        </w:rPr>
        <w:t>.</w:t>
      </w:r>
    </w:p>
    <w:p w:rsidR="00D01857" w:rsidRDefault="00D01857" w:rsidP="002012D0">
      <w:pPr>
        <w:rPr>
          <w:color w:val="000000"/>
          <w:shd w:val="clear" w:color="auto" w:fill="F9FBF6"/>
        </w:rPr>
      </w:pPr>
    </w:p>
    <w:p w:rsidR="00D01857" w:rsidRDefault="00D01857" w:rsidP="002012D0">
      <w:pPr>
        <w:rPr>
          <w:color w:val="000000"/>
          <w:shd w:val="clear" w:color="auto" w:fill="F9FBF6"/>
        </w:rPr>
      </w:pPr>
    </w:p>
    <w:p w:rsidR="00D01857" w:rsidRDefault="00D01857" w:rsidP="002012D0"/>
    <w:p w:rsidR="00D01857" w:rsidRPr="002012D0" w:rsidRDefault="00D01857" w:rsidP="002012D0"/>
    <w:sectPr w:rsidR="00D01857" w:rsidRPr="002012D0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30E3" w:rsidRDefault="002330E3" w:rsidP="00286099">
      <w:pPr>
        <w:spacing w:after="0" w:line="240" w:lineRule="auto"/>
      </w:pPr>
      <w:r>
        <w:separator/>
      </w:r>
    </w:p>
  </w:endnote>
  <w:endnote w:type="continuationSeparator" w:id="0">
    <w:p w:rsidR="002330E3" w:rsidRDefault="002330E3" w:rsidP="00286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30E3" w:rsidRDefault="002330E3" w:rsidP="00286099">
      <w:pPr>
        <w:spacing w:after="0" w:line="240" w:lineRule="auto"/>
      </w:pPr>
      <w:r>
        <w:separator/>
      </w:r>
    </w:p>
  </w:footnote>
  <w:footnote w:type="continuationSeparator" w:id="0">
    <w:p w:rsidR="002330E3" w:rsidRDefault="002330E3" w:rsidP="00286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099" w:rsidRDefault="00286099" w:rsidP="00286099">
    <w:pPr>
      <w:pStyle w:val="Encabezado"/>
      <w:jc w:val="right"/>
    </w:pPr>
    <w:r>
      <w:t>Arquitectura de Computadoras IC-3101</w:t>
    </w:r>
  </w:p>
  <w:p w:rsidR="00286099" w:rsidRDefault="00286099" w:rsidP="00286099">
    <w:pPr>
      <w:pStyle w:val="Encabezado"/>
      <w:jc w:val="right"/>
    </w:pPr>
    <w:r>
      <w:t>TEC Costa Rica, Cartago</w:t>
    </w:r>
  </w:p>
  <w:p w:rsidR="00286099" w:rsidRDefault="00286099" w:rsidP="00286099">
    <w:pPr>
      <w:pStyle w:val="Encabezado"/>
      <w:jc w:val="right"/>
    </w:pPr>
    <w:r>
      <w:t>Escuela de Computación, Ingeniería en Computación</w:t>
    </w:r>
  </w:p>
  <w:p w:rsidR="00286099" w:rsidRDefault="00286099" w:rsidP="00286099">
    <w:pPr>
      <w:pStyle w:val="Encabezado"/>
      <w:jc w:val="right"/>
    </w:pPr>
    <w:r>
      <w:t>I Semestre 2017</w:t>
    </w:r>
  </w:p>
  <w:p w:rsidR="00286099" w:rsidRDefault="00286099" w:rsidP="00286099">
    <w:pPr>
      <w:pStyle w:val="Encabezado"/>
      <w:jc w:val="right"/>
    </w:pPr>
    <w:r>
      <w:t>Joaquín Mena Montero</w:t>
    </w:r>
  </w:p>
  <w:p w:rsidR="00286099" w:rsidRDefault="0028609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099"/>
    <w:rsid w:val="000338E4"/>
    <w:rsid w:val="00044AB3"/>
    <w:rsid w:val="000A5DFF"/>
    <w:rsid w:val="000B48E1"/>
    <w:rsid w:val="000F6B5A"/>
    <w:rsid w:val="00102FE8"/>
    <w:rsid w:val="00104E37"/>
    <w:rsid w:val="00133603"/>
    <w:rsid w:val="00141ECA"/>
    <w:rsid w:val="001C7A22"/>
    <w:rsid w:val="002012D0"/>
    <w:rsid w:val="00207030"/>
    <w:rsid w:val="002330E3"/>
    <w:rsid w:val="0026163E"/>
    <w:rsid w:val="00271A88"/>
    <w:rsid w:val="00281401"/>
    <w:rsid w:val="00286099"/>
    <w:rsid w:val="0029063C"/>
    <w:rsid w:val="002D3980"/>
    <w:rsid w:val="002D5B03"/>
    <w:rsid w:val="00306736"/>
    <w:rsid w:val="00320381"/>
    <w:rsid w:val="00362B20"/>
    <w:rsid w:val="003822FD"/>
    <w:rsid w:val="003C17B4"/>
    <w:rsid w:val="003D59FD"/>
    <w:rsid w:val="00414F74"/>
    <w:rsid w:val="004520EB"/>
    <w:rsid w:val="00464BE0"/>
    <w:rsid w:val="00477D8E"/>
    <w:rsid w:val="00481AE1"/>
    <w:rsid w:val="00483BAD"/>
    <w:rsid w:val="004C02D2"/>
    <w:rsid w:val="0050554B"/>
    <w:rsid w:val="0050693B"/>
    <w:rsid w:val="00537443"/>
    <w:rsid w:val="00563EC6"/>
    <w:rsid w:val="005A6C61"/>
    <w:rsid w:val="005F3331"/>
    <w:rsid w:val="005F5D66"/>
    <w:rsid w:val="00606B53"/>
    <w:rsid w:val="00624345"/>
    <w:rsid w:val="00631858"/>
    <w:rsid w:val="0064433F"/>
    <w:rsid w:val="00674036"/>
    <w:rsid w:val="006A7036"/>
    <w:rsid w:val="006E40A9"/>
    <w:rsid w:val="006E55BB"/>
    <w:rsid w:val="006E67EE"/>
    <w:rsid w:val="00754730"/>
    <w:rsid w:val="007E2E9D"/>
    <w:rsid w:val="007F76C7"/>
    <w:rsid w:val="008243C1"/>
    <w:rsid w:val="00840C89"/>
    <w:rsid w:val="00851D3D"/>
    <w:rsid w:val="00860126"/>
    <w:rsid w:val="008A2409"/>
    <w:rsid w:val="008C46E0"/>
    <w:rsid w:val="008C5E50"/>
    <w:rsid w:val="00914BE3"/>
    <w:rsid w:val="00917196"/>
    <w:rsid w:val="00925C29"/>
    <w:rsid w:val="0093271A"/>
    <w:rsid w:val="00944F21"/>
    <w:rsid w:val="009A0878"/>
    <w:rsid w:val="009A0C82"/>
    <w:rsid w:val="009A3A5D"/>
    <w:rsid w:val="009A5DF5"/>
    <w:rsid w:val="009C1E30"/>
    <w:rsid w:val="009C7FC0"/>
    <w:rsid w:val="009D118F"/>
    <w:rsid w:val="009F7AA5"/>
    <w:rsid w:val="00A3658D"/>
    <w:rsid w:val="00A60C85"/>
    <w:rsid w:val="00A65C34"/>
    <w:rsid w:val="00A85D50"/>
    <w:rsid w:val="00B03C94"/>
    <w:rsid w:val="00B27741"/>
    <w:rsid w:val="00B27BF8"/>
    <w:rsid w:val="00B311B5"/>
    <w:rsid w:val="00B341E5"/>
    <w:rsid w:val="00B607D6"/>
    <w:rsid w:val="00B66F92"/>
    <w:rsid w:val="00BC0550"/>
    <w:rsid w:val="00BC61CF"/>
    <w:rsid w:val="00C73AC7"/>
    <w:rsid w:val="00D01857"/>
    <w:rsid w:val="00D63D5A"/>
    <w:rsid w:val="00DC0451"/>
    <w:rsid w:val="00DE4996"/>
    <w:rsid w:val="00E02685"/>
    <w:rsid w:val="00E06F51"/>
    <w:rsid w:val="00E14D19"/>
    <w:rsid w:val="00E911F7"/>
    <w:rsid w:val="00EA08C5"/>
    <w:rsid w:val="00EE1D39"/>
    <w:rsid w:val="00F216F5"/>
    <w:rsid w:val="00F25BF8"/>
    <w:rsid w:val="00F32989"/>
    <w:rsid w:val="00F3448F"/>
    <w:rsid w:val="00FD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CAA02"/>
  <w15:chartTrackingRefBased/>
  <w15:docId w15:val="{BA4ABF3B-0C06-4D06-A56E-77514E539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860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099"/>
  </w:style>
  <w:style w:type="paragraph" w:styleId="Piedepgina">
    <w:name w:val="footer"/>
    <w:basedOn w:val="Normal"/>
    <w:link w:val="PiedepginaCar"/>
    <w:uiPriority w:val="99"/>
    <w:unhideWhenUsed/>
    <w:rsid w:val="002860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099"/>
  </w:style>
  <w:style w:type="character" w:styleId="Hipervnculo">
    <w:name w:val="Hyperlink"/>
    <w:basedOn w:val="Fuentedeprrafopredeter"/>
    <w:uiPriority w:val="99"/>
    <w:unhideWhenUsed/>
    <w:rsid w:val="003C17B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483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D01857"/>
  </w:style>
  <w:style w:type="character" w:styleId="nfasis">
    <w:name w:val="Emphasis"/>
    <w:basedOn w:val="Fuentedeprrafopredeter"/>
    <w:uiPriority w:val="20"/>
    <w:qFormat/>
    <w:rsid w:val="00D0185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hyperlink" Target="http://www.um.es/docencia/barzana/ENLACES/Numeros_romanos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hyperlink" Target="http://www.ticarte.com/contenido/que-es-la-codificacion-de-caracteres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://www.sectormatematica.cl/historia/egipcio.htm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hyperlink" Target="https://es.slideshare.net/JESUSOEX/p16-documentos-textuales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://www.zonasystem.com/2011/08/normas-isoiec-prefijos-decimales-y.html" TargetMode="External"/><Relationship Id="rId28" Type="http://schemas.openxmlformats.org/officeDocument/2006/relationships/hyperlink" Target="http://www.sectormatematica.cl/historia/chino.htm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hyperlink" Target="http://www.e-medida.es/documentos/Numero-1/el-sistema-internacional-de-unidades-si-y-su-proxima-revision.htm#2" TargetMode="External"/><Relationship Id="rId27" Type="http://schemas.openxmlformats.org/officeDocument/2006/relationships/hyperlink" Target="http://www.anfrix.com/2006/11/como-contaban-los-sumerios/" TargetMode="External"/><Relationship Id="rId30" Type="http://schemas.openxmlformats.org/officeDocument/2006/relationships/hyperlink" Target="https://www.ecured.cu/Sistema_imperi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878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</dc:creator>
  <cp:keywords/>
  <dc:description/>
  <cp:lastModifiedBy>JOAQUIN</cp:lastModifiedBy>
  <cp:revision>2</cp:revision>
  <dcterms:created xsi:type="dcterms:W3CDTF">2017-02-24T15:55:00Z</dcterms:created>
  <dcterms:modified xsi:type="dcterms:W3CDTF">2017-02-24T15:55:00Z</dcterms:modified>
</cp:coreProperties>
</file>