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E21A9" w14:textId="77777777" w:rsidR="00C3674E" w:rsidRPr="0049403F" w:rsidRDefault="00C3674E" w:rsidP="00C3674E">
      <w:pPr>
        <w:rPr>
          <w:b/>
          <w:bCs/>
          <w:sz w:val="40"/>
          <w:szCs w:val="40"/>
        </w:rPr>
      </w:pPr>
      <w:r w:rsidRPr="0049403F">
        <w:rPr>
          <w:rFonts w:hint="eastAsia"/>
          <w:b/>
          <w:bCs/>
          <w:sz w:val="40"/>
          <w:szCs w:val="40"/>
        </w:rPr>
        <w:t>통신사 이탈자 분석</w:t>
      </w:r>
    </w:p>
    <w:p w14:paraId="6EBDFBB3" w14:textId="77777777" w:rsidR="00C3674E" w:rsidRPr="006C06AA" w:rsidRDefault="00C3674E" w:rsidP="00C3674E">
      <w:pPr>
        <w:rPr>
          <w:b/>
          <w:bCs/>
        </w:rPr>
      </w:pPr>
      <w:r w:rsidRPr="006C06AA">
        <w:rPr>
          <w:rFonts w:hint="eastAsia"/>
          <w:b/>
          <w:bCs/>
        </w:rPr>
        <w:t>[목표]</w:t>
      </w:r>
    </w:p>
    <w:p w14:paraId="096E01C9" w14:textId="77777777" w:rsidR="00C3674E" w:rsidRDefault="00C3674E" w:rsidP="00C3674E">
      <w:r>
        <w:rPr>
          <w:rFonts w:hint="eastAsia"/>
        </w:rPr>
        <w:t>통신사 고객 데이터를 통해 이탈자들의 경향을 분석하고 감소하도록 마케팅 전략 수립</w:t>
      </w:r>
    </w:p>
    <w:p w14:paraId="5C4723F4" w14:textId="77777777" w:rsidR="00C3674E" w:rsidRPr="006C06AA" w:rsidRDefault="00C3674E" w:rsidP="00C3674E">
      <w:pPr>
        <w:rPr>
          <w:b/>
          <w:bCs/>
        </w:rPr>
      </w:pPr>
      <w:r w:rsidRPr="006C06AA">
        <w:rPr>
          <w:rFonts w:hint="eastAsia"/>
          <w:b/>
          <w:bCs/>
        </w:rPr>
        <w:t>[역할]</w:t>
      </w:r>
    </w:p>
    <w:p w14:paraId="303B40BA" w14:textId="77777777" w:rsidR="00C3674E" w:rsidRDefault="00C3674E" w:rsidP="00C3674E"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>, EDA 작성, KPI 선정, 분석 진행, 마케팅 전략 수립</w:t>
      </w:r>
    </w:p>
    <w:p w14:paraId="6C2EE76D" w14:textId="77777777" w:rsidR="00C3674E" w:rsidRPr="006C06AA" w:rsidRDefault="00C3674E" w:rsidP="00C3674E">
      <w:pPr>
        <w:rPr>
          <w:b/>
          <w:bCs/>
        </w:rPr>
      </w:pPr>
      <w:r w:rsidRPr="006C06AA">
        <w:rPr>
          <w:rFonts w:hint="eastAsia"/>
          <w:b/>
          <w:bCs/>
        </w:rPr>
        <w:t>[데이터]</w:t>
      </w:r>
    </w:p>
    <w:p w14:paraId="5E7121DA" w14:textId="77777777" w:rsidR="00C3674E" w:rsidRDefault="00C3674E" w:rsidP="00C3674E">
      <w:hyperlink r:id="rId5" w:history="1">
        <w:r w:rsidRPr="006D1795">
          <w:rPr>
            <w:rStyle w:val="ab"/>
          </w:rPr>
          <w:t>https://www.kaggle.com/datasets/blastchar/telco-customer-churn</w:t>
        </w:r>
      </w:hyperlink>
    </w:p>
    <w:p w14:paraId="352C9FB5" w14:textId="77777777" w:rsidR="00C3674E" w:rsidRDefault="00C3674E" w:rsidP="00C3674E">
      <w:r w:rsidRPr="00154E8D">
        <w:rPr>
          <w:noProof/>
        </w:rPr>
        <w:drawing>
          <wp:inline distT="0" distB="0" distL="0" distR="0" wp14:anchorId="6BCA734E" wp14:editId="50B657D8">
            <wp:extent cx="2931549" cy="3867150"/>
            <wp:effectExtent l="0" t="0" r="2540" b="0"/>
            <wp:docPr id="1814993048" name="그림 1" descr="텍스트, 메뉴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93048" name="그림 1" descr="텍스트, 메뉴, 폰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6614" cy="387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B1BB" w14:textId="77777777" w:rsidR="00C3674E" w:rsidRDefault="00C3674E" w:rsidP="00C3674E">
      <w:r>
        <w:rPr>
          <w:rFonts w:hint="eastAsia"/>
        </w:rPr>
        <w:t>해당 데이터를 바탕으로 전처리를 진행</w:t>
      </w:r>
    </w:p>
    <w:p w14:paraId="386A17A5" w14:textId="77777777" w:rsidR="00C3674E" w:rsidRDefault="00C3674E" w:rsidP="00C3674E">
      <w:pPr>
        <w:pStyle w:val="a6"/>
        <w:numPr>
          <w:ilvl w:val="0"/>
          <w:numId w:val="5"/>
        </w:numPr>
      </w:pPr>
      <w:r>
        <w:rPr>
          <w:rFonts w:hint="eastAsia"/>
        </w:rPr>
        <w:t>칼럼 삭제</w:t>
      </w:r>
    </w:p>
    <w:p w14:paraId="5919DE12" w14:textId="77777777" w:rsidR="00C3674E" w:rsidRDefault="00C3674E" w:rsidP="00C3674E">
      <w:pPr>
        <w:pStyle w:val="a6"/>
        <w:numPr>
          <w:ilvl w:val="1"/>
          <w:numId w:val="5"/>
        </w:numPr>
      </w:pPr>
      <w:proofErr w:type="spellStart"/>
      <w:r>
        <w:rPr>
          <w:rFonts w:hint="eastAsia"/>
        </w:rPr>
        <w:t>customerID</w:t>
      </w:r>
      <w:proofErr w:type="spellEnd"/>
    </w:p>
    <w:p w14:paraId="50693D2B" w14:textId="77777777" w:rsidR="00C3674E" w:rsidRDefault="00C3674E" w:rsidP="00C3674E">
      <w:pPr>
        <w:pStyle w:val="a6"/>
        <w:numPr>
          <w:ilvl w:val="2"/>
          <w:numId w:val="5"/>
        </w:numPr>
      </w:pPr>
      <w:r>
        <w:rPr>
          <w:rFonts w:hint="eastAsia"/>
        </w:rPr>
        <w:t>단순 식별 용도로 사용했기 때문에 제거</w:t>
      </w:r>
    </w:p>
    <w:p w14:paraId="705C7249" w14:textId="77777777" w:rsidR="00C3674E" w:rsidRDefault="00C3674E" w:rsidP="00C3674E">
      <w:pPr>
        <w:pStyle w:val="a6"/>
        <w:numPr>
          <w:ilvl w:val="1"/>
          <w:numId w:val="5"/>
        </w:numPr>
      </w:pPr>
      <w:r>
        <w:t>G</w:t>
      </w:r>
      <w:r>
        <w:rPr>
          <w:rFonts w:hint="eastAsia"/>
        </w:rPr>
        <w:t>ender</w:t>
      </w:r>
    </w:p>
    <w:p w14:paraId="2599484B" w14:textId="77777777" w:rsidR="00C3674E" w:rsidRDefault="00C3674E" w:rsidP="00C3674E">
      <w:pPr>
        <w:pStyle w:val="a6"/>
        <w:numPr>
          <w:ilvl w:val="2"/>
          <w:numId w:val="5"/>
        </w:numPr>
      </w:pPr>
      <w:r>
        <w:rPr>
          <w:rFonts w:hint="eastAsia"/>
        </w:rPr>
        <w:t xml:space="preserve">범주형 데이터이므로 </w:t>
      </w:r>
      <w:proofErr w:type="spellStart"/>
      <w:r>
        <w:rPr>
          <w:rFonts w:hint="eastAsia"/>
        </w:rPr>
        <w:t>카이제곱</w:t>
      </w:r>
      <w:proofErr w:type="spellEnd"/>
      <w:r>
        <w:rPr>
          <w:rFonts w:hint="eastAsia"/>
        </w:rPr>
        <w:t xml:space="preserve"> 검정 결과 이탈과는 무관한 데이터임</w:t>
      </w:r>
      <w:r w:rsidRPr="00154E8D">
        <w:rPr>
          <w:noProof/>
        </w:rPr>
        <w:drawing>
          <wp:inline distT="0" distB="0" distL="0" distR="0" wp14:anchorId="7E54D182" wp14:editId="16F6527A">
            <wp:extent cx="2924175" cy="488355"/>
            <wp:effectExtent l="0" t="0" r="0" b="6985"/>
            <wp:docPr id="213835985" name="그림 1" descr="텍스트, 영수증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5985" name="그림 1" descr="텍스트, 영수증, 폰트, 화이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355" cy="49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1CC6" w14:textId="77777777" w:rsidR="00C3674E" w:rsidRDefault="00C3674E" w:rsidP="00C3674E">
      <w:pPr>
        <w:pStyle w:val="a6"/>
        <w:numPr>
          <w:ilvl w:val="0"/>
          <w:numId w:val="5"/>
        </w:numPr>
      </w:pPr>
      <w:r>
        <w:rPr>
          <w:rFonts w:hint="eastAsia"/>
        </w:rPr>
        <w:lastRenderedPageBreak/>
        <w:t>칼럼 가공</w:t>
      </w:r>
    </w:p>
    <w:p w14:paraId="68977BE5" w14:textId="77777777" w:rsidR="00C3674E" w:rsidRDefault="00C3674E" w:rsidP="00C3674E">
      <w:pPr>
        <w:pStyle w:val="a6"/>
        <w:numPr>
          <w:ilvl w:val="1"/>
          <w:numId w:val="5"/>
        </w:numPr>
      </w:pPr>
      <w:proofErr w:type="spellStart"/>
      <w:r>
        <w:rPr>
          <w:rFonts w:hint="eastAsia"/>
        </w:rPr>
        <w:t>TotalCharges</w:t>
      </w:r>
      <w:proofErr w:type="spellEnd"/>
    </w:p>
    <w:p w14:paraId="1678E13A" w14:textId="77777777" w:rsidR="00C3674E" w:rsidRDefault="00C3674E" w:rsidP="00C3674E">
      <w:pPr>
        <w:pStyle w:val="a6"/>
        <w:numPr>
          <w:ilvl w:val="2"/>
          <w:numId w:val="5"/>
        </w:numPr>
      </w:pPr>
      <w:r>
        <w:rPr>
          <w:rFonts w:hint="eastAsia"/>
        </w:rPr>
        <w:t>데이터 타입 숫자형 변환</w:t>
      </w:r>
    </w:p>
    <w:p w14:paraId="36652A2A" w14:textId="77777777" w:rsidR="00C3674E" w:rsidRDefault="00C3674E" w:rsidP="00C3674E">
      <w:pPr>
        <w:pStyle w:val="a6"/>
        <w:numPr>
          <w:ilvl w:val="1"/>
          <w:numId w:val="5"/>
        </w:numPr>
      </w:pPr>
      <w:proofErr w:type="spellStart"/>
      <w:proofErr w:type="gramStart"/>
      <w:r>
        <w:rPr>
          <w:rFonts w:hint="eastAsia"/>
        </w:rPr>
        <w:t>SeniorCitizen</w:t>
      </w:r>
      <w:proofErr w:type="spellEnd"/>
      <w:proofErr w:type="gramEnd"/>
    </w:p>
    <w:p w14:paraId="620F5AA8" w14:textId="77777777" w:rsidR="00C3674E" w:rsidRDefault="00C3674E" w:rsidP="00C3674E">
      <w:pPr>
        <w:pStyle w:val="a6"/>
        <w:numPr>
          <w:ilvl w:val="2"/>
          <w:numId w:val="5"/>
        </w:numPr>
      </w:pPr>
      <w:r>
        <w:rPr>
          <w:rFonts w:hint="eastAsia"/>
        </w:rPr>
        <w:t xml:space="preserve">가시성을 위해 0 값을 </w:t>
      </w:r>
      <w:proofErr w:type="gramStart"/>
      <w:r>
        <w:rPr>
          <w:rFonts w:hint="eastAsia"/>
        </w:rPr>
        <w:t>No /</w:t>
      </w:r>
      <w:proofErr w:type="gramEnd"/>
      <w:r>
        <w:rPr>
          <w:rFonts w:hint="eastAsia"/>
        </w:rPr>
        <w:t xml:space="preserve"> 1 값을 Yes 로 범주형 데이터로 변환</w:t>
      </w:r>
    </w:p>
    <w:p w14:paraId="0215D13A" w14:textId="77777777" w:rsidR="00C3674E" w:rsidRDefault="00C3674E" w:rsidP="00C3674E">
      <w:pPr>
        <w:pStyle w:val="a6"/>
        <w:numPr>
          <w:ilvl w:val="0"/>
          <w:numId w:val="5"/>
        </w:numPr>
      </w:pPr>
      <w:r>
        <w:rPr>
          <w:rFonts w:hint="eastAsia"/>
        </w:rPr>
        <w:t>칼럼 결합</w:t>
      </w:r>
    </w:p>
    <w:p w14:paraId="1A084AA8" w14:textId="77777777" w:rsidR="00C3674E" w:rsidRDefault="00C3674E" w:rsidP="00C3674E">
      <w:pPr>
        <w:pStyle w:val="a6"/>
        <w:numPr>
          <w:ilvl w:val="1"/>
          <w:numId w:val="5"/>
        </w:numPr>
      </w:pPr>
      <w:proofErr w:type="spellStart"/>
      <w:r>
        <w:rPr>
          <w:rFonts w:hint="eastAsia"/>
        </w:rPr>
        <w:t>StreamingSercive</w:t>
      </w:r>
      <w:proofErr w:type="spellEnd"/>
    </w:p>
    <w:p w14:paraId="4B24C56E" w14:textId="77777777" w:rsidR="00C3674E" w:rsidRDefault="00C3674E" w:rsidP="00C3674E">
      <w:pPr>
        <w:pStyle w:val="a6"/>
        <w:numPr>
          <w:ilvl w:val="2"/>
          <w:numId w:val="5"/>
        </w:numPr>
      </w:pPr>
      <w:proofErr w:type="spellStart"/>
      <w:r>
        <w:rPr>
          <w:rFonts w:hint="eastAsia"/>
        </w:rPr>
        <w:t>StreamingTV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StreamingMovies</w:t>
      </w:r>
      <w:proofErr w:type="spellEnd"/>
      <w:r>
        <w:rPr>
          <w:rFonts w:hint="eastAsia"/>
        </w:rPr>
        <w:t xml:space="preserve"> 칼럼의 상관관계가 높지 않고 차이가 없으므로 하나의 칼럼으로 합친 후 둘 중 하나의 서비스라도 이용하는 고객을 표현</w:t>
      </w:r>
    </w:p>
    <w:p w14:paraId="5CB6F8DB" w14:textId="77777777" w:rsidR="00C3674E" w:rsidRDefault="00C3674E" w:rsidP="00C3674E">
      <w:pPr>
        <w:pStyle w:val="a6"/>
        <w:numPr>
          <w:ilvl w:val="0"/>
          <w:numId w:val="5"/>
        </w:numPr>
      </w:pPr>
      <w:r>
        <w:rPr>
          <w:rFonts w:hint="eastAsia"/>
        </w:rPr>
        <w:t>이상치 제거</w:t>
      </w:r>
    </w:p>
    <w:p w14:paraId="7275D8F9" w14:textId="77777777" w:rsidR="00C3674E" w:rsidRDefault="00C3674E" w:rsidP="00C3674E">
      <w:pPr>
        <w:pStyle w:val="a6"/>
        <w:numPr>
          <w:ilvl w:val="1"/>
          <w:numId w:val="5"/>
        </w:numPr>
      </w:pPr>
      <w:proofErr w:type="spellStart"/>
      <w:r>
        <w:rPr>
          <w:rFonts w:hint="eastAsia"/>
        </w:rPr>
        <w:t>TotalCharges</w:t>
      </w:r>
      <w:proofErr w:type="spellEnd"/>
    </w:p>
    <w:p w14:paraId="2E11CC7B" w14:textId="77777777" w:rsidR="00C3674E" w:rsidRDefault="00C3674E" w:rsidP="00C3674E">
      <w:pPr>
        <w:pStyle w:val="a6"/>
        <w:numPr>
          <w:ilvl w:val="2"/>
          <w:numId w:val="5"/>
        </w:numPr>
      </w:pPr>
      <w:r>
        <w:rPr>
          <w:rFonts w:hint="eastAsia"/>
        </w:rPr>
        <w:t xml:space="preserve">총 11개로 </w:t>
      </w:r>
      <w:proofErr w:type="spellStart"/>
      <w:r>
        <w:rPr>
          <w:rFonts w:hint="eastAsia"/>
        </w:rPr>
        <w:t>이용개월</w:t>
      </w:r>
      <w:proofErr w:type="spellEnd"/>
      <w:r>
        <w:rPr>
          <w:rFonts w:hint="eastAsia"/>
        </w:rPr>
        <w:t xml:space="preserve"> 수가 0인 고객들이었다. 제거하기로 결정</w:t>
      </w:r>
    </w:p>
    <w:p w14:paraId="7BDE669E" w14:textId="77777777" w:rsidR="00C3674E" w:rsidRPr="0000712E" w:rsidRDefault="00C3674E" w:rsidP="00C3674E">
      <w:pPr>
        <w:rPr>
          <w:b/>
          <w:bCs/>
        </w:rPr>
      </w:pPr>
      <w:r w:rsidRPr="0000712E">
        <w:rPr>
          <w:rFonts w:hint="eastAsia"/>
          <w:b/>
          <w:bCs/>
        </w:rPr>
        <w:t>[분석]</w:t>
      </w:r>
    </w:p>
    <w:p w14:paraId="1E13B6BC" w14:textId="77777777" w:rsidR="00C3674E" w:rsidRDefault="00C3674E" w:rsidP="00C3674E">
      <w:r>
        <w:rPr>
          <w:rFonts w:hint="eastAsia"/>
        </w:rPr>
        <w:t>EDA를 분석했을 때 관점은 3가지였다.</w:t>
      </w:r>
    </w:p>
    <w:p w14:paraId="7555FD2C" w14:textId="77777777" w:rsidR="00C3674E" w:rsidRDefault="00C3674E" w:rsidP="00C3674E">
      <w:pPr>
        <w:pStyle w:val="a6"/>
        <w:numPr>
          <w:ilvl w:val="0"/>
          <w:numId w:val="6"/>
        </w:numPr>
      </w:pPr>
      <w:r>
        <w:rPr>
          <w:rFonts w:hint="eastAsia"/>
        </w:rPr>
        <w:t>Senior</w:t>
      </w:r>
    </w:p>
    <w:p w14:paraId="7EDE67A2" w14:textId="77777777" w:rsidR="00C3674E" w:rsidRDefault="00C3674E" w:rsidP="00C3674E">
      <w:pPr>
        <w:ind w:left="440"/>
      </w:pPr>
      <w:r w:rsidRPr="008D13FA">
        <w:rPr>
          <w:noProof/>
        </w:rPr>
        <w:drawing>
          <wp:inline distT="0" distB="0" distL="0" distR="0" wp14:anchorId="02C6DBAE" wp14:editId="21E64F05">
            <wp:extent cx="2638425" cy="2206683"/>
            <wp:effectExtent l="0" t="0" r="0" b="3175"/>
            <wp:docPr id="1146829316" name="그림 1" descr="텍스트, 스크린샷, 도표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29316" name="그림 1" descr="텍스트, 스크린샷, 도표, 직사각형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6844" cy="221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AC5C" w14:textId="77777777" w:rsidR="00C3674E" w:rsidRDefault="00C3674E" w:rsidP="00C3674E">
      <w:pPr>
        <w:pStyle w:val="a6"/>
        <w:numPr>
          <w:ilvl w:val="0"/>
          <w:numId w:val="6"/>
        </w:numPr>
      </w:pPr>
      <w:proofErr w:type="spellStart"/>
      <w:r>
        <w:rPr>
          <w:rFonts w:hint="eastAsia"/>
        </w:rPr>
        <w:t>PhoneService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InternetService</w:t>
      </w:r>
      <w:proofErr w:type="spellEnd"/>
    </w:p>
    <w:p w14:paraId="26F31EAA" w14:textId="77777777" w:rsidR="00C3674E" w:rsidRDefault="00C3674E" w:rsidP="00C3674E">
      <w:pPr>
        <w:ind w:left="440"/>
      </w:pPr>
      <w:r w:rsidRPr="008D13FA">
        <w:rPr>
          <w:noProof/>
        </w:rPr>
        <w:drawing>
          <wp:inline distT="0" distB="0" distL="0" distR="0" wp14:anchorId="1B723E20" wp14:editId="08C60ACD">
            <wp:extent cx="3743325" cy="1642733"/>
            <wp:effectExtent l="0" t="0" r="0" b="0"/>
            <wp:docPr id="114765521" name="그림 1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5521" name="그림 1" descr="텍스트, 스크린샷, 도표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1283" cy="16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200C" w14:textId="77777777" w:rsidR="00C3674E" w:rsidRDefault="00C3674E" w:rsidP="00C3674E">
      <w:pPr>
        <w:pStyle w:val="a6"/>
        <w:numPr>
          <w:ilvl w:val="0"/>
          <w:numId w:val="6"/>
        </w:numPr>
      </w:pPr>
      <w:r>
        <w:rPr>
          <w:rFonts w:hint="eastAsia"/>
        </w:rPr>
        <w:lastRenderedPageBreak/>
        <w:t>Tenure</w:t>
      </w:r>
    </w:p>
    <w:p w14:paraId="1896405B" w14:textId="77777777" w:rsidR="00C3674E" w:rsidRDefault="00C3674E" w:rsidP="00C3674E">
      <w:pPr>
        <w:ind w:left="440"/>
      </w:pPr>
      <w:r w:rsidRPr="008D13FA">
        <w:rPr>
          <w:noProof/>
        </w:rPr>
        <w:drawing>
          <wp:inline distT="0" distB="0" distL="0" distR="0" wp14:anchorId="3098FE4A" wp14:editId="78602FFA">
            <wp:extent cx="4038600" cy="2031828"/>
            <wp:effectExtent l="0" t="0" r="0" b="6985"/>
            <wp:docPr id="669652057" name="그림 1" descr="스크린샷, 그래프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52057" name="그림 1" descr="스크린샷, 그래프, 라인, 도표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008" cy="20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AE49" w14:textId="77777777" w:rsidR="00C3674E" w:rsidRDefault="00C3674E" w:rsidP="00C3674E">
      <w:r>
        <w:rPr>
          <w:rFonts w:hint="eastAsia"/>
        </w:rPr>
        <w:t>3</w:t>
      </w:r>
      <w:r>
        <w:t>인</w:t>
      </w:r>
      <w:r>
        <w:rPr>
          <w:rFonts w:hint="eastAsia"/>
        </w:rPr>
        <w:t xml:space="preserve">팀이었으므로 각자 1개의 관점을 맡아서 분석을 진행하였다. </w:t>
      </w:r>
      <w:proofErr w:type="gramStart"/>
      <w:r>
        <w:rPr>
          <w:rFonts w:hint="eastAsia"/>
        </w:rPr>
        <w:t>( Tenure</w:t>
      </w:r>
      <w:proofErr w:type="gramEnd"/>
      <w:r>
        <w:rPr>
          <w:rFonts w:hint="eastAsia"/>
        </w:rPr>
        <w:t xml:space="preserve"> )</w:t>
      </w:r>
    </w:p>
    <w:p w14:paraId="5B3E0E72" w14:textId="77777777" w:rsidR="00C3674E" w:rsidRDefault="00C3674E" w:rsidP="00C3674E">
      <w:r>
        <w:rPr>
          <w:rFonts w:hint="eastAsia"/>
        </w:rPr>
        <w:t>우선 위 그래프에서 확인할 수 있듯이 가장 높은 이탈율을 보인 초반 1년을 분석관점에 포함시켰다. 또한 계약기간은 보통 2~3년으로 진행되기 때문에 해당 기간을 기준으로 살펴보았고 마지막으로 이탈율이 낮은 장기고객들 또한 이탈이 일어나지 않도록 분석할 것이다.</w:t>
      </w:r>
    </w:p>
    <w:p w14:paraId="76BD02C7" w14:textId="77777777" w:rsidR="00C3674E" w:rsidRDefault="00C3674E" w:rsidP="00C3674E">
      <w:pPr>
        <w:pStyle w:val="a6"/>
        <w:numPr>
          <w:ilvl w:val="0"/>
          <w:numId w:val="7"/>
        </w:numPr>
      </w:pPr>
      <w:r>
        <w:rPr>
          <w:rFonts w:hint="eastAsia"/>
        </w:rPr>
        <w:t>초반 이탈 고객</w:t>
      </w:r>
    </w:p>
    <w:p w14:paraId="4C20848D" w14:textId="77777777" w:rsidR="00C3674E" w:rsidRDefault="00C3674E" w:rsidP="00C3674E">
      <w:r w:rsidRPr="00A114BB">
        <w:rPr>
          <w:noProof/>
        </w:rPr>
        <w:drawing>
          <wp:inline distT="0" distB="0" distL="0" distR="0" wp14:anchorId="1D1D7485" wp14:editId="0E0BDEF9">
            <wp:extent cx="5601482" cy="2267266"/>
            <wp:effectExtent l="0" t="0" r="0" b="0"/>
            <wp:docPr id="600923023" name="그림 1" descr="그래프, 라인, 도표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23023" name="그림 1" descr="그래프, 라인, 도표, 직사각형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0398" w14:textId="77777777" w:rsidR="00C3674E" w:rsidRDefault="00C3674E" w:rsidP="00C3674E">
      <w:r>
        <w:rPr>
          <w:rFonts w:hint="eastAsia"/>
        </w:rPr>
        <w:t>그래프에서 볼 수 있듯이 첫 달에 가장 많은 이탈자가 생기고 점차 이탈자가 줄어드는 추세가 보였다. 따라서 첫 1년 동안의 이탈고객의 공통점을 분석하고, 더 이상 이탈하지 않도록 해결방안을 모색해보도록 하겠다.</w:t>
      </w:r>
    </w:p>
    <w:p w14:paraId="47B8A70D" w14:textId="77777777" w:rsidR="00C3674E" w:rsidRDefault="00C3674E" w:rsidP="00C3674E">
      <w:r w:rsidRPr="00A114BB">
        <w:rPr>
          <w:noProof/>
        </w:rPr>
        <w:lastRenderedPageBreak/>
        <w:drawing>
          <wp:inline distT="0" distB="0" distL="0" distR="0" wp14:anchorId="7875A2F6" wp14:editId="53F9B386">
            <wp:extent cx="2447925" cy="1641351"/>
            <wp:effectExtent l="0" t="0" r="0" b="0"/>
            <wp:docPr id="1283184467" name="그림 1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84467" name="그림 1" descr="텍스트, 스크린샷, 라인, 도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060" cy="164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14BB">
        <w:rPr>
          <w:noProof/>
        </w:rPr>
        <w:drawing>
          <wp:inline distT="0" distB="0" distL="0" distR="0" wp14:anchorId="2D68F4C5" wp14:editId="2E830248">
            <wp:extent cx="2409825" cy="1635028"/>
            <wp:effectExtent l="0" t="0" r="0" b="3810"/>
            <wp:docPr id="697943616" name="그림 1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43616" name="그림 1" descr="텍스트, 스크린샷, 라인, 도표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181" cy="164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667B" w14:textId="77777777" w:rsidR="00C3674E" w:rsidRDefault="00C3674E" w:rsidP="00C3674E">
      <w:r w:rsidRPr="00A114BB">
        <w:rPr>
          <w:noProof/>
        </w:rPr>
        <w:drawing>
          <wp:inline distT="0" distB="0" distL="0" distR="0" wp14:anchorId="72FB6064" wp14:editId="30ADCD2C">
            <wp:extent cx="2453971" cy="1676400"/>
            <wp:effectExtent l="0" t="0" r="3810" b="0"/>
            <wp:docPr id="1494202104" name="그림 1" descr="텍스트, 스크린샷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02104" name="그림 1" descr="텍스트, 스크린샷, 라인, 번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4272" cy="168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14BB">
        <w:rPr>
          <w:noProof/>
        </w:rPr>
        <w:drawing>
          <wp:inline distT="0" distB="0" distL="0" distR="0" wp14:anchorId="16A4D9BE" wp14:editId="4D420FCF">
            <wp:extent cx="2457450" cy="1621618"/>
            <wp:effectExtent l="0" t="0" r="0" b="0"/>
            <wp:docPr id="634929220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29220" name="그림 1" descr="텍스트, 스크린샷, 도표, 라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0050" cy="163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14BB">
        <w:rPr>
          <w:noProof/>
        </w:rPr>
        <w:drawing>
          <wp:inline distT="0" distB="0" distL="0" distR="0" wp14:anchorId="7A656478" wp14:editId="1ECC3B7E">
            <wp:extent cx="2543175" cy="1704767"/>
            <wp:effectExtent l="0" t="0" r="0" b="0"/>
            <wp:docPr id="527013634" name="그림 1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13634" name="그림 1" descr="텍스트, 스크린샷, 라인, 도표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3193" cy="1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14BB">
        <w:rPr>
          <w:noProof/>
        </w:rPr>
        <w:drawing>
          <wp:inline distT="0" distB="0" distL="0" distR="0" wp14:anchorId="1C1319D5" wp14:editId="23D2B7AE">
            <wp:extent cx="2476500" cy="1622221"/>
            <wp:effectExtent l="0" t="0" r="0" b="0"/>
            <wp:docPr id="1762778388" name="그림 1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78388" name="그림 1" descr="텍스트, 스크린샷, 라인, 도표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774" cy="162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3E78" w14:textId="77777777" w:rsidR="00C3674E" w:rsidRDefault="00C3674E" w:rsidP="00C3674E"/>
    <w:p w14:paraId="08466DDE" w14:textId="77777777" w:rsidR="00C3674E" w:rsidRDefault="00C3674E" w:rsidP="00C3674E">
      <w:r>
        <w:rPr>
          <w:rFonts w:hint="eastAsia"/>
        </w:rPr>
        <w:t xml:space="preserve">6개월까지 이탈 고객을 분석했다. </w:t>
      </w:r>
      <w:proofErr w:type="gramStart"/>
      <w:r>
        <w:rPr>
          <w:rFonts w:hint="eastAsia"/>
        </w:rPr>
        <w:t>( 6</w:t>
      </w:r>
      <w:proofErr w:type="gramEnd"/>
      <w:r>
        <w:rPr>
          <w:rFonts w:hint="eastAsia"/>
        </w:rPr>
        <w:t>개월 이상부터는 그래프 양상, 이탈율이 비슷하므로 6개월 데이터와 유사 데이터로 취급했다 )</w:t>
      </w:r>
    </w:p>
    <w:p w14:paraId="10F1A32F" w14:textId="77777777" w:rsidR="00C3674E" w:rsidRDefault="00C3674E" w:rsidP="00C3674E">
      <w:r>
        <w:rPr>
          <w:rFonts w:hint="eastAsia"/>
        </w:rPr>
        <w:t xml:space="preserve">그래프에서 1. </w:t>
      </w:r>
      <w:proofErr w:type="spellStart"/>
      <w:r>
        <w:rPr>
          <w:rFonts w:hint="eastAsia"/>
        </w:rPr>
        <w:t>PaperlessBilling</w:t>
      </w:r>
      <w:proofErr w:type="spellEnd"/>
      <w:r>
        <w:rPr>
          <w:rFonts w:hint="eastAsia"/>
        </w:rPr>
        <w:t xml:space="preserve"> 2. </w:t>
      </w:r>
      <w:proofErr w:type="spellStart"/>
      <w:r>
        <w:rPr>
          <w:rFonts w:hint="eastAsia"/>
        </w:rPr>
        <w:t>month_by_month</w:t>
      </w:r>
      <w:proofErr w:type="spellEnd"/>
      <w:r>
        <w:rPr>
          <w:rFonts w:hint="eastAsia"/>
        </w:rPr>
        <w:t xml:space="preserve"> 3. </w:t>
      </w:r>
      <w:proofErr w:type="spellStart"/>
      <w:proofErr w:type="gramStart"/>
      <w:r>
        <w:rPr>
          <w:rFonts w:hint="eastAsia"/>
        </w:rPr>
        <w:t>InternetService</w:t>
      </w:r>
      <w:proofErr w:type="spellEnd"/>
      <w:r>
        <w:rPr>
          <w:rFonts w:hint="eastAsia"/>
        </w:rPr>
        <w:t xml:space="preserve"> /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PhoneService</w:t>
      </w:r>
      <w:proofErr w:type="spellEnd"/>
      <w:r>
        <w:rPr>
          <w:rFonts w:hint="eastAsia"/>
        </w:rPr>
        <w:t xml:space="preserve"> 칼럼이 이용고객 대비 이탈율이 많았기 때문에 하나하나 살펴보았다.</w:t>
      </w:r>
    </w:p>
    <w:p w14:paraId="210E0B22" w14:textId="77777777" w:rsidR="00C3674E" w:rsidRDefault="00C3674E" w:rsidP="00C3674E"/>
    <w:p w14:paraId="32CDCEA6" w14:textId="77777777" w:rsidR="00C3674E" w:rsidRDefault="00C3674E" w:rsidP="00C3674E"/>
    <w:p w14:paraId="1C7D9218" w14:textId="77777777" w:rsidR="00C3674E" w:rsidRDefault="00C3674E" w:rsidP="00C3674E"/>
    <w:p w14:paraId="185A69C1" w14:textId="77777777" w:rsidR="00C3674E" w:rsidRDefault="00C3674E" w:rsidP="00C3674E"/>
    <w:p w14:paraId="5F97CC15" w14:textId="77777777" w:rsidR="00C3674E" w:rsidRDefault="00C3674E" w:rsidP="00C3674E"/>
    <w:p w14:paraId="5D7D1998" w14:textId="77777777" w:rsidR="00C3674E" w:rsidRDefault="00C3674E" w:rsidP="00C3674E"/>
    <w:p w14:paraId="234BBF80" w14:textId="77777777" w:rsidR="00C3674E" w:rsidRDefault="00C3674E" w:rsidP="00C3674E">
      <w:pPr>
        <w:pStyle w:val="a6"/>
        <w:numPr>
          <w:ilvl w:val="0"/>
          <w:numId w:val="8"/>
        </w:numPr>
      </w:pPr>
      <w:proofErr w:type="spellStart"/>
      <w:r>
        <w:rPr>
          <w:rFonts w:hint="eastAsia"/>
        </w:rPr>
        <w:lastRenderedPageBreak/>
        <w:t>PaperlessBilling</w:t>
      </w:r>
      <w:proofErr w:type="spellEnd"/>
    </w:p>
    <w:p w14:paraId="2BFE5ED4" w14:textId="77777777" w:rsidR="00C3674E" w:rsidRDefault="00C3674E" w:rsidP="00C3674E">
      <w:pPr>
        <w:ind w:left="440"/>
      </w:pPr>
      <w:r w:rsidRPr="00E47A1C">
        <w:rPr>
          <w:noProof/>
        </w:rPr>
        <w:drawing>
          <wp:inline distT="0" distB="0" distL="0" distR="0" wp14:anchorId="65DD43A2" wp14:editId="74788B3E">
            <wp:extent cx="2990850" cy="1577536"/>
            <wp:effectExtent l="0" t="0" r="0" b="3810"/>
            <wp:docPr id="1385652046" name="그림 1" descr="스크린샷, 라인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52046" name="그림 1" descr="스크린샷, 라인, 그래프, 도표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061" cy="15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AFE0" w14:textId="77777777" w:rsidR="00C3674E" w:rsidRDefault="00C3674E" w:rsidP="00C3674E">
      <w:pPr>
        <w:ind w:left="440"/>
      </w:pPr>
      <w:r>
        <w:rPr>
          <w:rFonts w:hint="eastAsia"/>
        </w:rPr>
        <w:t xml:space="preserve">해당 칼럼이 높은 수치를 가진 이유는 사람들의 납부방식이 대부분 Electronic Check 방식이므로 </w:t>
      </w:r>
      <w:proofErr w:type="spellStart"/>
      <w:r>
        <w:rPr>
          <w:rFonts w:hint="eastAsia"/>
        </w:rPr>
        <w:t>paperlessbilling</w:t>
      </w:r>
      <w:proofErr w:type="spellEnd"/>
      <w:r>
        <w:rPr>
          <w:rFonts w:hint="eastAsia"/>
        </w:rPr>
        <w:t>이 될 수</w:t>
      </w:r>
      <w:r>
        <w:t>밖에</w:t>
      </w:r>
      <w:r>
        <w:rPr>
          <w:rFonts w:hint="eastAsia"/>
        </w:rPr>
        <w:t xml:space="preserve"> 없었다. 따라서 이탈율과는 관계가 없다고 판단했다.</w:t>
      </w:r>
    </w:p>
    <w:p w14:paraId="0ECFFB72" w14:textId="77777777" w:rsidR="00C3674E" w:rsidRDefault="00C3674E" w:rsidP="00C3674E">
      <w:pPr>
        <w:pStyle w:val="a6"/>
        <w:numPr>
          <w:ilvl w:val="0"/>
          <w:numId w:val="8"/>
        </w:numPr>
      </w:pPr>
      <w:proofErr w:type="spellStart"/>
      <w:r>
        <w:rPr>
          <w:rFonts w:hint="eastAsia"/>
        </w:rPr>
        <w:t>month_by_month</w:t>
      </w:r>
      <w:proofErr w:type="spellEnd"/>
    </w:p>
    <w:p w14:paraId="5BEDFA70" w14:textId="77777777" w:rsidR="00C3674E" w:rsidRDefault="00C3674E" w:rsidP="00C3674E">
      <w:pPr>
        <w:ind w:left="440"/>
      </w:pPr>
      <w:r>
        <w:rPr>
          <w:rFonts w:hint="eastAsia"/>
        </w:rPr>
        <w:t xml:space="preserve">매달 납부하는 방식은 납부 주기가 짧아 충성도가 낮아질 것이라고 예상하기 때문에 이탈율과 관계가 있다고 판단했다 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이번달</w:t>
      </w:r>
      <w:proofErr w:type="spellEnd"/>
      <w:proofErr w:type="gramEnd"/>
      <w:r>
        <w:rPr>
          <w:rFonts w:hint="eastAsia"/>
        </w:rPr>
        <w:t xml:space="preserve"> 요금 내면 언제든지 다른 통신사로 이탈할 수 있기 때문에 )</w:t>
      </w:r>
    </w:p>
    <w:p w14:paraId="53AD731A" w14:textId="77777777" w:rsidR="00C3674E" w:rsidRDefault="00C3674E" w:rsidP="00C3674E">
      <w:pPr>
        <w:pStyle w:val="a6"/>
        <w:numPr>
          <w:ilvl w:val="0"/>
          <w:numId w:val="8"/>
        </w:numPr>
      </w:pPr>
      <w:proofErr w:type="spellStart"/>
      <w:r>
        <w:rPr>
          <w:rFonts w:hint="eastAsia"/>
        </w:rPr>
        <w:t>InternetService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PhoneService</w:t>
      </w:r>
      <w:proofErr w:type="spellEnd"/>
    </w:p>
    <w:p w14:paraId="4025932C" w14:textId="77777777" w:rsidR="00C3674E" w:rsidRDefault="00C3674E" w:rsidP="00C3674E">
      <w:pPr>
        <w:ind w:left="440"/>
      </w:pPr>
      <w:r>
        <w:rPr>
          <w:rFonts w:hint="eastAsia"/>
        </w:rPr>
        <w:t>다른 팀원이 이에 관한 분석을 진행중이기도 하고 서비스 품질이나 조건의 부족함에 따른 이탈은 제공된 데이터로는 분석이 불가능할 것 같아 넘어가도록 하겠다.</w:t>
      </w:r>
    </w:p>
    <w:p w14:paraId="7C8BD9F2" w14:textId="77777777" w:rsidR="00C3674E" w:rsidRDefault="00C3674E" w:rsidP="00C3674E">
      <w:r>
        <w:rPr>
          <w:rFonts w:hint="eastAsia"/>
        </w:rPr>
        <w:t xml:space="preserve">결과적으로 초반 이탈 고객들은 </w:t>
      </w:r>
      <w:proofErr w:type="spellStart"/>
      <w:r>
        <w:rPr>
          <w:rFonts w:hint="eastAsia"/>
        </w:rPr>
        <w:t>month_by_month</w:t>
      </w:r>
      <w:proofErr w:type="spellEnd"/>
      <w:r>
        <w:rPr>
          <w:rFonts w:hint="eastAsia"/>
        </w:rPr>
        <w:t xml:space="preserve"> 계약 영향으로 이탈율이 생길 수 있다고 판단해 처음 신규 고객과 계약할 시 two year 혹은 one year 같은 장기계약을 진행하면 초반 이탈율을 낮출 수 있을 것이다.</w:t>
      </w:r>
    </w:p>
    <w:p w14:paraId="1C350663" w14:textId="77777777" w:rsidR="00C3674E" w:rsidRDefault="00C3674E" w:rsidP="00C3674E">
      <w:r>
        <w:rPr>
          <w:rFonts w:hint="eastAsia"/>
        </w:rPr>
        <w:t xml:space="preserve">주장을 뒷받침하기 위해서 장기 고객과 비교하자면 </w:t>
      </w:r>
    </w:p>
    <w:p w14:paraId="3942C5FA" w14:textId="77777777" w:rsidR="00C3674E" w:rsidRDefault="00C3674E" w:rsidP="00C3674E">
      <w:r w:rsidRPr="0000712E">
        <w:rPr>
          <w:noProof/>
        </w:rPr>
        <w:drawing>
          <wp:inline distT="0" distB="0" distL="0" distR="0" wp14:anchorId="4F82D138" wp14:editId="68A12962">
            <wp:extent cx="3381375" cy="1746933"/>
            <wp:effectExtent l="0" t="0" r="0" b="5715"/>
            <wp:docPr id="795543823" name="그림 1" descr="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43823" name="그림 1" descr="라인, 스크린샷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4148" cy="175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E2A2" w14:textId="77777777" w:rsidR="00C3674E" w:rsidRDefault="00C3674E" w:rsidP="00C3674E">
      <w:r>
        <w:rPr>
          <w:rFonts w:hint="eastAsia"/>
        </w:rPr>
        <w:t xml:space="preserve">1개월 이용자에 비해 64개월 이용자의 </w:t>
      </w:r>
      <w:proofErr w:type="spellStart"/>
      <w:r>
        <w:rPr>
          <w:rFonts w:hint="eastAsia"/>
        </w:rPr>
        <w:t>month_by_</w:t>
      </w:r>
      <w:proofErr w:type="gramStart"/>
      <w:r>
        <w:rPr>
          <w:rFonts w:hint="eastAsia"/>
        </w:rPr>
        <w:t>month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</w:t>
      </w:r>
      <w:proofErr w:type="spellEnd"/>
      <w:proofErr w:type="gramEnd"/>
      <w:r>
        <w:rPr>
          <w:rFonts w:hint="eastAsia"/>
        </w:rPr>
        <w:t xml:space="preserve"> 해당하는 고객이 다른 방법에 비해 적은 것을 알 수 있다.</w:t>
      </w:r>
    </w:p>
    <w:p w14:paraId="30504063" w14:textId="77777777" w:rsidR="00C3674E" w:rsidRDefault="00C3674E" w:rsidP="00C3674E">
      <w:pPr>
        <w:pStyle w:val="a6"/>
        <w:numPr>
          <w:ilvl w:val="0"/>
          <w:numId w:val="7"/>
        </w:numPr>
      </w:pPr>
      <w:r>
        <w:rPr>
          <w:rFonts w:hint="eastAsia"/>
        </w:rPr>
        <w:lastRenderedPageBreak/>
        <w:t>계약기간 만료 이후 고객</w:t>
      </w:r>
    </w:p>
    <w:p w14:paraId="11C2E026" w14:textId="77777777" w:rsidR="00C3674E" w:rsidRDefault="00C3674E" w:rsidP="00C3674E">
      <w:r>
        <w:rPr>
          <w:rFonts w:hint="eastAsia"/>
        </w:rPr>
        <w:t>평균 계약기간이 2~3년 이므로 해당 기간 전후의 이탈율을 살펴보았다.</w:t>
      </w:r>
    </w:p>
    <w:p w14:paraId="7C1DBE89" w14:textId="77777777" w:rsidR="00C3674E" w:rsidRDefault="00C3674E" w:rsidP="00C3674E">
      <w:pPr>
        <w:ind w:firstLineChars="100" w:firstLine="220"/>
      </w:pPr>
      <w:r w:rsidRPr="00536FC0">
        <w:rPr>
          <w:noProof/>
        </w:rPr>
        <w:drawing>
          <wp:inline distT="0" distB="0" distL="0" distR="0" wp14:anchorId="09BD7EDB" wp14:editId="45B83A66">
            <wp:extent cx="3166905" cy="2362200"/>
            <wp:effectExtent l="0" t="0" r="0" b="0"/>
            <wp:docPr id="1021703232" name="그림 1" descr="도표, 스크린샷, 그래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03232" name="그림 1" descr="도표, 스크린샷, 그래프, 라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2655" cy="236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7878" w14:textId="77777777" w:rsidR="00C3674E" w:rsidRDefault="00C3674E" w:rsidP="00C3674E">
      <w:pPr>
        <w:ind w:firstLineChars="100" w:firstLine="220"/>
      </w:pPr>
      <w:r w:rsidRPr="00536FC0">
        <w:rPr>
          <w:noProof/>
        </w:rPr>
        <w:drawing>
          <wp:inline distT="0" distB="0" distL="0" distR="0" wp14:anchorId="47A546A7" wp14:editId="2A944837">
            <wp:extent cx="4639736" cy="2409825"/>
            <wp:effectExtent l="0" t="0" r="8890" b="0"/>
            <wp:docPr id="1423790388" name="그림 1" descr="스크린샷, 그래프, 라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90388" name="그림 1" descr="스크린샷, 그래프, 라인, 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5109" cy="241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6040" w14:textId="77777777" w:rsidR="00C3674E" w:rsidRDefault="00C3674E" w:rsidP="00C3674E">
      <w:r>
        <w:rPr>
          <w:rFonts w:hint="eastAsia"/>
        </w:rPr>
        <w:t xml:space="preserve">일반적인 계약기간 </w:t>
      </w:r>
      <w:proofErr w:type="gramStart"/>
      <w:r>
        <w:rPr>
          <w:rFonts w:hint="eastAsia"/>
        </w:rPr>
        <w:t>( 2</w:t>
      </w:r>
      <w:proofErr w:type="gramEnd"/>
      <w:r>
        <w:rPr>
          <w:rFonts w:hint="eastAsia"/>
        </w:rPr>
        <w:t>년 3년 4년 )을 기준으로 1개월 전후의 이탈율을 살펴보았다.</w:t>
      </w:r>
    </w:p>
    <w:p w14:paraId="566623C2" w14:textId="77777777" w:rsidR="00C3674E" w:rsidRDefault="00C3674E" w:rsidP="00C3674E">
      <w:r>
        <w:rPr>
          <w:rFonts w:hint="eastAsia"/>
        </w:rPr>
        <w:t>예상한대로 위의 그래프에선 24개월 36개월 전후로 이탈율이 점점 증가한 것을 볼 수 있었고, 계약별로 봐도 two year 계약 고객들은 24/48개월 전후로 이탈율이 증가했다.</w:t>
      </w:r>
    </w:p>
    <w:p w14:paraId="27769F45" w14:textId="77777777" w:rsidR="00C3674E" w:rsidRDefault="00C3674E" w:rsidP="00C3674E">
      <w:r>
        <w:rPr>
          <w:rFonts w:hint="eastAsia"/>
        </w:rPr>
        <w:t>따라서 계약기간이 다가올수록 이탈율이 늘어나기 때문에 계약기간을 연장할 대책을 마련해야 한다.</w:t>
      </w:r>
    </w:p>
    <w:p w14:paraId="0CC8F316" w14:textId="77777777" w:rsidR="00C3674E" w:rsidRDefault="00C3674E" w:rsidP="00C3674E">
      <w:r>
        <w:rPr>
          <w:rFonts w:hint="eastAsia"/>
        </w:rPr>
        <w:t xml:space="preserve">서비스 측면에서는 이탈 고객과 </w:t>
      </w:r>
      <w:proofErr w:type="spellStart"/>
      <w:r>
        <w:rPr>
          <w:rFonts w:hint="eastAsia"/>
        </w:rPr>
        <w:t>비이탈</w:t>
      </w:r>
      <w:proofErr w:type="spellEnd"/>
      <w:r>
        <w:rPr>
          <w:rFonts w:hint="eastAsia"/>
        </w:rPr>
        <w:t xml:space="preserve"> 고객의 차이점이 없으므로 서비스의 추가 보단 요금의 할인 같은 마케팅으로 고객을 유지하는 것이 </w:t>
      </w:r>
      <w:proofErr w:type="spellStart"/>
      <w:r>
        <w:rPr>
          <w:rFonts w:hint="eastAsia"/>
        </w:rPr>
        <w:t>좋아보인다</w:t>
      </w:r>
      <w:proofErr w:type="spellEnd"/>
      <w:r>
        <w:rPr>
          <w:rFonts w:hint="eastAsia"/>
        </w:rPr>
        <w:t>.</w:t>
      </w:r>
    </w:p>
    <w:p w14:paraId="14223E61" w14:textId="77777777" w:rsidR="00C3674E" w:rsidRDefault="00C3674E" w:rsidP="00C3674E"/>
    <w:p w14:paraId="00BFC93D" w14:textId="77777777" w:rsidR="00C3674E" w:rsidRDefault="00C3674E" w:rsidP="00C3674E"/>
    <w:p w14:paraId="5897CCE6" w14:textId="77777777" w:rsidR="00C3674E" w:rsidRDefault="00C3674E" w:rsidP="00C3674E"/>
    <w:p w14:paraId="529C860C" w14:textId="77777777" w:rsidR="00C3674E" w:rsidRDefault="00C3674E" w:rsidP="00C3674E">
      <w:pPr>
        <w:pStyle w:val="a6"/>
        <w:numPr>
          <w:ilvl w:val="0"/>
          <w:numId w:val="7"/>
        </w:numPr>
      </w:pPr>
      <w:r>
        <w:rPr>
          <w:rFonts w:hint="eastAsia"/>
        </w:rPr>
        <w:lastRenderedPageBreak/>
        <w:t>장기고객</w:t>
      </w:r>
    </w:p>
    <w:p w14:paraId="59CF4E47" w14:textId="77777777" w:rsidR="00C3674E" w:rsidRDefault="00C3674E" w:rsidP="00C3674E">
      <w:r>
        <w:rPr>
          <w:rFonts w:hint="eastAsia"/>
        </w:rPr>
        <w:t>장기고객은 신규고객보다 확보비용이 적고, 브랜드의 이미지 전파에 적극적이고, 사회적인 증거로 사용되어 신규 고객의 확보를 할 수 있기 때문에 유지하는 것이 중요하다.</w:t>
      </w:r>
    </w:p>
    <w:p w14:paraId="00FAE46C" w14:textId="77777777" w:rsidR="00C3674E" w:rsidRDefault="00C3674E" w:rsidP="00C3674E">
      <w:proofErr w:type="spellStart"/>
      <w:r>
        <w:rPr>
          <w:rFonts w:hint="eastAsia"/>
        </w:rPr>
        <w:t>사용개월</w:t>
      </w:r>
      <w:proofErr w:type="spellEnd"/>
      <w:r>
        <w:rPr>
          <w:rFonts w:hint="eastAsia"/>
        </w:rPr>
        <w:t xml:space="preserve"> 수가 70개월인 고객을 기준으로 데이터를 분석해봤다.</w:t>
      </w:r>
    </w:p>
    <w:p w14:paraId="3419A28E" w14:textId="77777777" w:rsidR="00C3674E" w:rsidRPr="00536FC0" w:rsidRDefault="00C3674E" w:rsidP="00C3674E">
      <w:r w:rsidRPr="00436D53">
        <w:rPr>
          <w:noProof/>
        </w:rPr>
        <w:drawing>
          <wp:inline distT="0" distB="0" distL="0" distR="0" wp14:anchorId="15A32DC4" wp14:editId="301F6C21">
            <wp:extent cx="4178904" cy="5010150"/>
            <wp:effectExtent l="0" t="0" r="0" b="0"/>
            <wp:docPr id="368789017" name="그림 1" descr="다채로움, 원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89017" name="그림 1" descr="다채로움, 원, 디자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4825" cy="501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F894" w14:textId="77777777" w:rsidR="00C3674E" w:rsidRDefault="00C3674E" w:rsidP="00C3674E">
      <w:r>
        <w:rPr>
          <w:rFonts w:hint="eastAsia"/>
        </w:rPr>
        <w:t xml:space="preserve">좌측이 </w:t>
      </w:r>
      <w:proofErr w:type="spellStart"/>
      <w:r>
        <w:rPr>
          <w:rFonts w:hint="eastAsia"/>
        </w:rPr>
        <w:t>비이탈</w:t>
      </w:r>
      <w:proofErr w:type="spellEnd"/>
      <w:r>
        <w:rPr>
          <w:rFonts w:hint="eastAsia"/>
        </w:rPr>
        <w:t xml:space="preserve"> 고객 데이터고 우측이 이탈 고객 데이터이다.</w:t>
      </w:r>
    </w:p>
    <w:p w14:paraId="39B626B0" w14:textId="77777777" w:rsidR="00C3674E" w:rsidRDefault="00C3674E" w:rsidP="00C3674E">
      <w:r>
        <w:rPr>
          <w:rFonts w:hint="eastAsia"/>
        </w:rPr>
        <w:t>두 고객들 간의 차이가 없으므로 이는 제공하고 있는 서비스의 차이가 이탈의 원인이 아니고 다른 원인이 있을 것이라고 추측했다. 단 이탈자들이 적지 않은 금액을 납부하고 있는 것은 알 수 있었다.</w:t>
      </w:r>
    </w:p>
    <w:p w14:paraId="1BF6F2B9" w14:textId="77777777" w:rsidR="00C3674E" w:rsidRDefault="00C3674E" w:rsidP="00C3674E">
      <w:r>
        <w:rPr>
          <w:rFonts w:hint="eastAsia"/>
        </w:rPr>
        <w:t>결국 장기 고객도 마찬가지로 요금 할인 같은 마케팅이나 여론조사를 통한 불편함 개선의 방법으로 이탈율을 줄일 수 있을 것이다.</w:t>
      </w:r>
    </w:p>
    <w:p w14:paraId="7C619E25" w14:textId="77777777" w:rsidR="00EF17E1" w:rsidRPr="00C3674E" w:rsidRDefault="00EF17E1" w:rsidP="00C3674E"/>
    <w:sectPr w:rsidR="00EF17E1" w:rsidRPr="00C3674E" w:rsidSect="004C48F3">
      <w:pgSz w:w="11906" w:h="16838"/>
      <w:pgMar w:top="1701" w:right="1440" w:bottom="1440" w:left="153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A44B8"/>
    <w:multiLevelType w:val="hybridMultilevel"/>
    <w:tmpl w:val="3AE2714C"/>
    <w:lvl w:ilvl="0" w:tplc="8938C8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7386FAA"/>
    <w:multiLevelType w:val="hybridMultilevel"/>
    <w:tmpl w:val="D3DE91F0"/>
    <w:lvl w:ilvl="0" w:tplc="66E607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B0E78CA"/>
    <w:multiLevelType w:val="multilevel"/>
    <w:tmpl w:val="53BCE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7002ED"/>
    <w:multiLevelType w:val="hybridMultilevel"/>
    <w:tmpl w:val="0B564FD0"/>
    <w:lvl w:ilvl="0" w:tplc="20A498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6C67D1F"/>
    <w:multiLevelType w:val="hybridMultilevel"/>
    <w:tmpl w:val="F57C3270"/>
    <w:lvl w:ilvl="0" w:tplc="27646D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F6936F4"/>
    <w:multiLevelType w:val="hybridMultilevel"/>
    <w:tmpl w:val="0972CA88"/>
    <w:lvl w:ilvl="0" w:tplc="DB9A63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68D39F2"/>
    <w:multiLevelType w:val="hybridMultilevel"/>
    <w:tmpl w:val="5576E58E"/>
    <w:lvl w:ilvl="0" w:tplc="1DC0B9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01E2ACB"/>
    <w:multiLevelType w:val="hybridMultilevel"/>
    <w:tmpl w:val="66CAC31C"/>
    <w:lvl w:ilvl="0" w:tplc="40F0B0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21726025">
    <w:abstractNumId w:val="1"/>
  </w:num>
  <w:num w:numId="2" w16cid:durableId="839388449">
    <w:abstractNumId w:val="5"/>
  </w:num>
  <w:num w:numId="3" w16cid:durableId="1116826551">
    <w:abstractNumId w:val="7"/>
  </w:num>
  <w:num w:numId="4" w16cid:durableId="1967007116">
    <w:abstractNumId w:val="2"/>
  </w:num>
  <w:num w:numId="5" w16cid:durableId="651912422">
    <w:abstractNumId w:val="3"/>
  </w:num>
  <w:num w:numId="6" w16cid:durableId="1528248934">
    <w:abstractNumId w:val="6"/>
  </w:num>
  <w:num w:numId="7" w16cid:durableId="1735472890">
    <w:abstractNumId w:val="0"/>
  </w:num>
  <w:num w:numId="8" w16cid:durableId="3995201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AE"/>
    <w:rsid w:val="000B500A"/>
    <w:rsid w:val="00467E14"/>
    <w:rsid w:val="004C48F3"/>
    <w:rsid w:val="005136AE"/>
    <w:rsid w:val="00681EC2"/>
    <w:rsid w:val="00C3674E"/>
    <w:rsid w:val="00EF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EC89"/>
  <w15:chartTrackingRefBased/>
  <w15:docId w15:val="{9B46D903-3D0A-421F-98C1-7B11C810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6AE"/>
    <w:pPr>
      <w:widowControl w:val="0"/>
      <w:wordWrap w:val="0"/>
      <w:autoSpaceDE w:val="0"/>
      <w:autoSpaceDN w:val="0"/>
    </w:pPr>
    <w:rPr>
      <w:rFonts w:asciiTheme="minorHAnsi"/>
    </w:rPr>
  </w:style>
  <w:style w:type="paragraph" w:styleId="1">
    <w:name w:val="heading 1"/>
    <w:basedOn w:val="a"/>
    <w:next w:val="a"/>
    <w:link w:val="1Char"/>
    <w:uiPriority w:val="9"/>
    <w:qFormat/>
    <w:rsid w:val="005136A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13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136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136A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136A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136A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136A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136A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136A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136A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136A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136A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136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136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136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136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136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136A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136A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13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136A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136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13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136A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136A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136A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136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136A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136AE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5136AE"/>
    <w:pPr>
      <w:spacing w:after="0"/>
    </w:pPr>
    <w:rPr>
      <w:rFonts w:asci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C3674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www.kaggle.com/datasets/blastchar/telco-customer-churn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Minsoo Jo</dc:creator>
  <cp:keywords/>
  <dc:description/>
  <cp:lastModifiedBy>Minsoo Jo</cp:lastModifiedBy>
  <cp:revision>2</cp:revision>
  <dcterms:created xsi:type="dcterms:W3CDTF">2025-02-17T11:34:00Z</dcterms:created>
  <dcterms:modified xsi:type="dcterms:W3CDTF">2025-02-17T11:34:00Z</dcterms:modified>
</cp:coreProperties>
</file>