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5167C" w14:textId="77777777" w:rsidR="00F72BFD" w:rsidRPr="00F72BFD" w:rsidRDefault="00F72BFD" w:rsidP="00F72BFD">
      <w:pPr>
        <w:pStyle w:val="Sinespaciado"/>
        <w:jc w:val="both"/>
        <w:rPr>
          <w:rFonts w:ascii="Arial" w:hAnsi="Arial" w:cs="Arial"/>
        </w:rPr>
      </w:pPr>
      <w:r w:rsidRPr="00F72BFD">
        <w:rPr>
          <w:rFonts w:ascii="Arial" w:hAnsi="Arial" w:cs="Arial"/>
        </w:rPr>
        <w:t>Diagrama de bloques</w:t>
      </w:r>
    </w:p>
    <w:p w14:paraId="600C658B" w14:textId="77777777" w:rsidR="00F72BFD" w:rsidRPr="00F72BFD" w:rsidRDefault="00F72BFD" w:rsidP="00F72BFD">
      <w:pPr>
        <w:pStyle w:val="Sinespaciado"/>
        <w:jc w:val="both"/>
        <w:rPr>
          <w:rFonts w:ascii="Arial" w:hAnsi="Arial" w:cs="Arial"/>
        </w:rPr>
      </w:pPr>
    </w:p>
    <w:p w14:paraId="56A05ECF" w14:textId="77777777" w:rsidR="00F72BFD" w:rsidRPr="00F72BFD" w:rsidRDefault="00F72BFD" w:rsidP="00F72BFD">
      <w:pPr>
        <w:pStyle w:val="Sinespaciado"/>
        <w:jc w:val="both"/>
        <w:rPr>
          <w:rFonts w:ascii="Arial" w:hAnsi="Arial" w:cs="Arial"/>
        </w:rPr>
      </w:pPr>
      <w:r w:rsidRPr="00F72BFD">
        <w:rPr>
          <w:rFonts w:ascii="Arial" w:hAnsi="Arial" w:cs="Arial"/>
        </w:rPr>
        <w:t>Coloca tres rectángulos, uno debajo del otro, unidos con flechas en ambos sentidos:</w:t>
      </w:r>
    </w:p>
    <w:p w14:paraId="616218D1" w14:textId="77777777" w:rsidR="00F72BFD" w:rsidRPr="00F72BFD" w:rsidRDefault="00F72BFD" w:rsidP="00F72BFD">
      <w:pPr>
        <w:pStyle w:val="Sinespaciado"/>
        <w:jc w:val="both"/>
        <w:rPr>
          <w:rFonts w:ascii="Arial" w:hAnsi="Arial" w:cs="Arial"/>
        </w:rPr>
      </w:pPr>
    </w:p>
    <w:p w14:paraId="0B5F002B" w14:textId="7B77BF07" w:rsidR="00F72BFD" w:rsidRPr="00F72BFD" w:rsidRDefault="00F72BFD" w:rsidP="00F72BFD">
      <w:pPr>
        <w:pStyle w:val="Sinespaciado"/>
        <w:numPr>
          <w:ilvl w:val="0"/>
          <w:numId w:val="2"/>
        </w:numPr>
        <w:jc w:val="both"/>
        <w:rPr>
          <w:rFonts w:ascii="Arial" w:hAnsi="Arial" w:cs="Arial"/>
        </w:rPr>
      </w:pPr>
      <w:r w:rsidRPr="00F72BFD">
        <w:rPr>
          <w:rFonts w:ascii="Arial" w:hAnsi="Arial" w:cs="Arial"/>
        </w:rPr>
        <w:t>Nivel externo: vistas del estudiante y del profesor.</w:t>
      </w:r>
    </w:p>
    <w:p w14:paraId="569616DC" w14:textId="20ECFDE8" w:rsidR="00F72BFD" w:rsidRPr="00F72BFD" w:rsidRDefault="00F72BFD" w:rsidP="00F72BFD">
      <w:pPr>
        <w:pStyle w:val="Sinespaciado"/>
        <w:numPr>
          <w:ilvl w:val="0"/>
          <w:numId w:val="2"/>
        </w:numPr>
        <w:jc w:val="both"/>
        <w:rPr>
          <w:rFonts w:ascii="Arial" w:hAnsi="Arial" w:cs="Arial"/>
        </w:rPr>
      </w:pPr>
      <w:r w:rsidRPr="00F72BFD">
        <w:rPr>
          <w:rFonts w:ascii="Arial" w:hAnsi="Arial" w:cs="Arial"/>
        </w:rPr>
        <w:t>Nivel conceptual: tablas, relaciones y restricciones.</w:t>
      </w:r>
    </w:p>
    <w:p w14:paraId="56F7DA53" w14:textId="3ED57450" w:rsidR="00F72BFD" w:rsidRPr="00F72BFD" w:rsidRDefault="00F72BFD" w:rsidP="00F72BFD">
      <w:pPr>
        <w:pStyle w:val="Sinespaciado"/>
        <w:numPr>
          <w:ilvl w:val="0"/>
          <w:numId w:val="2"/>
        </w:numPr>
        <w:jc w:val="both"/>
        <w:rPr>
          <w:rFonts w:ascii="Arial" w:hAnsi="Arial" w:cs="Arial"/>
        </w:rPr>
      </w:pPr>
      <w:r w:rsidRPr="00F72BFD">
        <w:rPr>
          <w:rFonts w:ascii="Arial" w:hAnsi="Arial" w:cs="Arial"/>
        </w:rPr>
        <w:t>Nivel interno: archivos, páginas e índices.</w:t>
      </w:r>
    </w:p>
    <w:p w14:paraId="7D7F8B46" w14:textId="77777777" w:rsidR="00F72BFD" w:rsidRPr="00F72BFD" w:rsidRDefault="00F72BFD" w:rsidP="00F72BFD">
      <w:pPr>
        <w:pStyle w:val="Sinespaciado"/>
        <w:jc w:val="both"/>
        <w:rPr>
          <w:rFonts w:ascii="Arial" w:hAnsi="Arial" w:cs="Arial"/>
        </w:rPr>
      </w:pPr>
    </w:p>
    <w:p w14:paraId="210EF691" w14:textId="77777777" w:rsidR="00F72BFD" w:rsidRPr="00F72BFD" w:rsidRDefault="00F72BFD" w:rsidP="00F72BFD">
      <w:pPr>
        <w:pStyle w:val="Sinespaciado"/>
        <w:jc w:val="both"/>
        <w:rPr>
          <w:rFonts w:ascii="Arial" w:hAnsi="Arial" w:cs="Arial"/>
        </w:rPr>
      </w:pPr>
      <w:r w:rsidRPr="00F72BFD">
        <w:rPr>
          <w:rFonts w:ascii="Arial" w:hAnsi="Arial" w:cs="Arial"/>
        </w:rPr>
        <w:t>Relación entre los niveles</w:t>
      </w:r>
    </w:p>
    <w:p w14:paraId="5615CF26" w14:textId="77777777" w:rsidR="00F72BFD" w:rsidRPr="00F72BFD" w:rsidRDefault="00F72BFD" w:rsidP="00F72BFD">
      <w:pPr>
        <w:pStyle w:val="Sinespaciado"/>
        <w:jc w:val="both"/>
        <w:rPr>
          <w:rFonts w:ascii="Arial" w:hAnsi="Arial" w:cs="Arial"/>
        </w:rPr>
      </w:pPr>
    </w:p>
    <w:p w14:paraId="1DB8C0AB" w14:textId="77777777" w:rsidR="00F72BFD" w:rsidRPr="00F72BFD" w:rsidRDefault="00F72BFD" w:rsidP="00F72BFD">
      <w:pPr>
        <w:pStyle w:val="Sinespaciado"/>
        <w:jc w:val="both"/>
        <w:rPr>
          <w:rFonts w:ascii="Arial" w:hAnsi="Arial" w:cs="Arial"/>
        </w:rPr>
      </w:pPr>
      <w:r w:rsidRPr="00F72BFD">
        <w:rPr>
          <w:rFonts w:ascii="Arial" w:hAnsi="Arial" w:cs="Arial"/>
        </w:rPr>
        <w:t>Un sistema gestor de bases de datos relacional organiza la información en tres niveles. El nivel externo muestra los datos que necesita cada usuario: el estudiante consulta sus calificaciones y el profesor consulta sus materias y grupos.</w:t>
      </w:r>
    </w:p>
    <w:p w14:paraId="53C42E1F" w14:textId="77777777" w:rsidR="00F72BFD" w:rsidRPr="00F72BFD" w:rsidRDefault="00F72BFD" w:rsidP="00F72BFD">
      <w:pPr>
        <w:pStyle w:val="Sinespaciado"/>
        <w:jc w:val="both"/>
        <w:rPr>
          <w:rFonts w:ascii="Arial" w:hAnsi="Arial" w:cs="Arial"/>
        </w:rPr>
      </w:pPr>
    </w:p>
    <w:p w14:paraId="282A3879" w14:textId="77777777" w:rsidR="00F72BFD" w:rsidRPr="00F72BFD" w:rsidRDefault="00F72BFD" w:rsidP="00F72BFD">
      <w:pPr>
        <w:pStyle w:val="Sinespaciado"/>
        <w:jc w:val="both"/>
        <w:rPr>
          <w:rFonts w:ascii="Arial" w:hAnsi="Arial" w:cs="Arial"/>
        </w:rPr>
      </w:pPr>
      <w:r w:rsidRPr="00F72BFD">
        <w:rPr>
          <w:rFonts w:ascii="Arial" w:hAnsi="Arial" w:cs="Arial"/>
        </w:rPr>
        <w:t xml:space="preserve">El nivel conceptual describe la estructura completa de la base de datos. Incluye las tablas Profesor, Materia, </w:t>
      </w:r>
      <w:proofErr w:type="spellStart"/>
      <w:r w:rsidRPr="00F72BFD">
        <w:rPr>
          <w:rFonts w:ascii="Arial" w:hAnsi="Arial" w:cs="Arial"/>
        </w:rPr>
        <w:t>Asignacion</w:t>
      </w:r>
      <w:proofErr w:type="spellEnd"/>
      <w:r w:rsidRPr="00F72BFD">
        <w:rPr>
          <w:rFonts w:ascii="Arial" w:hAnsi="Arial" w:cs="Arial"/>
        </w:rPr>
        <w:t xml:space="preserve">, Carrera, Estudiante e </w:t>
      </w:r>
      <w:proofErr w:type="spellStart"/>
      <w:r w:rsidRPr="00F72BFD">
        <w:rPr>
          <w:rFonts w:ascii="Arial" w:hAnsi="Arial" w:cs="Arial"/>
        </w:rPr>
        <w:t>Inscripcion</w:t>
      </w:r>
      <w:proofErr w:type="spellEnd"/>
      <w:r w:rsidRPr="00F72BFD">
        <w:rPr>
          <w:rFonts w:ascii="Arial" w:hAnsi="Arial" w:cs="Arial"/>
        </w:rPr>
        <w:t>, así como sus relaciones y restricciones. Las claves foráneas mantienen la relación entre los registros.</w:t>
      </w:r>
    </w:p>
    <w:p w14:paraId="76C5524B" w14:textId="77777777" w:rsidR="00F72BFD" w:rsidRPr="00F72BFD" w:rsidRDefault="00F72BFD" w:rsidP="00F72BFD">
      <w:pPr>
        <w:pStyle w:val="Sinespaciado"/>
        <w:jc w:val="both"/>
        <w:rPr>
          <w:rFonts w:ascii="Arial" w:hAnsi="Arial" w:cs="Arial"/>
        </w:rPr>
      </w:pPr>
    </w:p>
    <w:p w14:paraId="0AF30D5F" w14:textId="77777777" w:rsidR="00F72BFD" w:rsidRPr="00F72BFD" w:rsidRDefault="00F72BFD" w:rsidP="00F72BFD">
      <w:pPr>
        <w:pStyle w:val="Sinespaciado"/>
        <w:jc w:val="both"/>
        <w:rPr>
          <w:rFonts w:ascii="Arial" w:hAnsi="Arial" w:cs="Arial"/>
        </w:rPr>
      </w:pPr>
      <w:r w:rsidRPr="00F72BFD">
        <w:rPr>
          <w:rFonts w:ascii="Arial" w:hAnsi="Arial" w:cs="Arial"/>
        </w:rPr>
        <w:t>El nivel interno determina cómo se almacenan y se consultan físicamente los datos mediante archivos, páginas e índices. El SGBD conecta los niveles para que cada usuario acceda a su información sin conocer los detalles del almacenamiento.</w:t>
      </w:r>
    </w:p>
    <w:p w14:paraId="2954AE62" w14:textId="77777777" w:rsidR="00F72BFD" w:rsidRPr="00F72BFD" w:rsidRDefault="00F72BFD" w:rsidP="00F72BFD">
      <w:pPr>
        <w:pStyle w:val="Sinespaciado"/>
        <w:jc w:val="both"/>
        <w:rPr>
          <w:rFonts w:ascii="Arial" w:hAnsi="Arial" w:cs="Arial"/>
        </w:rPr>
      </w:pPr>
    </w:p>
    <w:p w14:paraId="30B2BA46" w14:textId="77777777" w:rsidR="00F72BFD" w:rsidRPr="00F72BFD" w:rsidRDefault="00F72BFD" w:rsidP="00F72BFD">
      <w:pPr>
        <w:pStyle w:val="Sinespaciado"/>
        <w:jc w:val="both"/>
        <w:rPr>
          <w:rFonts w:ascii="Arial" w:hAnsi="Arial" w:cs="Arial"/>
        </w:rPr>
      </w:pPr>
      <w:r w:rsidRPr="00F72BFD">
        <w:rPr>
          <w:rFonts w:ascii="Arial" w:hAnsi="Arial" w:cs="Arial"/>
        </w:rPr>
        <w:t>Ejemplo de independencia física</w:t>
      </w:r>
    </w:p>
    <w:p w14:paraId="53A0CCA5" w14:textId="77777777" w:rsidR="00F72BFD" w:rsidRPr="00F72BFD" w:rsidRDefault="00F72BFD" w:rsidP="00F72BFD">
      <w:pPr>
        <w:pStyle w:val="Sinespaciado"/>
        <w:jc w:val="both"/>
        <w:rPr>
          <w:rFonts w:ascii="Arial" w:hAnsi="Arial" w:cs="Arial"/>
        </w:rPr>
      </w:pPr>
    </w:p>
    <w:p w14:paraId="5AD7BF24" w14:textId="77777777" w:rsidR="00F72BFD" w:rsidRPr="00F72BFD" w:rsidRDefault="00F72BFD" w:rsidP="00F72BFD">
      <w:pPr>
        <w:pStyle w:val="Sinespaciado"/>
        <w:jc w:val="both"/>
        <w:rPr>
          <w:rFonts w:ascii="Arial" w:hAnsi="Arial" w:cs="Arial"/>
        </w:rPr>
      </w:pPr>
      <w:r w:rsidRPr="00F72BFD">
        <w:rPr>
          <w:rFonts w:ascii="Arial" w:hAnsi="Arial" w:cs="Arial"/>
        </w:rPr>
        <w:t>Crear un índice sobre el apellido del profesor permite acelerar las búsquedas. Este cambio ocurre en el nivel interno y no requiere modificar las tablas lógicas ni las consultas de la aplicación.</w:t>
      </w:r>
    </w:p>
    <w:p w14:paraId="21CCA2D2" w14:textId="77777777" w:rsidR="00F72BFD" w:rsidRPr="00F72BFD" w:rsidRDefault="00F72BFD" w:rsidP="00F72BFD">
      <w:pPr>
        <w:pStyle w:val="Sinespaciado"/>
        <w:jc w:val="both"/>
        <w:rPr>
          <w:rFonts w:ascii="Arial" w:hAnsi="Arial" w:cs="Arial"/>
        </w:rPr>
      </w:pPr>
    </w:p>
    <w:p w14:paraId="428F047E" w14:textId="77777777" w:rsidR="00F72BFD" w:rsidRPr="00F72BFD" w:rsidRDefault="00F72BFD" w:rsidP="00F72BFD">
      <w:pPr>
        <w:pStyle w:val="Sinespaciado"/>
        <w:jc w:val="both"/>
        <w:rPr>
          <w:rFonts w:ascii="Arial" w:hAnsi="Arial" w:cs="Arial"/>
        </w:rPr>
      </w:pPr>
      <w:r w:rsidRPr="00F72BFD">
        <w:rPr>
          <w:rFonts w:ascii="Arial" w:hAnsi="Arial" w:cs="Arial"/>
        </w:rPr>
        <w:t>Ejemplo de independencia lógica</w:t>
      </w:r>
    </w:p>
    <w:p w14:paraId="03AC2414" w14:textId="77777777" w:rsidR="00F72BFD" w:rsidRPr="00F72BFD" w:rsidRDefault="00F72BFD" w:rsidP="00F72BFD">
      <w:pPr>
        <w:pStyle w:val="Sinespaciado"/>
        <w:jc w:val="both"/>
        <w:rPr>
          <w:rFonts w:ascii="Arial" w:hAnsi="Arial" w:cs="Arial"/>
        </w:rPr>
      </w:pPr>
    </w:p>
    <w:p w14:paraId="760D304B" w14:textId="7DF0BF9F" w:rsidR="00B26E87" w:rsidRPr="00F72BFD" w:rsidRDefault="00F72BFD" w:rsidP="00F72BFD">
      <w:pPr>
        <w:pStyle w:val="Sinespaciado"/>
        <w:jc w:val="both"/>
        <w:rPr>
          <w:rFonts w:ascii="Arial" w:hAnsi="Arial" w:cs="Arial"/>
        </w:rPr>
      </w:pPr>
      <w:r w:rsidRPr="00F72BFD">
        <w:rPr>
          <w:rFonts w:ascii="Arial" w:hAnsi="Arial" w:cs="Arial"/>
        </w:rPr>
        <w:t>El departamento inicialmente se guarda como texto en la tabla Materia. Después se crea una tabla Departamento y se relaciona con Materia mediante una clave foránea. Para mantener el funcionamiento de las aplicaciones, se conserva una vista que devuelve las mismas columnas y el nombre del departamento. Así cambia el esquema conceptual, pero las aplicaciones que utilizan esa vista pueden continuar funcionando.</w:t>
      </w:r>
    </w:p>
    <w:sectPr w:rsidR="00B26E87" w:rsidRPr="00F72B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4800"/>
    <w:multiLevelType w:val="hybridMultilevel"/>
    <w:tmpl w:val="01789E80"/>
    <w:lvl w:ilvl="0" w:tplc="BAB09266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457793"/>
    <w:multiLevelType w:val="hybridMultilevel"/>
    <w:tmpl w:val="140203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048749">
    <w:abstractNumId w:val="1"/>
  </w:num>
  <w:num w:numId="2" w16cid:durableId="1270428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BFD"/>
    <w:rsid w:val="000363FC"/>
    <w:rsid w:val="00750E47"/>
    <w:rsid w:val="00B26E87"/>
    <w:rsid w:val="00C20333"/>
    <w:rsid w:val="00DF0BFC"/>
    <w:rsid w:val="00F7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92846"/>
  <w15:chartTrackingRefBased/>
  <w15:docId w15:val="{ED16FD1F-C42F-472E-9909-7C577AF3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2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2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2B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2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2B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2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2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2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2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2B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2B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2B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2B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2BF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2B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2B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2B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2B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2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2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2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2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2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2B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2B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2BF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2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2BF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2BFD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F72B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Jothan Cuéllar Sánchez</dc:creator>
  <cp:keywords/>
  <dc:description/>
  <cp:lastModifiedBy>Jesús Jothan Cuéllar Sánchez</cp:lastModifiedBy>
  <cp:revision>1</cp:revision>
  <dcterms:created xsi:type="dcterms:W3CDTF">2026-10-08T01:10:00Z</dcterms:created>
  <dcterms:modified xsi:type="dcterms:W3CDTF">2026-10-08T01:12:00Z</dcterms:modified>
</cp:coreProperties>
</file>