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Due Diligence Report — source.txt</w:t>
      </w:r>
    </w:p>
    <w:p>
      <w:pPr>
        <w:pStyle w:val="Heading1"/>
      </w:pPr>
      <w:r>
        <w:t>1. Executive Summary</w:t>
      </w:r>
    </w:p>
    <w:p>
      <w:r>
        <w:t>Not enough public information for an executive summary.</w:t>
      </w:r>
    </w:p>
    <w:p>
      <w:pPr>
        <w:pStyle w:val="Heading1"/>
      </w:pPr>
      <w:r>
        <w:t>2. What the Startup Says</w:t>
      </w:r>
    </w:p>
    <w:p>
      <w:pPr>
        <w:pStyle w:val="ListBullet"/>
      </w:pPr>
      <w:r>
        <w:t>**Problem it solves:** Not mentioned in the source.</w:t>
      </w:r>
    </w:p>
    <w:p>
      <w:pPr>
        <w:pStyle w:val="ListBullet"/>
      </w:pPr>
      <w:r>
        <w:t>**Technical differentiation:** Not mentioned in the source.</w:t>
      </w:r>
    </w:p>
    <w:p>
      <w:pPr>
        <w:pStyle w:val="ListBullet"/>
      </w:pPr>
      <w:r>
        <w:t>**Performance/scalability claims:** The startup claims that their multi-sensory anti-collision system design can improve the mission success rate from 20% to 80% and prevent collisions between drones with a 92.8% success rate. (citation: "This work presents a multi-sensory anti-collision system design to achieve robust autonomous exploration capabilities for a swarm of 10 cm-side nano-drones operating on object detection missions.")</w:t>
      </w:r>
    </w:p>
    <w:p>
      <w:pPr>
        <w:pStyle w:val="Heading1"/>
      </w:pPr>
      <w:r>
        <w:t>3. What It Doesn't Say</w:t>
      </w:r>
    </w:p>
    <w:p>
      <w:pPr>
        <w:pStyle w:val="ListBullet"/>
      </w:pPr>
      <w:r>
        <w:t>**Technology readiness level (TRL):** not mentioned — pending question for the founder.</w:t>
      </w:r>
    </w:p>
    <w:p>
      <w:pPr>
        <w:pStyle w:val="ListBullet"/>
      </w:pPr>
      <w:r>
        <w:t>**Hardware/vendor dependency:** not mentioned — pending question for the founder.</w:t>
      </w:r>
    </w:p>
    <w:p>
      <w:pPr>
        <w:pStyle w:val="ListBullet"/>
      </w:pPr>
      <w:r>
        <w:t>**Reproducibility of results:** not mentioned — pending question for the founder.</w:t>
      </w:r>
    </w:p>
    <w:p>
      <w:pPr>
        <w:pStyle w:val="ListBullet"/>
      </w:pPr>
      <w:r>
        <w:t>**Regulatory risk:** not mentioned — pending question for the founder.</w:t>
      </w:r>
    </w:p>
    <w:p>
      <w:pPr>
        <w:pStyle w:val="ListBullet"/>
      </w:pPr>
      <w:r>
        <w:t>**Bottleneck to industrial scaling:** not mentioned — pending question for the founder.</w:t>
      </w:r>
    </w:p>
    <w:p>
      <w:pPr>
        <w:pStyle w:val="ListBullet"/>
      </w:pPr>
      <w:r>
        <w:t>**Dependency on critical talent:** not mentioned — pending question for the founder.</w:t>
      </w:r>
    </w:p>
    <w:p>
      <w:pPr>
        <w:pStyle w:val="Heading1"/>
      </w:pPr>
      <w:r>
        <w:t>4. Claims Assessed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Claim</w:t>
            </w:r>
          </w:p>
        </w:tc>
        <w:tc>
          <w:tcPr>
            <w:tcW w:type="dxa" w:w="2160"/>
          </w:tcPr>
          <w:p>
            <w:r>
              <w:t>Figure</w:t>
            </w:r>
          </w:p>
        </w:tc>
        <w:tc>
          <w:tcPr>
            <w:tcW w:type="dxa" w:w="2160"/>
          </w:tcPr>
          <w:p>
            <w:r>
              <w:t>Verdict</w:t>
            </w:r>
          </w:p>
        </w:tc>
        <w:tc>
          <w:tcPr>
            <w:tcW w:type="dxa" w:w="2160"/>
          </w:tcPr>
          <w:p>
            <w:r>
              <w:t>Why</w:t>
            </w:r>
          </w:p>
        </w:tc>
      </w:tr>
      <w:tr>
        <w:tc>
          <w:tcPr>
            <w:tcW w:type="dxa" w:w="2160"/>
          </w:tcPr>
          <w:p>
            <w:r>
              <w:t>Mission success rate improved from 20% to 80%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Verifiable</w:t>
            </w:r>
          </w:p>
        </w:tc>
        <w:tc>
          <w:tcPr>
            <w:tcW w:type="dxa" w:w="2160"/>
          </w:tcPr>
          <w:p>
            <w:r>
              <w:t>The source states the initial and final rates, as well as the method used.</w:t>
            </w:r>
          </w:p>
        </w:tc>
      </w:tr>
      <w:tr>
        <w:tc>
          <w:tcPr>
            <w:tcW w:type="dxa" w:w="2160"/>
          </w:tcPr>
          <w:p>
            <w:r>
              <w:t>UWB-based sub-system collision prevention success rate is 92.8%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Verifiable</w:t>
            </w:r>
          </w:p>
        </w:tc>
        <w:tc>
          <w:tcPr>
            <w:tcW w:type="dxa" w:w="2160"/>
          </w:tcPr>
          <w:p>
            <w:r>
              <w:t>The source specifies the number of agents and the safety distance.</w:t>
            </w:r>
          </w:p>
        </w:tc>
      </w:tr>
      <w:tr>
        <w:tc>
          <w:tcPr>
            <w:tcW w:type="dxa" w:w="2160"/>
          </w:tcPr>
          <w:p>
            <w:r>
              <w:t>PULP-Dronet interleaved execution is 1.6 frames per second</w:t>
            </w:r>
          </w:p>
        </w:tc>
        <w:tc>
          <w:tcPr>
            <w:tcW w:type="dxa" w:w="2160"/>
          </w:tcPr>
          <w:p>
            <w:r>
              <w:t>1.6 frame/s</w:t>
            </w:r>
          </w:p>
        </w:tc>
        <w:tc>
          <w:tcPr>
            <w:tcW w:type="dxa" w:w="2160"/>
          </w:tcPr>
          <w:p>
            <w:r>
              <w:t>Verifiable</w:t>
            </w:r>
          </w:p>
        </w:tc>
        <w:tc>
          <w:tcPr>
            <w:tcW w:type="dxa" w:w="2160"/>
          </w:tcPr>
          <w:p>
            <w:r>
              <w:t>The source specifies the hardware and conditions.</w:t>
            </w:r>
          </w:p>
        </w:tc>
      </w:tr>
    </w:tbl>
    <w:p>
      <w:r>
        <w:t>&gt; **1 further claim(s) were found but could not be assessed.** Their citations did not verify against the source, so they are excluded rather than reported on. This is a limit of the extraction, not a finding about the source — a weaker model tends to raise this count.</w:t>
      </w:r>
    </w:p>
    <w:p>
      <w:pPr>
        <w:pStyle w:val="Heading1"/>
      </w:pPr>
      <w:r>
        <w:t>5. Questions for the Next Founder Call</w:t>
      </w:r>
    </w:p>
    <w:p>
      <w:pPr>
        <w:pStyle w:val="ListBullet"/>
      </w:pPr>
      <w:r>
        <w:t>On technology readiness level (trl): not documented, can the team clarify?</w:t>
      </w:r>
    </w:p>
    <w:p>
      <w:pPr>
        <w:pStyle w:val="ListBullet"/>
      </w:pPr>
      <w:r>
        <w:t>On hardware/vendor dependency: not documented, can the team clarify?</w:t>
      </w:r>
    </w:p>
    <w:p>
      <w:pPr>
        <w:pStyle w:val="ListBullet"/>
      </w:pPr>
      <w:r>
        <w:t>On reproducibility of results: not documented, can the team clarify?</w:t>
      </w:r>
    </w:p>
    <w:p>
      <w:pPr>
        <w:pStyle w:val="ListBullet"/>
      </w:pPr>
      <w:r>
        <w:t>On regulatory risk: not documented, can the team clarify?</w:t>
      </w:r>
    </w:p>
    <w:p>
      <w:pPr>
        <w:pStyle w:val="ListBullet"/>
      </w:pPr>
      <w:r>
        <w:t>On bottleneck to industrial scaling: not documented, can the team clarify?</w:t>
      </w:r>
    </w:p>
    <w:p>
      <w:pPr>
        <w:pStyle w:val="ListBullet"/>
      </w:pPr>
      <w:r>
        <w:t>On dependency on critical talent: not documented, can the team clarify?</w:t>
      </w:r>
    </w:p>
    <w:p>
      <w:pPr>
        <w:pStyle w:val="Heading1"/>
      </w:pPr>
      <w:r>
        <w:t>6. Confidence Level</w:t>
      </w:r>
    </w:p>
    <w:p>
      <w:r>
        <w:t>**4/5** — Several claims have verifiable justifications, including quantified improvements in mission success rate (80%) and collision prevention success rate (92.8%).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