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44"/>
        </w:rPr>
        <w:t>计算机软件著作权登记</w:t>
      </w:r>
    </w:p>
    <w:p>
      <w:pPr>
        <w:spacing w:after="320"/>
        <w:jc w:val="center"/>
      </w:pPr>
      <w:r>
        <w:rPr>
          <w:rFonts w:ascii="黑体" w:hAnsi="黑体" w:eastAsia="黑体"/>
          <w:b/>
          <w:sz w:val="36"/>
        </w:rPr>
        <w:t>提交材料清单及办理说明</w:t>
      </w:r>
    </w:p>
    <w:p>
      <w:pPr>
        <w:pStyle w:val="Heading1"/>
      </w:pPr>
      <w:r>
        <w:rPr>
          <w:rFonts w:ascii="黑体" w:hAnsi="黑体" w:eastAsia="黑体"/>
        </w:rPr>
        <w:t>一、提交材料清单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材料名称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1"/>
              </w:rPr>
              <w:t>软件著作权登记申请表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在线填写（www.ccopyright.com.cn），提交后打印盖章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 待填写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1"/>
              </w:rPr>
              <w:t>软件设计说明书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本文档 02，含架构设计、模块设计、数据库设计、技术决策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 已准备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1"/>
              </w:rPr>
              <w:t>用户操作手册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本文档 03，含概述、安装、功能操作、FAQ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 已准备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1"/>
              </w:rPr>
              <w:t>源程序鉴别材料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本文档 04，前 30 页 + 后 30 页，共 60 页，每页约 48 行代码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 已准备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1"/>
              </w:rPr>
              <w:t>申请信息采集及确认表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本文档 01，含软件信息、著作权人信息、技术特点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✓ 已准备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1"/>
              </w:rPr>
              <w:t>营业执照复印件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统一社会信用代码证书（加盖公章）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□ 待盖章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1"/>
              </w:rPr>
              <w:t>授权委托书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如委托代理机构办理需提供（加盖公章）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□ 视情况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color w:val="808080"/>
          <w:sz w:val="21"/>
        </w:rPr>
        <w:t>说明：材料 1 在中国版权保护中心网站在线填写后打印；材料 2-5 见本套文档对应文件；材料 6 为营业执照复印件加盖公司公章；材料 7 仅在委托代理机构办理时需提供。</w:t>
      </w:r>
    </w:p>
    <w:p>
      <w:pPr>
        <w:pStyle w:val="Heading1"/>
      </w:pPr>
      <w:r>
        <w:rPr>
          <w:rFonts w:ascii="黑体" w:hAnsi="黑体" w:eastAsia="黑体"/>
        </w:rPr>
        <w:t>二、申请人信息（确认）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著作权人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昆山德恩基电子科技有限公司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统一社会信用代码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91320583301852194E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注册地址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昆山开发区郭泽路15号E栋厂房二楼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法定代表人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谷永林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0512-50133094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三、软件信息（确认）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软件全称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小企业静态网站生成与管理平台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软件简称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静站宝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分类号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30200-0000（互联网应用软件）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软件类型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应用软件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开发完成日期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2026年07月16日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发表状态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未发表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编程语言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Python 21,598 行 / HTML 31,505 行 / CSS 24,357 行 / JS 4,358 行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总代码行数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约 128,000 行（含 YAML 配置 20,666 行和 Markdown 文档 25,836 行）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开发周期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2026年05月—2026年07月，共 291 次 Git 提交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四、办理流程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步骤一：注册账号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访问中国版权保护中心（https://www.ccopyright.com.cn），点击"注册"，选择"机构用户"，使用统一社会信用代码完成实名认证。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步骤二：在线填写申请表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登录后进入"软件著作权登记"→"新建申请"，按"申请信息采集及确认表"（本文档 01）内容逐项填写。注意：软件全称、简称、版本号、分类号、开发完成日期需与本文档一致。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步骤三：上传电子材料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在线提交以下 PDF 文件：</w:t>
        <w:br/>
        <w:t xml:space="preserve">  (1) 软件设计说明书（本文档 02 转 PDF）</w:t>
        <w:br/>
        <w:t xml:space="preserve">  (2) 用户操作手册（本文档 03 转 PDF，建议配 6-10 张界面截图）</w:t>
        <w:br/>
        <w:t xml:space="preserve">  (3) 源程序鉴别材料（本文档 04 转 PDF，前 30 页 + 后 30 页）</w:t>
        <w:br/>
        <w:t xml:space="preserve">  (4) 营业执照复印件（加盖公章后扫描成 PDF）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步骤四：缴费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企业申请官方费用为 ¥1,000。在线支付后保留缴费凭证。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步骤五：邮寄纸质材料（如需）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部分地区可能要求邮寄纸质申请材料，包括：盖章的申请表、营业执照复印件、软件设计说明书、用户操作手册、源程序鉴别材料。请以受理通知书中的具体要求为准。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步骤六：等待审查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受理：提交后 3 个工作日内；审查：受理后 30-60 个工作日；如需补正，按审查意见修改后重新提交；审查通过后发放电子证书，纸质证书约 2 周邮寄。</w:t>
      </w:r>
    </w:p>
    <w:p>
      <w:pPr>
        <w:pStyle w:val="Heading1"/>
      </w:pPr>
      <w:r>
        <w:rPr>
          <w:rFonts w:ascii="黑体" w:hAnsi="黑体" w:eastAsia="黑体"/>
        </w:rPr>
        <w:t>五、费用说明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费用项目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金额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软件著作权登记费（企业）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¥1,000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1"/>
              </w:rPr>
              <w:t>官方费用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1"/>
              </w:rPr>
              <w:t>软件著作权登记费（个人）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¥300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1"/>
              </w:rPr>
              <w:t>官方费用（仅供参考）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六、注意事项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1. 所有文档中的软件名称、版本号、开发完成日期必须完全一致，否则会导致补正。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2. 源程序鉴别材料（04）页码必须连续（1-60），每页均需包含软件名称和页码。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3. 如果软件尚未公开发布，发表状态填"未发表"，不影响登记。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4. 营业执照复印件必须加盖公司公章（鲜章），扫描件需清晰可辨。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5. 在线申请表填写后请仔细核对，提交后不可在线修改，如需修改需联系客服。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6. 软著证书有效期为 50 年（法人自首次发表起算）。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7. 如有疑问，可拨打中国版权保护中心咨询电话：010-68003887。</w:t>
      </w:r>
    </w:p>
    <w:p>
      <w:pPr>
        <w:pStyle w:val="Heading1"/>
      </w:pPr>
      <w:r>
        <w:rPr>
          <w:rFonts w:ascii="黑体" w:hAnsi="黑体" w:eastAsia="黑体"/>
        </w:rPr>
        <w:t>七、联系方式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申请单位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昆山德恩基电子科技有限公司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联系人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（待填写）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0512-50133094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电子邮箱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（待填写）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21"/>
              </w:rPr>
              <w:t>联系地址</w:t>
            </w:r>
          </w:p>
        </w:tc>
        <w:tc>
          <w:tcPr>
            <w:tcW w:type="dxa" w:w="7087"/>
          </w:tcPr>
          <w:p>
            <w:r>
              <w:rPr>
                <w:rFonts w:ascii="宋体" w:hAnsi="宋体" w:eastAsia="宋体"/>
                <w:b w:val="0"/>
                <w:sz w:val="21"/>
              </w:rPr>
              <w:t>昆山开发区郭泽路15号E栋厂房二楼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