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Pruebas PT-DCP-01 - Escenarios Negativos (insertados)</w:t>
      </w:r>
    </w:p>
    <w:p>
      <w:r>
        <w:t>Este documento contiene los casos de prueba negativos insertados y organizados por módulo y caso de uso (CU). Se han incluido todos los parámetros de la tabla de caso de prueba para cada escenario negativo.</w:t>
      </w:r>
    </w:p>
    <w:p>
      <w:r>
        <w:t>Referencia original: PT-DCP-01 (documento suministrado). Se incluyó la regla de negocio actualizada: el rol PROPIETARIO no puede registrar mascotas; solo SUPERADMIN registra mascotas.</w:t>
      </w:r>
    </w:p>
    <w:p>
      <w:pPr>
        <w:pStyle w:val="Heading2"/>
      </w:pPr>
      <w:r>
        <w:t>Tabla de Contenidos (Propuesta)</w:t>
      </w:r>
    </w:p>
    <w:p>
      <w:r>
        <w:t>1. Introducción</w:t>
        <w:br/>
        <w:t>2. Alcance</w:t>
        <w:br/>
        <w:t>3. Definiciones</w:t>
        <w:br/>
        <w:t>4. Responsables</w:t>
        <w:br/>
        <w:t>5. Plan de Pruebas</w:t>
        <w:br/>
        <w:t>5.1 Módulo 1: Autenticación y Gestión de Usuarios</w:t>
        <w:br/>
        <w:t xml:space="preserve">    5.1.1 Casos positivos</w:t>
        <w:br/>
        <w:t xml:space="preserve">    5.1.2 Escenarios negativos</w:t>
        <w:br/>
        <w:t>5.2 Módulo 2: Gestión de Propietarios y Mascotas</w:t>
        <w:br/>
        <w:t xml:space="preserve">    5.2.1 Casos positivos</w:t>
        <w:br/>
        <w:t xml:space="preserve">    5.2.2 Escenarios negativos</w:t>
        <w:br/>
        <w:t>... (y así sucesivamente por módulo)</w:t>
        <w:br/>
        <w:t>6. Casos de prueba (detallados)</w:t>
        <w:br/>
      </w:r>
    </w:p>
    <w:p>
      <w:pPr>
        <w:pStyle w:val="Heading2"/>
      </w:pPr>
      <w:r>
        <w:t>Módulo 1 — Autenticación y Gestión de Usuarios</w:t>
      </w:r>
    </w:p>
    <w:p>
      <w:r>
        <w:t>CUs base: CU01, CU02, CU16, CU17, CU18, CU19, CU20, CU21. RNs relevantes incluidas en el documento original.</w:t>
      </w:r>
    </w:p>
    <w:p>
      <w:pPr>
        <w:pStyle w:val="Heading3"/>
      </w:pPr>
      <w:r>
        <w:t>CU01-N01 - Registro con correo en formato inválido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CU01-N01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Registro con correo en formato inválido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Formulario de registro abierto en la página de Registro.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Ingresar nombre, apellido, campo correo con valor 'usuario@@dominio' y demás campos válidos.</w:t>
              <w:br/>
              <w:t>2) Pulsar 'Registrarse'.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Correo: usuario@@dominio</w:t>
              <w:br/>
              <w:t>Contraseña: Valida123!</w:t>
              <w:br/>
              <w:t>Teléfono: 3000000000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Validación cliente/servidor rechaza la petición. Mensaje mostrado: 'Formato de correo inválido'. No se crea cuenta.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No existe nueva cuenta en la BD; logs registran intento de registro fallido.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RN01 (Validación de datos de usuario).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Baja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Validar tanto en frontend como en backend; verificar mensaje exacto.</w:t>
            </w:r>
          </w:p>
        </w:tc>
      </w:tr>
    </w:tbl>
    <w:p/>
    <w:p>
      <w:pPr>
        <w:pStyle w:val="Heading3"/>
      </w:pPr>
      <w:r>
        <w:t>CU01-N02 - Registro con contraseña débil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CU01-N02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Registro con contraseña débil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Formulario de registro abierto.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Ingresar contraseña '12345' que no cumple política.</w:t>
              <w:br/>
              <w:t>2) Enviar formulario.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Correo: usuario@dominio.com</w:t>
              <w:br/>
              <w:t>Contraseña: 12345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Se muestra mensaje de error indicando requisitos de contraseña (longitud mínima, mayúscula, minúscula, número). No se crea cuenta.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No creación de cuenta; intento registrado.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 Seguridad - Política de contraseñas.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 no existe política, agregar RN de seguridad.</w:t>
            </w:r>
          </w:p>
        </w:tc>
      </w:tr>
    </w:tbl>
    <w:p/>
    <w:p>
      <w:pPr>
        <w:pStyle w:val="Heading3"/>
      </w:pPr>
      <w:r>
        <w:t>CU16-N02 - Inyección SQL en campo de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CU16-N02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Inyección SQL en campo de login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Pantalla de inicio de sesión accesible públicamente.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En el campo usuario ingresar: ' OR '1'='1</w:t>
              <w:br/>
              <w:t>2) Enviar formulario.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Usuario: ' OR '1'='1</w:t>
              <w:br/>
              <w:t>Contraseña: ' OR '1'='1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La solicitud es rechazada; no se permite bypass. No se autentica; registrar intento fallido en auditoría. No exponer stacktraces.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Contador de intentos incrementado; posible bloqueo si aplica.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 Seguridad - Prevención de inyección.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Verificar logs y que la aplicación usa consultas parametrizadas.</w:t>
            </w:r>
          </w:p>
        </w:tc>
      </w:tr>
    </w:tbl>
    <w:p/>
    <w:p>
      <w:pPr>
        <w:pStyle w:val="Heading3"/>
      </w:pPr>
      <w:r>
        <w:t>CU17-N01 - Creación de usuario administrativo por un usuario sin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CU17-N01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Creación de usuario administrativo por un usuario sin permisos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Usuario autenticado con rol Auxiliar / Propietario.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Intentar acceder a endpoint /admin/usuarios o usar UI oculta.</w:t>
              <w:br/>
              <w:t>2) Enviar payload para crear usuario interno.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Payload: { nombre, email, rol: 'ADMIN' }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Respuesta 403 Forbidden o UI sin opción para crear. Intento registrado en auditoría.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No se crea usuario; registro de intento en logs.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RN04 - Control de permisos.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Probar tanto vía UI como API.</w:t>
            </w:r>
          </w:p>
        </w:tc>
      </w:tr>
    </w:tbl>
    <w:p/>
    <w:p>
      <w:pPr>
        <w:pStyle w:val="Heading3"/>
      </w:pPr>
      <w:r>
        <w:t>CU18-N01 - Intento de crear segundo Superadmin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CU18-N01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Intento de crear segundo Superadmin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Existe un Superadmin activo en el sistema.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Superadmin autenticado intenta crear un nuevo usuario con rol SUPERADMIN.</w:t>
              <w:br/>
              <w:t>2) Enviar formulario de creación.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Datos: nombre: 'Nuevo Super', email: nuevo@dominio.com, rol: SUPERADMIN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Sistema rechaza la operación con mensaje 'Solo puede existir un Superadmin activo' o previene selección del rol.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No se crea el nuevo Superadmin.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RN03 - Restricción Superadmin único.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Confirmar comportamiento en caso de superadmin desactivado temporalmente.</w:t>
            </w:r>
          </w:p>
        </w:tc>
      </w:tr>
    </w:tbl>
    <w:p/>
    <w:p>
      <w:pPr>
        <w:pStyle w:val="Heading2"/>
      </w:pPr>
      <w:r>
        <w:t>Módulo 2 — Gestión de Propietarios y Mascotas</w:t>
      </w:r>
    </w:p>
    <w:p>
      <w:r>
        <w:t>CUs base: CU03, CU04, CU36, CU37, CU38. Regla actualizada: solo Superadmin puede registrar mascotas.</w:t>
      </w:r>
    </w:p>
    <w:p>
      <w:pPr>
        <w:pStyle w:val="Heading3"/>
      </w:pPr>
      <w:r>
        <w:t>CU03-N01 - Propietario intenta registrar mascota (prohibido)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CU03-N01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Propietario intenta registrar mascota (prohibido)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Usuario autenticado con rol PROPIETARIO.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Acceder a la URL o formulario 'Registrar Mascota'.</w:t>
              <w:br/>
              <w:t>2) Completar datos de mascota y enviar.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Nombre mascota: Rocky</w:t>
              <w:br/>
              <w:t>Especie: Perro</w:t>
              <w:br/>
              <w:t>Fecha nacimiento: 2020-01-01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Operación denegada. Mensaje: 'Solo Superadmin puede registrar mascotas'. No se crea registro.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No hay nueva mascota asociada; intento registrado en auditoría.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 Modificada - Registro de mascotas por Superadmin.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Actualizar documentación RF-04 para reflejar cambio.</w:t>
            </w:r>
          </w:p>
        </w:tc>
      </w:tr>
    </w:tbl>
    <w:p/>
    <w:p>
      <w:pPr>
        <w:pStyle w:val="Heading3"/>
      </w:pPr>
      <w:r>
        <w:t>CU03-N02 - Superadmin registra mascota para propietario inexistente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CU03-N02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Superadmin registra mascota para propietario inexistente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Superadmin autenticado.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Acceder formulario 'Registrar Mascota'.</w:t>
              <w:br/>
              <w:t>2) En el selector de propietario, ingresar ID/email que no existe.</w:t>
              <w:br/>
              <w:t>3) Enviar.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Propietario: id=99999 (no existente)</w:t>
              <w:br/>
              <w:t>Datos mascota válidos.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Rechazo: 'Propietario no existe'. No creación de mascota.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No se crea registro; log de error indicando referencia a propietario inexistente.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RN06 - Integridad referencial.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Verificar comportamiento cuando propietario está inactivo.</w:t>
            </w:r>
          </w:p>
        </w:tc>
      </w:tr>
    </w:tbl>
    <w:p/>
    <w:p>
      <w:pPr>
        <w:pStyle w:val="Heading3"/>
      </w:pPr>
      <w:r>
        <w:t>CU03-N03 - Registro duplicado de mascota para mismo propietario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CU03-N03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Registro duplicado de mascota para mismo propietario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Existe mascota con Nombre=Max, Especie=Perro ya asociada al propietario.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Superadmin intenta crear otra mascota con mismo nombre y especie para el mismo propietario.</w:t>
              <w:br/>
              <w:t>2) Enviar.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Nombre: Max</w:t>
              <w:br/>
              <w:t>Especie: Perro</w:t>
              <w:br/>
              <w:t>Propietario: existente@dominio.com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Rechazo con mensaje 'Ya existe una mascota con ese nombre y especie para este propietario'. No crear registro.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No duplicación en la base de datos.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RN07 - Unicidad de mascota por propietario.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Validar check case-insensitive y espacios.</w:t>
            </w:r>
          </w:p>
        </w:tc>
      </w:tr>
    </w:tbl>
    <w:p/>
    <w:p>
      <w:pPr>
        <w:pStyle w:val="Heading3"/>
      </w:pPr>
      <w:r>
        <w:t>CU36-N01 - Fecha de nacimiento futura en registro de mascota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CU36-N01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Fecha de nacimiento futura en registro de mascota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Formulario de creación accesible por Superadmin.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Ingresar fecha de nacimiento 2030-01-01.</w:t>
              <w:br/>
              <w:t>2) Enviar.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Fecha_nac: 2030-01-01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Rechazo: 'La fecha de nacimiento no puede ser futura'. No crear.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Sin cambios en la BD.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Validación de datos de mascota.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Baja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Revisar zona horaria del servidor.</w:t>
            </w:r>
          </w:p>
        </w:tc>
      </w:tr>
    </w:tbl>
    <w:p/>
    <w:p>
      <w:pPr>
        <w:pStyle w:val="Heading3"/>
      </w:pPr>
      <w:r>
        <w:t>CU03-N04 - Registro de mascota sin creación de historia clínica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CU03-N04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Registro de mascota sin creación de historia clínica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Superadmin registra mascota correctamente.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Completar formulario y enviar.</w:t>
              <w:br/>
              <w:t>2) Verificar en tablas que se haya creado historia clínica asociada.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Datos válidos de mascota y propietario.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Si no se crea historia clínica vinculada → defecto. El sistema debe crear historia clínica vacía automáticamente.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Historia clínica creada y vinculada al registro de mascota.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RF-04 - Historia clínica obligatoria al crear mascota.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Agregar caso de regresión para auditoría de creación (usuario/timestamp).</w:t>
            </w:r>
          </w:p>
        </w:tc>
      </w:tr>
    </w:tbl>
    <w:p/>
    <w:p>
      <w:pPr>
        <w:pStyle w:val="Heading2"/>
      </w:pPr>
      <w:r>
        <w:t>Módulo 3 — Gestión de Citas</w:t>
      </w:r>
    </w:p>
    <w:p>
      <w:r>
        <w:t>CUs base: CU05, CU06, CU22, CU23, CU24, CU25, CU26. RNs: RN08-1/2/3.</w:t>
      </w:r>
    </w:p>
    <w:p>
      <w:pPr>
        <w:pStyle w:val="Heading3"/>
      </w:pPr>
      <w:r>
        <w:t>CU05-N01 - Agendar cita con menos de 4 horas de anticipación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CU05-N01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Agendar cita con menos de 4 horas de anticipación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Quedan 3 horas para el horario solicitado; usuario autenticado.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Intentar agendar cita para dentro de 3 horas.</w:t>
              <w:br/>
              <w:t>2) Enviar solicitud.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Fecha/hora: ahora + 3 horas</w:t>
              <w:br/>
              <w:t>Servicio: Corte rápido</w:t>
              <w:br/>
              <w:t>Mascota: válida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Rechazo: 'Las citas deben programarse con al menos 4 horas de anticipación'. No creación de cita.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No hay cita creada; se muestra explicación al usuario.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RN08-1 - Anticipación mínima para agendamiento.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Verificar en API la validación.</w:t>
            </w:r>
          </w:p>
        </w:tc>
      </w:tr>
    </w:tbl>
    <w:p/>
    <w:p>
      <w:pPr>
        <w:pStyle w:val="Heading3"/>
      </w:pPr>
      <w:r>
        <w:t>CU05-N03 - Reservar horario ya ocupado por el mismo veterinario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CU05-N03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Reservar horario ya ocupado por el mismo veterinario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El veterinario ya tiene una cita a la hora solicitada.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Intentar reservar la misma hora para el mismo veterinario.</w:t>
              <w:br/>
              <w:t>2) Enviar.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Hora: 2025-12-01 10:00</w:t>
              <w:br/>
              <w:t>Veterinario: Dr. Pérez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Rechazo por conflicto de agenda; sugerencia de horas alternativas o bloqueo.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No duplicación de cita; log de conflicto.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 de gestión de agenda.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Validar zona horaria y bloqueos por servicio.</w:t>
            </w:r>
          </w:p>
        </w:tc>
      </w:tr>
    </w:tbl>
    <w:p/>
    <w:p>
      <w:pPr>
        <w:pStyle w:val="Heading2"/>
      </w:pPr>
      <w:r>
        <w:t>Módulo 4 — Historias Clínicas</w:t>
      </w:r>
    </w:p>
    <w:p>
      <w:r>
        <w:t>CUs base: CU07, CU08, CU27, CU28, CU29, CU30. RNs: RN10-1, RN10-2.</w:t>
      </w:r>
    </w:p>
    <w:p>
      <w:pPr>
        <w:pStyle w:val="Heading3"/>
      </w:pPr>
      <w:r>
        <w:t>CU07-N01 - Intento de eliminación de historia clínica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CU07-N01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Intento de eliminación de historia clínica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Usuario autenticado (cualquier rol con UI) intenta eliminar una historia clínica.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Navegar a historia clínica.</w:t>
              <w:br/>
              <w:t>2) Pulsar 'Eliminar' y confirmar.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ID Historia: 12345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Rechazo: 'Las historias no pueden eliminarse'. Mostrar mensaje y registrar intento en auditoría.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Registro intacto; intento logueado.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RN10-1 - Protección de historial clínico.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 el sistema permite eliminación, considerarlo defecto crítico.</w:t>
            </w:r>
          </w:p>
        </w:tc>
      </w:tr>
    </w:tbl>
    <w:p/>
    <w:p>
      <w:pPr>
        <w:pStyle w:val="Heading3"/>
      </w:pPr>
      <w:r>
        <w:t>CU08-N01 - Falta de usuario/timestamp en auditoría al guardar historia clínica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CU08-N01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Falta de usuario/timestamp en auditoría al guardar historia clínica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Veterinario registra una consulta y guarda.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Completar consulta y guardar.</w:t>
              <w:br/>
              <w:t>2) Revisar tabla de auditoría si contiene usuario y timestamp.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Entrada: notas de consulta válidas.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Si no existe usuario o timestamp en auditoría → defecto. Debe existir registro completo.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Auditoría debe mostrar usuario y fecha/hora.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RN10-2 - Auditoría obligatoria.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Probar con diferentes roles.</w:t>
            </w:r>
          </w:p>
        </w:tc>
      </w:tr>
    </w:tbl>
    <w:p/>
    <w:p>
      <w:pPr>
        <w:pStyle w:val="Heading2"/>
      </w:pPr>
      <w:r>
        <w:t>Módulo 5 — Triage</w:t>
      </w:r>
    </w:p>
    <w:p>
      <w:r>
        <w:t>CUs base: CU31–CU35.</w:t>
      </w:r>
    </w:p>
    <w:p>
      <w:pPr>
        <w:pStyle w:val="Heading3"/>
      </w:pPr>
      <w:r>
        <w:t>CU31-N01 - Guardar triage sin frecuencia respiratoria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CU31-N01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Guardar triage sin frecuencia respiratoria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Formulario de triage abierto.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Dejar campo 'Frecuencia respiratoria' vacío.</w:t>
              <w:br/>
              <w:t>2) Enviar.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Frecuencia respiratoria: (vacío)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Rechazo con mensaje 'Frecuencia respiratoria requerida'. No guardar.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Sin registro creado; validación en frontend y backend.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Validación de triage.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Verificar mensajes consistentes.</w:t>
            </w:r>
          </w:p>
        </w:tc>
      </w:tr>
    </w:tbl>
    <w:p/>
    <w:p>
      <w:pPr>
        <w:pStyle w:val="Heading2"/>
      </w:pPr>
      <w:r>
        <w:t>Módulo 6 — Notificaciones por Correo Electrónico</w:t>
      </w:r>
    </w:p>
    <w:p>
      <w:r>
        <w:t>CUs base: CU09, CU10, CU39, CU40, CU41. RN: RN09.</w:t>
      </w:r>
    </w:p>
    <w:p>
      <w:pPr>
        <w:pStyle w:val="Heading3"/>
      </w:pPr>
      <w:r>
        <w:t>CU09-N02 - Servicio SMTP caído al enviar notificación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CU09-N02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Servicio SMTP caído al enviar notificación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Servidor SMTP inaccesible (simular fallo).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Agendar cita que debería generar notificación.</w:t>
              <w:br/>
              <w:t>2) Forzar fallo SMTP (pruebas en entorno).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Cita creada con datos válidos; correo propietario inválido o servicio caído.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La cita se crea, pero la notificación falla; sistema registra error y deja mensaje 'Confirmación pendiente'. Reintentos en cola.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Cita creada; notificación en estado 'Pendiente' y logs con error.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RN09 - Manejo de notificaciones y reintentos.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Validar mecanismo de reintentos y alertas al admin.</w:t>
            </w:r>
          </w:p>
        </w:tc>
      </w:tr>
    </w:tbl>
    <w:p/>
    <w:p>
      <w:pPr>
        <w:pStyle w:val="Heading2"/>
      </w:pPr>
      <w:r>
        <w:t>Módulo 7 — Gestión de Inventario Clínico</w:t>
      </w:r>
    </w:p>
    <w:p>
      <w:r>
        <w:t>CUs base: CU11, CU12, CU42, CU43, CU44.</w:t>
      </w:r>
    </w:p>
    <w:p>
      <w:pPr>
        <w:pStyle w:val="Heading3"/>
      </w:pPr>
      <w:r>
        <w:t>CU11-N01 - Registrar insumo con cantidad negativa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CU11-N01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Registrar insumo con cantidad negativa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Formulario de registro de insumo abierto.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Ingresar cantidad '-5'.</w:t>
              <w:br/>
              <w:t>2) Enviar.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Cantidad: -5</w:t>
              <w:br/>
              <w:t>Nombre: Jeringa 5ml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Rechazo: 'Cantidad inválida'. No registrar insumo con valor negativo.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Sin cambios en inventario; validación en backend.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Validación de stock/integridad.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Verificar integridad en DB y constraints.</w:t>
            </w:r>
          </w:p>
        </w:tc>
      </w:tr>
    </w:tbl>
    <w:p/>
    <w:p>
      <w:pPr>
        <w:pStyle w:val="Heading2"/>
      </w:pPr>
      <w:r>
        <w:t>Módulo 10 — Seguridad y Auditoría</w:t>
      </w:r>
    </w:p>
    <w:p>
      <w:r>
        <w:t>CUs base: CU51, CU52, CU53. RNF: seguridad y auditoría.</w:t>
      </w:r>
    </w:p>
    <w:p>
      <w:pPr>
        <w:pStyle w:val="Heading3"/>
      </w:pPr>
      <w:r>
        <w:t>CU51-N01 - Acceso a logs por usuario sin permiso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CU51-N01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Acceso a logs por usuario sin permiso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Usuario Auxiliar autenticado intentando ver logs de sistema.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Acceder sección 'Logs'.</w:t>
              <w:br/>
              <w:t>2) Intentar visualizar o descargar logs.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Usuario: auxiliar@dominio.com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403 Forbidden o UI sin opciones. Intento registrado en auditoría.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No acceso; alerta registrada.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RNF-07 - Auditoría y permisos.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Comprobar tanto UI como API.</w:t>
            </w:r>
          </w:p>
        </w:tc>
      </w:tr>
    </w:tbl>
    <w:p/>
    <w:p>
      <w:pPr>
        <w:pStyle w:val="Heading3"/>
      </w:pPr>
      <w:r>
        <w:t>CU53-N01 - Contraseñas almacenadas en texto plano (prueba de seguridad)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Detalles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CU53-N01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Contraseñas almacenadas en texto plano (prueba de seguridad)</w:t>
            </w:r>
          </w:p>
        </w:tc>
      </w:tr>
      <w:tr>
        <w:tc>
          <w:tcPr>
            <w:tcW w:type="dxa" w:w="4320"/>
          </w:tcPr>
          <w:p>
            <w:r>
              <w:t>Precondición(es)</w:t>
            </w:r>
          </w:p>
        </w:tc>
        <w:tc>
          <w:tcPr>
            <w:tcW w:type="dxa" w:w="4320"/>
          </w:tcPr>
          <w:p>
            <w:r>
              <w:t>Acceso de auditoría a la tabla de usuarios en entorno de prueba.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1) Revisar campo 'password' en la tabla usuarios.</w:t>
              <w:br/>
              <w:t>2) Verificar si están hasheadas.</w:t>
            </w:r>
          </w:p>
        </w:tc>
      </w:tr>
      <w:tr>
        <w:tc>
          <w:tcPr>
            <w:tcW w:type="dxa" w:w="4320"/>
          </w:tcPr>
          <w:p>
            <w:r>
              <w:t>Datos de entrada</w:t>
            </w:r>
          </w:p>
        </w:tc>
        <w:tc>
          <w:tcPr>
            <w:tcW w:type="dxa" w:w="4320"/>
          </w:tcPr>
          <w:p>
            <w:r>
              <w:t>N/A (consulta directa a BD en entorno controlado).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Si las contraseñas aparecen en texto claro → defecto crítico. Deben estar hasheadas con algoritmo fuerte.</w:t>
            </w:r>
          </w:p>
        </w:tc>
      </w:tr>
      <w:tr>
        <w:tc>
          <w:tcPr>
            <w:tcW w:type="dxa" w:w="4320"/>
          </w:tcPr>
          <w:p>
            <w:r>
              <w:t>Postcondición</w:t>
            </w:r>
          </w:p>
        </w:tc>
        <w:tc>
          <w:tcPr>
            <w:tcW w:type="dxa" w:w="4320"/>
          </w:tcPr>
          <w:p>
            <w:r>
              <w:t>Corregir y forzar rotación de contraseñas si aplicable.</w:t>
            </w:r>
          </w:p>
        </w:tc>
      </w:tr>
      <w:tr>
        <w:tc>
          <w:tcPr>
            <w:tcW w:type="dxa" w:w="4320"/>
          </w:tcPr>
          <w:p>
            <w:r>
              <w:t>Regla de negocio / RF vinculada</w:t>
            </w:r>
          </w:p>
        </w:tc>
        <w:tc>
          <w:tcPr>
            <w:tcW w:type="dxa" w:w="4320"/>
          </w:tcPr>
          <w:p>
            <w:r>
              <w:t>RN Seguridad - manejo de credenciales.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Crítica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Requiere intervención inmediata si se encuentra texto plano.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PT-DCP-01 - Casos de Prueba Negativos insertados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