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1A"/>
          <w:sz w:val="40"/>
          <w:szCs w:val="40"/>
        </w:rPr>
        <w:t xml:space="preserve">Daysight Bug Sweep Report</w:t>
      </w:r>
    </w:p>
    <w:p>
      <w:pPr>
        <w:spacing w:after="60"/>
      </w:pPr>
      <w:r>
        <w:rPr>
          <w:rFonts w:ascii="Arial" w:cs="Arial" w:eastAsia="Arial" w:hAnsi="Arial"/>
          <w:color w:val="666666"/>
          <w:sz w:val="22"/>
          <w:szCs w:val="22"/>
        </w:rPr>
        <w:t xml:space="preserve">May 25, 2026 — UI/UX Audit</w:t>
      </w:r>
    </w:p>
    <w:p>
      <w:pPr>
        <w:pBdr>
          <w:bottom w:val="single" w:color="d05a32" w:sz="6" w:space="8"/>
        </w:pBdr>
        <w:spacing w:after="200"/>
      </w:pPr>
      <w:r>
        <w:rPr>
          <w:rFonts w:ascii="Arial" w:cs="Arial" w:eastAsia="Arial" w:hAnsi="Arial"/>
          <w:color w:val="666666"/>
          <w:sz w:val="20"/>
          <w:szCs w:val="20"/>
        </w:rPr>
        <w:t xml:space="preserve">41 issues identified across auth, onboarding, contacts, settings, email templates, and public pages.</w:t>
      </w:r>
    </w:p>
    <w:p>
      <w:pPr>
        <w:spacing w:after="120" w:before="200"/>
      </w:pPr>
      <w:r>
        <w:rPr>
          <w:rFonts w:ascii="Arial" w:cs="Arial" w:eastAsia="Arial" w:hAnsi="Arial"/>
          <w:b/>
          <w:bCs/>
          <w:color w:val="1A1A1A"/>
          <w:sz w:val="28"/>
          <w:szCs w:val="28"/>
        </w:rPr>
        <w:t xml:space="preserve">Executive Summary</w:t>
      </w:r>
    </w:p>
    <w:p>
      <w:pPr>
        <w:spacing w:after="100"/>
      </w:pPr>
      <w:r>
        <w:rPr>
          <w:rFonts w:ascii="Arial" w:cs="Arial" w:eastAsia="Arial" w:hAnsi="Arial"/>
          <w:sz w:val="20"/>
          <w:szCs w:val="20"/>
        </w:rPr>
        <w:t xml:space="preserve">This report covers the full user-facing experience: login, onboarding, contact management, settings, email templates, and all public pages. Issues are categorized by severity. The codebase is clean of TODO/FIXME markers (only one inline comment about a year-rollover fix was found). Of the 25 issues from the prior stale audit, 23 are still present (most confirmed at the exact lines cited), 1 was a false positive (dashboard timeout works correctly), and 1 is partially mitigated (sidebar closes via backdrop, but still lacks an explicit close button).</w:t>
      </w:r>
    </w:p>
    <w:p>
      <w:pPr>
        <w:spacing w:after="200"/>
      </w:pPr>
      <w:r>
        <w:rPr>
          <w:rFonts w:ascii="Arial" w:cs="Arial" w:eastAsia="Arial" w:hAnsi="Arial"/>
          <w:sz w:val="20"/>
          <w:szCs w:val="20"/>
        </w:rPr>
        <w:t xml:space="preserve">16 new issues were discovered beyond the stale list, including 3 critical onboarding vulnerabilities and a consent-gate bypass.</w:t>
      </w:r>
    </w:p>
    <w:p>
      <w:pPr>
        <w:spacing w:after="120" w:before="360"/>
      </w:pPr>
      <w:r>
        <w:rPr>
          <w:rFonts w:ascii="Arial" w:cs="Arial" w:eastAsia="Arial" w:hAnsi="Arial"/>
          <w:b/>
          <w:bCs/>
          <w:color w:val="CC0000"/>
          <w:sz w:val="26"/>
          <w:szCs w:val="26"/>
        </w:rPr>
        <w:t xml:space="preserve">CRITICAL (4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2100"/>
        <w:gridCol w:w="1560"/>
      </w:tblGrid>
      <w:tr>
        <w:tc>
          <w:tcPr>
            <w:tcW w:type="dxa" w:w="7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File / Location</w:t>
            </w:r>
          </w:p>
        </w:tc>
        <w:tc>
          <w:tcPr>
            <w:tcW w:type="dxa" w:w="32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21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Suggested Fix</w:t>
            </w:r>
          </w:p>
        </w:tc>
        <w:tc>
          <w:tcPr>
            <w:tcW w:type="dxa" w:w="156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Tradeoffs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onboarding/page.tsx:63-64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URL step parameter allows jumping to step 3/4 with empty state. User can navigate to /onboarding?step=3 and submit a contact with no name, no events, and empty userId. Causes RLS errors or garbage data.</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a guard: if step &gt; 1 and required prior-step data is empty, reset to step 1. Or remove URL-based step initialization entirely.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Breaks any legitimate deep-link to a specific onboarding step (unlikely use case).</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C2</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(onboarding)/layout.tsx</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Onboarding layout has no consent_terms gate. A user who bypasses /consent (e.g. direct URL) can access /onboarding without accepting Terms, violating the consent architecture that (app)/layout.tsx enforces.</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Add the same consent_terms check from (app)/layout.tsx: fetch profile, redirect to /consent if consent_terms is false.</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Adds a Supabase query to onboarding layout load. Minimal perf impact.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onboarding/page.tsx:104-121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loading state on initial render. Welcome screen shows "Welcome, !" (empty name) until profile fetch resolves. If fetch fails silently (line 109 just returns), userId stays empty and handleSaveAndFinish inserts a contact with empty user_id.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a loading boolean; show a skeleton/spinner until profile loads. If user or profile is null, redirect to /auth or show an error.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Slight visual delay before showing the welcome message. Worth it for correctness.</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C4</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auth/page.tsx:81-93</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Resend verification calls signUp() with password from component state. If user refreshes or navigates away and returns, password is empty string, causing a silent failure. User is stuck with no way to get a new verification email.</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If password is not in state, fall back to supabase.auth.resend() with a clear message that it may require re-entering credentials, or redirect to sign-up.</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resend() has the PKCE caveat (link may fail at code exchange), but the callback fallback handles this. Better than a dead end.</w:t>
            </w:r>
          </w:p>
        </w:tc>
      </w:tr>
    </w:tbl>
    <w:p>
      <w:pPr>
        <w:spacing w:after="120" w:before="360"/>
      </w:pPr>
      <w:r>
        <w:rPr>
          <w:rFonts w:ascii="Arial" w:cs="Arial" w:eastAsia="Arial" w:hAnsi="Arial"/>
          <w:b/>
          <w:bCs/>
          <w:color w:val="E06000"/>
          <w:sz w:val="26"/>
          <w:szCs w:val="26"/>
        </w:rPr>
        <w:t xml:space="preserve">HIGH (6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2100"/>
        <w:gridCol w:w="1560"/>
      </w:tblGrid>
      <w:tr>
        <w:tc>
          <w:tcPr>
            <w:tcW w:type="dxa" w:w="7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File / Location</w:t>
            </w:r>
          </w:p>
        </w:tc>
        <w:tc>
          <w:tcPr>
            <w:tcW w:type="dxa" w:w="32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21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Suggested Fix</w:t>
            </w:r>
          </w:p>
        </w:tc>
        <w:tc>
          <w:tcPr>
            <w:tcW w:type="dxa" w:w="156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Tradeoffs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contacts/[id]/page.tsx:579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 modal onClose bypasses cleanup. Dismissing via backdrop/Escape sets eventModal(null) directly instead of calling closeEventModal(), leaving stale editingEventId, eventError, and dayAdjusted state. Next modal open shows ghost errors/notices.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Change onClose to use closeEventModal() instead of the inline arrow function.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Pure bug fix.</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H2</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contacts/page.tsx:223-240</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Contact delete (handleTrash) has no error handling. Both Supabase mutations ignore return values. If either fails, modal closes, UI refreshes as if successful. User believes contact is deleted when it is not.</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Check .error on both mutations. Show error in the delete modal if failed. Add a deleting loading state and disable the button.</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Slightly more complex modal state. Worth it for data integrity feedback.</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contacts/[id]/page.tsx:296-303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 delete error displays in eventError, but eventError is only rendered inside the event edit modal (not the delete confirmation modal). User sees no error feedback at all when event deletion fails.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Either show the error in the delete confirmation dialog, or use a toast/banner at the page level.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Requires either a new error display location or a toast system.</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H4</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auth/page.tsx:124-140</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Loading state not cleared after successful sign-in. setLoading(false) is never called before router.push("/dashboard"). If navigation stalls, button stays disabled permanently with no recovery.</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Add setLoading(false) in a finally block, or set a timeout fallback that re-enables the button after 10 seconds.</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If using finally, the button briefly re-enables before navigation completes (cosmetic flash). Timeout approach is cleaner.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emails/reengagement.tsx:82-83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Re-engagement email uses a Unicode star character instead of the self-hosted PNG logo used by reminder and digest templates. Inconsistent branding; some email clients render the star poorly or not at all.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Replace the star character with the same &lt;Img&gt; logo component used in reminder.tsx and digest.tsx (https://daysight.xyz/email/logo-daysight.png).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Straightforward template update.</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H6</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onboarding/page.tsx:192-193</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Save errors show raw Supabase error messages to users (err.message) without passing through friendlyError(). Can expose internal DB error strings.</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Import and use friendlyError() from lib/errors.ts.</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None. Consistent with the rest of the app.</w:t>
            </w:r>
          </w:p>
        </w:tc>
      </w:tr>
    </w:tbl>
    <w:p>
      <w:pPr>
        <w:spacing w:after="120" w:before="360"/>
      </w:pPr>
      <w:r>
        <w:rPr>
          <w:rFonts w:ascii="Arial" w:cs="Arial" w:eastAsia="Arial" w:hAnsi="Arial"/>
          <w:b/>
          <w:bCs/>
          <w:color w:val="CC8800"/>
          <w:sz w:val="26"/>
          <w:szCs w:val="26"/>
        </w:rPr>
        <w:t xml:space="preserve">MEDIUM (18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2100"/>
        <w:gridCol w:w="1560"/>
      </w:tblGrid>
      <w:tr>
        <w:tc>
          <w:tcPr>
            <w:tcW w:type="dxa" w:w="7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File / Location</w:t>
            </w:r>
          </w:p>
        </w:tc>
        <w:tc>
          <w:tcPr>
            <w:tcW w:type="dxa" w:w="32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21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Suggested Fix</w:t>
            </w:r>
          </w:p>
        </w:tc>
        <w:tc>
          <w:tcPr>
            <w:tcW w:type="dxa" w:w="156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Tradeoffs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contacts/page.tsx:162-165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closeModal() does not reset saveError. Reopening a contact modal after a failed save shows the stale error banner from the previous attempt.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setSaveError("") to closeModal(), openAdd(), and openEdit().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M2</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contacts/[id] &amp; contacts/page.tsx</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Delete confirmation modals (both contact and event) have no loading/disabled state. Double-click fires redundant writes. No visual feedback during the async operation.</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Add a deleting boolean state. Disable the button and show a spinner during the operation.</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Minor state additions per modal.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auth/page.tsx:199-206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failedAttempts counter not reset when toggling between sign-in and sign-up modes. "Having trouble?" hint appears prematurely in the wrong context.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Reset failedAttempts to 0 in toggleMode().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M4</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reset-password/page.tsx:133</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Raw Supabase auth error.message displayed to user on password update failure. Inconsistent with rest of app which uses friendlyError().</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Wrap with friendlyError() or manually handle known auth error strings.</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friendlyError() is tuned for DB errors, may need extension for auth errors.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middleware.ts + auth/page.tsx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?next= parameter on auth redirect. Deep links (e.g. /contacts/abc123) are lost after login—user always lands on /dashboard.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 middleware, append ?next=&lt;original_path&gt; to the /auth redirect. In auth/page.tsx, read searchParams.get("next") and use it as the post-login destination.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Must sanitize the next param to prevent open redirects (only allow relative paths).</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M6</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settings/page.tsx:630-634</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Recycling bin badge count always shows 0 on initial load. Trashed item data is only fetched when the Bin tab is selected. The badge is meaningless until clicked.</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Eagerly load just the count (a lightweight count query) on settings page mount.</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One additional Supabase query on settings load. Minimal cost.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emails/reminder.tsx:204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CTA button reads "Buy Now (Affiliate Link) →" in production emails. The "(Affiliate Link)" parenthetical is an implementation detail leaking into user-facing copy. Looks unprofessional.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Change to "Buy Now →" or "Shop Now →". The about/privacy pages already disclose affiliate links in prose.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FTC disclosure is handled by the privacy policy and about page. Removing from the button is fine.</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M8</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emails/digest.tsx:93,177</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Digest email subject line says "Your {month} reminders" implying calendar-month scope, but the body content is a 30-day lookahead. Subject and header copy are semantically at odds.</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Change subject to "Your upcoming reminders" or "Reminders for the next 30 days."</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Loses the month-name personalization in the subject. Could keep month name if phrased carefully.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unsubscribe/page.tsx:64,83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Post-unsubscribe page links to /settings, but logged-out users hit the auth wall with no explanation. Confusing dead end when arriving from an email.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Change link text to "Sign in to manage preferences" or conditionally show the link only for authenticated users.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Requires checking auth state on the unsubscribe page, or just changing the copy (simpler).</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M10</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unsubscribe/page.tsx</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Unsubscribe page has no MarketingNav or MarketingFooter. Bare gray screen with no branding when arriving from email. Every other public page has full chrome.</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Add MarketingNav and MarketingFooter components.</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None. Consistent with all other public pages.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consent/page.tsx:16-20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handleDecline calls signOut() and immediately navigates regardless of success. If signOut() throws, declining state is permanently true and button is stuck on "Signing out..." with no error shown.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try/catch, reset declining on error, show error message.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M12</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auth/page.tsx:357-391</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Consent checkboxes have no visible error state. When submit is disabled due to unchecked boxes, there is no explanation why. Screen readers get no feedback either. No aria-describedby on the disabled button.</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Add inline validation text ("You must accept to continue") and aria-describedby linking the button to the explanation.</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Slightly more visual noise on the form.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settings/page.tsx:178-276,293-305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Calendar ICS download and subscription URL copy both swallow errors silently (console.error only). No user feedback on failure, no loading state on the download button.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try/catch with user-visible error toast/banner. Add loading state during async operations.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Minor UI additions.</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M14</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sidebar.tsx:96-116</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Mobile sidebar has no explicit close button. Only closes via backdrop tap or navigation. Keyboard/screen-reader users have no discoverable way to dismiss it. Also: aria-hidden on the overlay is inverted.</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Add an X close button inside the sidebar panel. Fix aria-hidden to be true always on the decorative backdrop.</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None. Accessibility improvement.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settings/page.tsx:686-699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Reminder-day toggle buttons have no aria-pressed or aria-label. Screen readers cannot determine selection state.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aria-pressed={isSelected} and aria-label="{n}-day reminder" to each toggle button.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M16</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contacts/[id]/page.tsx:702-715</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One-time event year field has no required validation. User can save a one-time event with null event_year, which the calendar feed and cron route may handle incorrectly.</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Add required validation: if one_time is checked, require event_year before save.</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None.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M17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onboarding/page.tsx:214-220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Removing an onboarding event does not clean up advancedOpenIndexes. A new event at the same index inherits the expanded "Other options" state of the deleted one.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Remove the deleted index from advancedOpenIndexes and re-index remaining entries.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Slightly more complex state management in the remove handler.</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M18</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onboarding/page.tsx:97-100</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Pressing browser Back from step 4 returns to step 3 where Save &amp; Finish can be clicked again, inserting a duplicate contact. No guard against double-submission.</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Use router.replace() instead of router.push() for step transitions, or add a submitted flag that prevents re-submission.</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router.replace() breaks browser back entirely. A submitted flag is cleaner.</w:t>
            </w:r>
          </w:p>
        </w:tc>
      </w:tr>
    </w:tbl>
    <w:p>
      <w:pPr>
        <w:spacing w:after="120" w:before="360"/>
      </w:pPr>
      <w:r>
        <w:rPr>
          <w:rFonts w:ascii="Arial" w:cs="Arial" w:eastAsia="Arial" w:hAnsi="Arial"/>
          <w:b/>
          <w:bCs/>
          <w:color w:val="448844"/>
          <w:sz w:val="26"/>
          <w:szCs w:val="26"/>
        </w:rPr>
        <w:t xml:space="preserve">LOW (13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2100"/>
        <w:gridCol w:w="1560"/>
      </w:tblGrid>
      <w:tr>
        <w:tc>
          <w:tcPr>
            <w:tcW w:type="dxa" w:w="7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File / Location</w:t>
            </w:r>
          </w:p>
        </w:tc>
        <w:tc>
          <w:tcPr>
            <w:tcW w:type="dxa" w:w="32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21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Suggested Fix</w:t>
            </w:r>
          </w:p>
        </w:tc>
        <w:tc>
          <w:tcPr>
            <w:tcW w:type="dxa" w:w="156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vAlign w:val="center"/>
          </w:tcPr>
          <w:p>
            <w:r>
              <w:rPr>
                <w:rFonts w:ascii="Arial" w:cs="Arial" w:eastAsia="Arial" w:hAnsi="Arial"/>
                <w:b/>
                <w:bCs/>
                <w:color w:val="FFFFFF"/>
                <w:sz w:val="18"/>
                <w:szCs w:val="18"/>
              </w:rPr>
              <w:t xml:space="preserve">Tradeoffs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contacts/[id]/page.tsx:710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 year minimum set to current year, preventing recording past one-time events (e.g. a 2020 graduation).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Remove or lower the minimum (e.g. 1900).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could enter nonsensical years. Consider a reasonable range (1900-2100).</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L2</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terms/page.tsx:20</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Terms "Last updated" shows January 1, 2026 while Privacy Policy shows May 4, 2026. Looks like a stale placeholder.</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Update Terms date to match last actual edit.</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None.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page.tsx:257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Landing page says "No waiting period" for account deletion, but the system has a 7-day purge window for soft-deleted data.</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Change copy to "Delete your account anytime" or clarify the 7-day data purge window.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More accurate but slightly less punchy marketing copy.</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L4</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app/blog/page.tsx</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Blog page exists but is unreachable—not linked from marketing nav or footer.</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Either add a Blog link to the nav/footer, or remove the page to avoid orphaned content.</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If blog has no content yet, linking it may look empty. Better to remove until ready.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Multiple files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loading states are plain gray "Loading..." text with no spinner or skeleton. On slow connections this looks like a broken page.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a simple spinner component or skeleton screens.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Development time for a shared spinner component. Low effort, high polish.</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L6</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contacts/page.tsx, settings, etc.</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createClient() called in the component body on every render instead of being memoized or hoisted.</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Wrap in useMemo or hoist to module scope.</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createClient() is likely lightweight, but unnecessary re-creation on every render is wasteful.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layout.tsx:73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Cookie notice renders on authenticated app pages. z-50 positioning can cover sidebar content on mobile.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Conditionally render only on public/marketing pages, or scope z-index below sidebar.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May need a layout-level context check for auth state.</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L8</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contacts/[id]/page.tsx:178-181</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Contact not found (deleted in another tab) causes a silent redirect to /contacts with no explanation.</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Add a toast or query param (?deleted=1) that the contacts list page reads and displays.</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Requires a toast system or query param handling.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onboarding/page.tsx:456-471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 chevron icon uses a down-arrow-with-stem SVG instead of the standard chevron used in other accordions throughout the app.</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Replace with the standard chevron SVG.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Visual consistency.</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L10</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onboarding/page.tsx:578-596</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High-importance tooltip uses CSS group-hover only. Keyboard and mobile users cannot access the hint.</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Add focus-visible styles and a focusable trigger (button with aria-describedby).</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Slightly more complex tooltip component.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auth/page.tsx:28-44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Loading state not cleared after successful sign-in navigation. If navigation stalls, button stays disabled. (Related to H4 but lower severity aspect.)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Addressed by H4 fix.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See H4.</w:t>
            </w:r>
          </w:p>
        </w:tc>
      </w:tr>
      <w:tr>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sz w:val="18"/>
                <w:szCs w:val="18"/>
              </w:rPr>
              <w:t xml:space="preserve">L12</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auth/page.tsx:211-237</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No password confirmation field on sign-up. A mistyped password forces the user into the forgot-password flow immediately.</w:t>
            </w:r>
          </w:p>
        </w:tc>
        <w:tc>
          <w:tcPr>
            <w:tcW w:type="dxa" w:w="21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Add a "Confirm password" input with client-side match validation.</w:t>
            </w:r>
          </w:p>
        </w:tc>
        <w:tc>
          <w:tcPr>
            <w:tcW w:type="dxa" w:w="1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18"/>
                <w:szCs w:val="18"/>
              </w:rPr>
              <w:t xml:space="preserve">Adds friction to sign-up. Most modern apps still include this. Worth it for password safety.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contacts/[id]/page.tsx:213-216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dayAdjusted info banner not cleared when opening Add Event modal. Stale notice from a previous interaction persists.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setDayAdjusted("") to openAddEvent().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bl>
    <w:p>
      <w:pPr>
        <w:spacing w:after="120" w:before="400"/>
      </w:pPr>
      <w:r>
        <w:rPr>
          <w:rFonts w:ascii="Arial" w:cs="Arial" w:eastAsia="Arial" w:hAnsi="Arial"/>
          <w:b/>
          <w:bCs/>
          <w:color w:val="1A1A1A"/>
          <w:sz w:val="28"/>
          <w:szCs w:val="28"/>
        </w:rPr>
        <w:t xml:space="preserve">Stale List Cross-Reference</w:t>
      </w:r>
    </w:p>
    <w:p>
      <w:pPr>
        <w:spacing w:after="60"/>
      </w:pPr>
      <w:r>
        <w:rPr>
          <w:rFonts w:ascii="Arial" w:cs="Arial" w:eastAsia="Arial" w:hAnsi="Arial"/>
          <w:sz w:val="18"/>
          <w:szCs w:val="18"/>
        </w:rPr>
        <w:t xml:space="preserve">M1 (save error persists): Still open → M1. M2 (event modal error not cleared): Still open → H1. M3 (delete no error feedback): Still open → H2. M4 (event delete error wrong modal): Still open → H3. M5 (no ?next= redirect): Still open → M5. M6 (no password confirm): Still open → L12. M7 (bin badge zero): Still open → M6. M8 (event year min): Still open → L1. M9 (digest link misleading): Still open → M8. M10 (reengagement star logo): Still open → H5. M11 (unsubscribe settings link): Still open → M9. M12 (mobile sidebar no close): Partially mitigated (backdrop close works, but no X button) → M14. M13 (contact not found silent): Still open → L8.</w:t>
      </w:r>
    </w:p>
    <w:p>
      <w:pPr>
        <w:spacing w:after="60"/>
      </w:pPr>
      <w:r>
        <w:rPr>
          <w:rFonts w:ascii="Arial" w:cs="Arial" w:eastAsia="Arial" w:hAnsi="Arial"/>
          <w:sz w:val="18"/>
          <w:szCs w:val="18"/>
        </w:rPr>
        <w:t xml:space="preserve">L1 (loading not cleared): Still open → H4/L11. L2 (failedAttempts not reset): Still open → M3. L3 (advancedOpenIndexes cleanup): Still open → M17. L4 (onboarding chevron): Still open → L9. L5 (no spinners): Still open → L5. L6 (supabase client per render): Still open → L6. L7 (terms date stale): Still open → L2. L8 (landing page waiting period): Still open → L3. L9 (blog not linked): Still open → L4. L10 (cookie on auth pages): Still open → L7. L11 (unsubscribe no nav): Still open → M10. L12 (accessibility checkboxes): Still open → M12.</w:t>
      </w:r>
    </w:p>
    <w:p>
      <w:pPr>
        <w:spacing w:after="60" w:before="100"/>
      </w:pPr>
      <w:r>
        <w:rPr>
          <w:rFonts w:ascii="Arial" w:cs="Arial" w:eastAsia="Arial" w:hAnsi="Arial"/>
          <w:i/>
          <w:iCs/>
          <w:color w:val="666666"/>
          <w:sz w:val="18"/>
          <w:szCs w:val="18"/>
        </w:rPr>
        <w:t xml:space="preserve">Dashboard 10-second timeout (mentioned in stale list as a potential race): Verified as working correctly. Not a bug.</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6"/>
        <w:szCs w:val="16"/>
      </w:rPr>
      <w:t xml:space="preserve">DAYSIGHT BUG SWEEP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2026-05-25T05:30:14.169Z</dcterms:created>
  <dcterms:modified xsi:type="dcterms:W3CDTF">2026-05-25T05:30:14.170Z</dcterms:modified>
</cp:coreProperties>
</file>

<file path=docProps/custom.xml><?xml version="1.0" encoding="utf-8"?>
<Properties xmlns="http://schemas.openxmlformats.org/officeDocument/2006/custom-properties" xmlns:vt="http://schemas.openxmlformats.org/officeDocument/2006/docPropsVTypes"/>
</file>