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F558" w14:textId="77777777" w:rsidR="00E70816" w:rsidRPr="000E69C9" w:rsidRDefault="00E70816" w:rsidP="009967B6">
      <w:pPr>
        <w:widowControl w:val="0"/>
        <w:spacing w:before="120" w:after="120" w:line="240" w:lineRule="auto"/>
        <w:rPr>
          <w:rFonts w:ascii="Tahoma" w:hAnsi="Tahoma" w:cs="Tahoma"/>
          <w:sz w:val="20"/>
          <w:szCs w:val="20"/>
        </w:rPr>
      </w:pPr>
      <w:r w:rsidRPr="000E69C9">
        <w:rPr>
          <w:rFonts w:ascii="Tahoma" w:hAnsi="Tahoma" w:cs="Tahoma"/>
          <w:sz w:val="20"/>
          <w:szCs w:val="20"/>
        </w:rPr>
        <w:t>(For ISV Royalty Program Only)</w:t>
      </w:r>
    </w:p>
    <w:tbl>
      <w:tblPr>
        <w:tblW w:w="936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tblGrid>
      <w:tr w:rsidR="00E70816" w:rsidRPr="007E462E" w14:paraId="546EA56A" w14:textId="77777777" w:rsidTr="00830323">
        <w:trPr>
          <w:trHeight w:val="461"/>
        </w:trPr>
        <w:tc>
          <w:tcPr>
            <w:tcW w:w="9360" w:type="dxa"/>
            <w:tcBorders>
              <w:top w:val="nil"/>
              <w:left w:val="single" w:sz="12" w:space="0" w:color="252593"/>
              <w:bottom w:val="single" w:sz="12" w:space="0" w:color="252593"/>
              <w:right w:val="single" w:sz="12" w:space="0" w:color="252593"/>
            </w:tcBorders>
            <w:shd w:val="clear" w:color="auto" w:fill="000080"/>
            <w:vAlign w:val="center"/>
          </w:tcPr>
          <w:p w14:paraId="1AA2038B" w14:textId="4DD05E83" w:rsidR="00E70816" w:rsidRPr="007E462E" w:rsidRDefault="00E70816" w:rsidP="009967B6">
            <w:pPr>
              <w:widowControl w:val="0"/>
              <w:spacing w:before="120" w:after="120" w:line="240" w:lineRule="auto"/>
              <w:ind w:left="357" w:hanging="357"/>
              <w:outlineLvl w:val="0"/>
              <w:rPr>
                <w:rFonts w:ascii="Tahoma" w:hAnsi="Tahoma" w:cs="Tahoma"/>
                <w:b/>
                <w:bCs/>
                <w:sz w:val="24"/>
                <w:szCs w:val="20"/>
              </w:rPr>
            </w:pPr>
            <w:bookmarkStart w:id="0" w:name="_Toc116021941"/>
            <w:bookmarkStart w:id="1" w:name="_Toc116219468"/>
            <w:r w:rsidRPr="007E462E">
              <w:rPr>
                <w:rFonts w:ascii="Tahoma" w:hAnsi="Tahoma" w:cs="Tahoma"/>
                <w:b/>
                <w:bCs/>
                <w:sz w:val="24"/>
                <w:szCs w:val="20"/>
              </w:rPr>
              <w:t>Microsoft</w:t>
            </w:r>
            <w:r w:rsidR="003D6E62" w:rsidRPr="007E462E">
              <w:rPr>
                <w:rFonts w:ascii="Tahoma" w:hAnsi="Tahoma" w:cs="Tahoma"/>
                <w:b/>
                <w:bCs/>
                <w:sz w:val="24"/>
                <w:szCs w:val="20"/>
                <w:vertAlign w:val="superscript"/>
              </w:rPr>
              <w:t>®</w:t>
            </w:r>
            <w:r w:rsidRPr="007E462E">
              <w:rPr>
                <w:rFonts w:ascii="Tahoma" w:hAnsi="Tahoma" w:cs="Tahoma"/>
                <w:b/>
                <w:bCs/>
                <w:sz w:val="24"/>
                <w:szCs w:val="20"/>
              </w:rPr>
              <w:t xml:space="preserve"> </w:t>
            </w:r>
            <w:r w:rsidR="008437DB" w:rsidRPr="007E462E">
              <w:rPr>
                <w:rFonts w:ascii="Tahoma" w:hAnsi="Tahoma" w:cs="Tahoma"/>
                <w:b/>
                <w:bCs/>
                <w:sz w:val="24"/>
                <w:szCs w:val="20"/>
              </w:rPr>
              <w:t>SharePoint</w:t>
            </w:r>
            <w:r w:rsidR="0056194E" w:rsidRPr="007E462E">
              <w:rPr>
                <w:rFonts w:ascii="Tahoma" w:hAnsi="Tahoma" w:cs="Tahoma"/>
                <w:b/>
                <w:bCs/>
                <w:sz w:val="24"/>
                <w:szCs w:val="20"/>
                <w:vertAlign w:val="superscript"/>
              </w:rPr>
              <w:t>®</w:t>
            </w:r>
            <w:bookmarkEnd w:id="0"/>
            <w:bookmarkEnd w:id="1"/>
            <w:r w:rsidR="0056194E" w:rsidRPr="007E462E">
              <w:rPr>
                <w:rFonts w:ascii="Tahoma" w:hAnsi="Tahoma" w:cs="Tahoma"/>
                <w:b/>
                <w:bCs/>
                <w:sz w:val="24"/>
                <w:szCs w:val="20"/>
              </w:rPr>
              <w:t xml:space="preserve"> </w:t>
            </w:r>
            <w:r w:rsidR="002E758D" w:rsidRPr="007E462E">
              <w:rPr>
                <w:rFonts w:ascii="Tahoma" w:hAnsi="Tahoma" w:cs="Tahoma"/>
                <w:b/>
                <w:bCs/>
                <w:sz w:val="24"/>
                <w:szCs w:val="20"/>
              </w:rPr>
              <w:t xml:space="preserve">Server </w:t>
            </w:r>
            <w:r w:rsidR="008437DB" w:rsidRPr="007E462E">
              <w:rPr>
                <w:rFonts w:ascii="Tahoma" w:hAnsi="Tahoma" w:cs="Tahoma"/>
                <w:b/>
                <w:bCs/>
                <w:sz w:val="24"/>
                <w:szCs w:val="20"/>
              </w:rPr>
              <w:t xml:space="preserve">2019, </w:t>
            </w:r>
            <w:r w:rsidR="008437DB" w:rsidRPr="007E462E">
              <w:rPr>
                <w:rFonts w:ascii="Tahoma" w:hAnsi="Tahoma" w:cs="Tahoma"/>
                <w:b/>
                <w:bCs/>
                <w:sz w:val="24"/>
                <w:szCs w:val="20"/>
              </w:rPr>
              <w:fldChar w:fldCharType="begin">
                <w:ffData>
                  <w:name w:val="Text33"/>
                  <w:enabled/>
                  <w:calcOnExit w:val="0"/>
                  <w:textInput/>
                </w:ffData>
              </w:fldChar>
            </w:r>
            <w:r w:rsidR="008437DB" w:rsidRPr="007E462E">
              <w:rPr>
                <w:rFonts w:ascii="Tahoma" w:hAnsi="Tahoma" w:cs="Tahoma"/>
                <w:b/>
                <w:bCs/>
                <w:sz w:val="24"/>
                <w:szCs w:val="20"/>
              </w:rPr>
              <w:instrText xml:space="preserve"> FORMTEXT </w:instrText>
            </w:r>
            <w:r w:rsidR="008437DB" w:rsidRPr="007E462E">
              <w:rPr>
                <w:rFonts w:ascii="Tahoma" w:hAnsi="Tahoma" w:cs="Tahoma"/>
                <w:b/>
                <w:bCs/>
                <w:sz w:val="24"/>
                <w:szCs w:val="20"/>
              </w:rPr>
            </w:r>
            <w:r w:rsidR="008437DB" w:rsidRPr="007E462E">
              <w:rPr>
                <w:rFonts w:ascii="Tahoma" w:hAnsi="Tahoma" w:cs="Tahoma"/>
                <w:b/>
                <w:bCs/>
                <w:sz w:val="24"/>
                <w:szCs w:val="20"/>
              </w:rPr>
              <w:fldChar w:fldCharType="separate"/>
            </w:r>
            <w:bookmarkStart w:id="2" w:name="_GoBack"/>
            <w:r w:rsidR="00840A19">
              <w:rPr>
                <w:rFonts w:ascii="Tahoma" w:hAnsi="Tahoma" w:cs="Tahoma"/>
                <w:b/>
                <w:bCs/>
                <w:noProof/>
                <w:sz w:val="24"/>
                <w:szCs w:val="20"/>
              </w:rPr>
              <w:t> </w:t>
            </w:r>
            <w:r w:rsidR="00840A19">
              <w:rPr>
                <w:rFonts w:ascii="Tahoma" w:hAnsi="Tahoma" w:cs="Tahoma"/>
                <w:b/>
                <w:bCs/>
                <w:noProof/>
                <w:sz w:val="24"/>
                <w:szCs w:val="20"/>
              </w:rPr>
              <w:t> </w:t>
            </w:r>
            <w:r w:rsidR="00840A19">
              <w:rPr>
                <w:rFonts w:ascii="Tahoma" w:hAnsi="Tahoma" w:cs="Tahoma"/>
                <w:b/>
                <w:bCs/>
                <w:noProof/>
                <w:sz w:val="24"/>
                <w:szCs w:val="20"/>
              </w:rPr>
              <w:t> </w:t>
            </w:r>
            <w:r w:rsidR="00840A19">
              <w:rPr>
                <w:rFonts w:ascii="Tahoma" w:hAnsi="Tahoma" w:cs="Tahoma"/>
                <w:b/>
                <w:bCs/>
                <w:noProof/>
                <w:sz w:val="24"/>
                <w:szCs w:val="20"/>
              </w:rPr>
              <w:t> </w:t>
            </w:r>
            <w:r w:rsidR="00840A19">
              <w:rPr>
                <w:rFonts w:ascii="Tahoma" w:hAnsi="Tahoma" w:cs="Tahoma"/>
                <w:b/>
                <w:bCs/>
                <w:noProof/>
                <w:sz w:val="24"/>
                <w:szCs w:val="20"/>
              </w:rPr>
              <w:t> </w:t>
            </w:r>
            <w:bookmarkEnd w:id="2"/>
            <w:r w:rsidR="008437DB" w:rsidRPr="007E462E">
              <w:rPr>
                <w:rFonts w:ascii="Tahoma" w:hAnsi="Tahoma" w:cs="Tahoma"/>
                <w:b/>
                <w:bCs/>
                <w:sz w:val="24"/>
                <w:szCs w:val="20"/>
              </w:rPr>
              <w:fldChar w:fldCharType="end"/>
            </w:r>
            <w:r w:rsidR="008437DB" w:rsidRPr="007E462E">
              <w:rPr>
                <w:rFonts w:ascii="Tahoma" w:hAnsi="Tahoma" w:cs="Tahoma"/>
                <w:b/>
                <w:bCs/>
                <w:sz w:val="24"/>
                <w:szCs w:val="20"/>
                <w:vertAlign w:val="superscript"/>
              </w:rPr>
              <w:footnoteReference w:id="1"/>
            </w:r>
            <w:r w:rsidR="008437DB" w:rsidRPr="007E462E">
              <w:rPr>
                <w:rFonts w:ascii="Tahoma" w:hAnsi="Tahoma" w:cs="Tahoma"/>
                <w:b/>
                <w:bCs/>
                <w:sz w:val="24"/>
                <w:szCs w:val="20"/>
              </w:rPr>
              <w:t xml:space="preserve"> </w:t>
            </w:r>
            <w:r w:rsidRPr="007E462E">
              <w:rPr>
                <w:rFonts w:ascii="Tahoma" w:hAnsi="Tahoma" w:cs="Tahoma"/>
                <w:b/>
                <w:bCs/>
                <w:sz w:val="24"/>
                <w:szCs w:val="20"/>
              </w:rPr>
              <w:t>Edition</w:t>
            </w:r>
          </w:p>
        </w:tc>
      </w:tr>
      <w:tr w:rsidR="00E70816" w:rsidRPr="007E462E" w14:paraId="28206BD9" w14:textId="77777777" w:rsidTr="00830323">
        <w:trPr>
          <w:trHeight w:val="1401"/>
        </w:trPr>
        <w:tc>
          <w:tcPr>
            <w:tcW w:w="9360" w:type="dxa"/>
            <w:tcBorders>
              <w:top w:val="single" w:sz="12" w:space="0" w:color="FFFFFF"/>
              <w:left w:val="single" w:sz="12" w:space="0" w:color="FFFFFF"/>
              <w:bottom w:val="single" w:sz="12" w:space="0" w:color="FFFFFF"/>
              <w:right w:val="single" w:sz="12" w:space="0" w:color="FFFFFF"/>
            </w:tcBorders>
          </w:tcPr>
          <w:p w14:paraId="507BC5F9" w14:textId="6E9FEA59" w:rsidR="00E70816" w:rsidRPr="007E462E" w:rsidRDefault="00E70816" w:rsidP="009967B6">
            <w:pPr>
              <w:widowControl w:val="0"/>
              <w:spacing w:before="120" w:after="120" w:line="240" w:lineRule="auto"/>
              <w:rPr>
                <w:rFonts w:ascii="Tahoma" w:hAnsi="Tahoma" w:cs="Tahoma"/>
                <w:sz w:val="24"/>
                <w:szCs w:val="20"/>
                <w:lang w:val="fr-FR"/>
              </w:rPr>
            </w:pPr>
            <w:r w:rsidRPr="007E462E">
              <w:rPr>
                <w:rFonts w:ascii="Tahoma" w:eastAsia="SimSun" w:hAnsi="Tahoma" w:cs="Tahoma"/>
                <w:b/>
                <w:bCs/>
                <w:sz w:val="24"/>
                <w:szCs w:val="20"/>
                <w:lang w:val="fr-FR"/>
              </w:rPr>
              <w:t xml:space="preserve">Server Licenses: </w:t>
            </w:r>
            <w:r w:rsidR="00FA1895" w:rsidRPr="007E462E">
              <w:rPr>
                <w:rFonts w:ascii="Tahoma" w:hAnsi="Tahoma" w:cs="Tahoma"/>
                <w:b/>
                <w:sz w:val="24"/>
                <w:szCs w:val="20"/>
                <w:u w:val="single"/>
              </w:rPr>
              <w:fldChar w:fldCharType="begin">
                <w:ffData>
                  <w:name w:val=""/>
                  <w:enabled/>
                  <w:calcOnExit w:val="0"/>
                  <w:textInput/>
                </w:ffData>
              </w:fldChar>
            </w:r>
            <w:r w:rsidR="00FA1895" w:rsidRPr="007E462E">
              <w:rPr>
                <w:rFonts w:ascii="Tahoma" w:hAnsi="Tahoma" w:cs="Tahoma"/>
                <w:b/>
                <w:sz w:val="24"/>
                <w:szCs w:val="20"/>
                <w:u w:val="single"/>
              </w:rPr>
              <w:instrText xml:space="preserve"> FORMTEXT </w:instrText>
            </w:r>
            <w:r w:rsidR="00FA1895" w:rsidRPr="007E462E">
              <w:rPr>
                <w:rFonts w:ascii="Tahoma" w:hAnsi="Tahoma" w:cs="Tahoma"/>
                <w:b/>
                <w:sz w:val="24"/>
                <w:szCs w:val="20"/>
                <w:u w:val="single"/>
              </w:rPr>
            </w:r>
            <w:r w:rsidR="00FA1895" w:rsidRPr="007E462E">
              <w:rPr>
                <w:rFonts w:ascii="Tahoma" w:hAnsi="Tahoma" w:cs="Tahoma"/>
                <w:b/>
                <w:sz w:val="24"/>
                <w:szCs w:val="20"/>
                <w:u w:val="single"/>
              </w:rPr>
              <w:fldChar w:fldCharType="separate"/>
            </w:r>
            <w:r w:rsidR="00840A19">
              <w:rPr>
                <w:rFonts w:ascii="Tahoma" w:hAnsi="Tahoma" w:cs="Tahoma"/>
                <w:b/>
                <w:noProof/>
                <w:sz w:val="24"/>
                <w:szCs w:val="20"/>
                <w:u w:val="single"/>
              </w:rPr>
              <w:t> </w:t>
            </w:r>
            <w:r w:rsidR="00840A19">
              <w:rPr>
                <w:rFonts w:ascii="Tahoma" w:hAnsi="Tahoma" w:cs="Tahoma"/>
                <w:b/>
                <w:noProof/>
                <w:sz w:val="24"/>
                <w:szCs w:val="20"/>
                <w:u w:val="single"/>
              </w:rPr>
              <w:t> </w:t>
            </w:r>
            <w:r w:rsidR="00840A19">
              <w:rPr>
                <w:rFonts w:ascii="Tahoma" w:hAnsi="Tahoma" w:cs="Tahoma"/>
                <w:b/>
                <w:noProof/>
                <w:sz w:val="24"/>
                <w:szCs w:val="20"/>
                <w:u w:val="single"/>
              </w:rPr>
              <w:t> </w:t>
            </w:r>
            <w:r w:rsidR="00840A19">
              <w:rPr>
                <w:rFonts w:ascii="Tahoma" w:hAnsi="Tahoma" w:cs="Tahoma"/>
                <w:b/>
                <w:noProof/>
                <w:sz w:val="24"/>
                <w:szCs w:val="20"/>
                <w:u w:val="single"/>
              </w:rPr>
              <w:t> </w:t>
            </w:r>
            <w:r w:rsidR="00840A19">
              <w:rPr>
                <w:rFonts w:ascii="Tahoma" w:hAnsi="Tahoma" w:cs="Tahoma"/>
                <w:b/>
                <w:noProof/>
                <w:sz w:val="24"/>
                <w:szCs w:val="20"/>
                <w:u w:val="single"/>
              </w:rPr>
              <w:t> </w:t>
            </w:r>
            <w:r w:rsidR="00FA1895" w:rsidRPr="007E462E">
              <w:rPr>
                <w:rFonts w:ascii="Tahoma" w:hAnsi="Tahoma" w:cs="Tahoma"/>
                <w:b/>
                <w:sz w:val="24"/>
                <w:szCs w:val="20"/>
                <w:u w:val="single"/>
              </w:rPr>
              <w:fldChar w:fldCharType="end"/>
            </w:r>
            <w:r w:rsidRPr="007E462E">
              <w:rPr>
                <w:rFonts w:ascii="Tahoma" w:hAnsi="Tahoma" w:cs="Tahoma"/>
                <w:b/>
                <w:bCs/>
                <w:sz w:val="24"/>
                <w:szCs w:val="20"/>
                <w:vertAlign w:val="superscript"/>
              </w:rPr>
              <w:footnoteReference w:id="2"/>
            </w:r>
          </w:p>
          <w:p w14:paraId="3766CFE7" w14:textId="5A439A12" w:rsidR="00E70816" w:rsidRPr="007E462E" w:rsidRDefault="00E70816" w:rsidP="009967B6">
            <w:pPr>
              <w:pStyle w:val="LicenseNumber"/>
              <w:widowControl w:val="0"/>
              <w:spacing w:before="120" w:after="120"/>
              <w:rPr>
                <w:rFonts w:cs="Tahoma"/>
                <w:sz w:val="24"/>
                <w:szCs w:val="20"/>
                <w:lang w:val="fr-FR"/>
              </w:rPr>
            </w:pPr>
            <w:r w:rsidRPr="007E462E">
              <w:rPr>
                <w:rFonts w:cs="Tahoma"/>
                <w:sz w:val="24"/>
                <w:szCs w:val="20"/>
                <w:lang w:val="fr-FR"/>
              </w:rPr>
              <w:t>User Client Access Licenses:</w:t>
            </w:r>
            <w:r w:rsidRPr="007E462E">
              <w:rPr>
                <w:rFonts w:cs="Tahoma"/>
                <w:bCs w:val="0"/>
                <w:sz w:val="24"/>
                <w:szCs w:val="20"/>
                <w:lang w:val="fr-FR"/>
              </w:rPr>
              <w:t xml:space="preserve"> </w:t>
            </w:r>
            <w:r w:rsidR="00FA1895" w:rsidRPr="007E462E">
              <w:rPr>
                <w:rFonts w:cs="Tahoma"/>
                <w:sz w:val="24"/>
                <w:szCs w:val="20"/>
                <w:u w:val="single"/>
              </w:rPr>
              <w:fldChar w:fldCharType="begin">
                <w:ffData>
                  <w:name w:val=""/>
                  <w:enabled/>
                  <w:calcOnExit w:val="0"/>
                  <w:textInput/>
                </w:ffData>
              </w:fldChar>
            </w:r>
            <w:r w:rsidR="00FA1895" w:rsidRPr="007E462E">
              <w:rPr>
                <w:rFonts w:cs="Tahoma"/>
                <w:sz w:val="24"/>
                <w:szCs w:val="20"/>
                <w:u w:val="single"/>
              </w:rPr>
              <w:instrText xml:space="preserve"> FORMTEXT </w:instrText>
            </w:r>
            <w:r w:rsidR="00FA1895" w:rsidRPr="007E462E">
              <w:rPr>
                <w:rFonts w:cs="Tahoma"/>
                <w:sz w:val="24"/>
                <w:szCs w:val="20"/>
                <w:u w:val="single"/>
              </w:rPr>
            </w:r>
            <w:r w:rsidR="00FA1895" w:rsidRPr="007E462E">
              <w:rPr>
                <w:rFonts w:cs="Tahoma"/>
                <w:sz w:val="24"/>
                <w:szCs w:val="20"/>
                <w:u w:val="single"/>
              </w:rPr>
              <w:fldChar w:fldCharType="separate"/>
            </w:r>
            <w:r w:rsidR="00840A19">
              <w:rPr>
                <w:rFonts w:cs="Tahoma"/>
                <w:noProof/>
                <w:sz w:val="24"/>
                <w:szCs w:val="20"/>
                <w:u w:val="single"/>
              </w:rPr>
              <w:t> </w:t>
            </w:r>
            <w:r w:rsidR="00840A19">
              <w:rPr>
                <w:rFonts w:cs="Tahoma"/>
                <w:noProof/>
                <w:sz w:val="24"/>
                <w:szCs w:val="20"/>
                <w:u w:val="single"/>
              </w:rPr>
              <w:t> </w:t>
            </w:r>
            <w:r w:rsidR="00840A19">
              <w:rPr>
                <w:rFonts w:cs="Tahoma"/>
                <w:noProof/>
                <w:sz w:val="24"/>
                <w:szCs w:val="20"/>
                <w:u w:val="single"/>
              </w:rPr>
              <w:t> </w:t>
            </w:r>
            <w:r w:rsidR="00840A19">
              <w:rPr>
                <w:rFonts w:cs="Tahoma"/>
                <w:noProof/>
                <w:sz w:val="24"/>
                <w:szCs w:val="20"/>
                <w:u w:val="single"/>
              </w:rPr>
              <w:t> </w:t>
            </w:r>
            <w:r w:rsidR="00840A19">
              <w:rPr>
                <w:rFonts w:cs="Tahoma"/>
                <w:noProof/>
                <w:sz w:val="24"/>
                <w:szCs w:val="20"/>
                <w:u w:val="single"/>
              </w:rPr>
              <w:t> </w:t>
            </w:r>
            <w:r w:rsidR="00FA1895" w:rsidRPr="007E462E">
              <w:rPr>
                <w:rFonts w:cs="Tahoma"/>
                <w:sz w:val="24"/>
                <w:szCs w:val="20"/>
                <w:u w:val="single"/>
              </w:rPr>
              <w:fldChar w:fldCharType="end"/>
            </w:r>
            <w:r w:rsidRPr="007E462E">
              <w:rPr>
                <w:rFonts w:cs="Tahoma"/>
                <w:bCs w:val="0"/>
                <w:sz w:val="24"/>
                <w:szCs w:val="20"/>
                <w:vertAlign w:val="superscript"/>
              </w:rPr>
              <w:footnoteReference w:id="3"/>
            </w:r>
          </w:p>
          <w:p w14:paraId="5D1C777A" w14:textId="6C29C297" w:rsidR="00E70816" w:rsidRPr="007E462E" w:rsidRDefault="00E70816" w:rsidP="009967B6">
            <w:pPr>
              <w:pStyle w:val="LicenseNumber"/>
              <w:widowControl w:val="0"/>
              <w:spacing w:before="120" w:after="120"/>
              <w:rPr>
                <w:rFonts w:cs="Tahoma"/>
                <w:sz w:val="24"/>
                <w:szCs w:val="20"/>
                <w:u w:val="single"/>
                <w:lang w:val="fr-FR"/>
              </w:rPr>
            </w:pPr>
            <w:r w:rsidRPr="007E462E">
              <w:rPr>
                <w:rFonts w:cs="Tahoma"/>
                <w:sz w:val="24"/>
                <w:szCs w:val="20"/>
                <w:lang w:val="fr-FR"/>
              </w:rPr>
              <w:t xml:space="preserve">Device Client Access Licenses: </w:t>
            </w:r>
            <w:r w:rsidR="00FA1895" w:rsidRPr="007E462E">
              <w:rPr>
                <w:rFonts w:cs="Tahoma"/>
                <w:sz w:val="24"/>
                <w:szCs w:val="20"/>
                <w:u w:val="single"/>
              </w:rPr>
              <w:fldChar w:fldCharType="begin">
                <w:ffData>
                  <w:name w:val=""/>
                  <w:enabled/>
                  <w:calcOnExit w:val="0"/>
                  <w:textInput/>
                </w:ffData>
              </w:fldChar>
            </w:r>
            <w:r w:rsidR="00FA1895" w:rsidRPr="007E462E">
              <w:rPr>
                <w:rFonts w:cs="Tahoma"/>
                <w:sz w:val="24"/>
                <w:szCs w:val="20"/>
                <w:u w:val="single"/>
              </w:rPr>
              <w:instrText xml:space="preserve"> FORMTEXT </w:instrText>
            </w:r>
            <w:r w:rsidR="00FA1895" w:rsidRPr="007E462E">
              <w:rPr>
                <w:rFonts w:cs="Tahoma"/>
                <w:sz w:val="24"/>
                <w:szCs w:val="20"/>
                <w:u w:val="single"/>
              </w:rPr>
            </w:r>
            <w:r w:rsidR="00FA1895" w:rsidRPr="007E462E">
              <w:rPr>
                <w:rFonts w:cs="Tahoma"/>
                <w:sz w:val="24"/>
                <w:szCs w:val="20"/>
                <w:u w:val="single"/>
              </w:rPr>
              <w:fldChar w:fldCharType="separate"/>
            </w:r>
            <w:r w:rsidR="00840A19">
              <w:rPr>
                <w:rFonts w:cs="Tahoma"/>
                <w:noProof/>
                <w:sz w:val="24"/>
                <w:szCs w:val="20"/>
                <w:u w:val="single"/>
              </w:rPr>
              <w:t> </w:t>
            </w:r>
            <w:r w:rsidR="00840A19">
              <w:rPr>
                <w:rFonts w:cs="Tahoma"/>
                <w:noProof/>
                <w:sz w:val="24"/>
                <w:szCs w:val="20"/>
                <w:u w:val="single"/>
              </w:rPr>
              <w:t> </w:t>
            </w:r>
            <w:r w:rsidR="00840A19">
              <w:rPr>
                <w:rFonts w:cs="Tahoma"/>
                <w:noProof/>
                <w:sz w:val="24"/>
                <w:szCs w:val="20"/>
                <w:u w:val="single"/>
              </w:rPr>
              <w:t> </w:t>
            </w:r>
            <w:r w:rsidR="00840A19">
              <w:rPr>
                <w:rFonts w:cs="Tahoma"/>
                <w:noProof/>
                <w:sz w:val="24"/>
                <w:szCs w:val="20"/>
                <w:u w:val="single"/>
              </w:rPr>
              <w:t> </w:t>
            </w:r>
            <w:r w:rsidR="00840A19">
              <w:rPr>
                <w:rFonts w:cs="Tahoma"/>
                <w:noProof/>
                <w:sz w:val="24"/>
                <w:szCs w:val="20"/>
                <w:u w:val="single"/>
              </w:rPr>
              <w:t> </w:t>
            </w:r>
            <w:r w:rsidR="00FA1895" w:rsidRPr="007E462E">
              <w:rPr>
                <w:rFonts w:cs="Tahoma"/>
                <w:sz w:val="24"/>
                <w:szCs w:val="20"/>
                <w:u w:val="single"/>
              </w:rPr>
              <w:fldChar w:fldCharType="end"/>
            </w:r>
            <w:r w:rsidRPr="007E462E">
              <w:rPr>
                <w:rFonts w:cs="Tahoma"/>
                <w:bCs w:val="0"/>
                <w:sz w:val="24"/>
                <w:szCs w:val="20"/>
                <w:vertAlign w:val="superscript"/>
              </w:rPr>
              <w:footnoteReference w:id="4"/>
            </w:r>
          </w:p>
        </w:tc>
      </w:tr>
      <w:tr w:rsidR="00E70816" w:rsidRPr="000E69C9" w14:paraId="788509A2" w14:textId="77777777" w:rsidTr="00830323">
        <w:trPr>
          <w:trHeight w:val="288"/>
        </w:trPr>
        <w:tc>
          <w:tcPr>
            <w:tcW w:w="9360" w:type="dxa"/>
            <w:tcBorders>
              <w:top w:val="single" w:sz="12" w:space="0" w:color="FFFFFF"/>
              <w:left w:val="single" w:sz="12" w:space="0" w:color="FFFFFF"/>
              <w:bottom w:val="single" w:sz="12" w:space="0" w:color="FFFFFF"/>
              <w:right w:val="single" w:sz="12" w:space="0" w:color="FFFFFF"/>
            </w:tcBorders>
            <w:shd w:val="clear" w:color="auto" w:fill="000080"/>
            <w:vAlign w:val="center"/>
          </w:tcPr>
          <w:p w14:paraId="7ED62637" w14:textId="77777777" w:rsidR="00E70816" w:rsidRPr="000E69C9" w:rsidRDefault="00E70816" w:rsidP="009967B6">
            <w:pPr>
              <w:widowControl w:val="0"/>
              <w:spacing w:before="120" w:after="120" w:line="240" w:lineRule="auto"/>
              <w:ind w:left="-23"/>
              <w:outlineLvl w:val="1"/>
              <w:rPr>
                <w:rFonts w:ascii="Tahoma" w:hAnsi="Tahoma" w:cs="Tahoma"/>
                <w:b/>
                <w:bCs/>
                <w:sz w:val="20"/>
                <w:szCs w:val="20"/>
              </w:rPr>
            </w:pPr>
            <w:r w:rsidRPr="000E69C9">
              <w:rPr>
                <w:rFonts w:ascii="Tahoma" w:hAnsi="Tahoma" w:cs="Tahoma"/>
                <w:b/>
                <w:bCs/>
                <w:sz w:val="20"/>
                <w:szCs w:val="20"/>
              </w:rPr>
              <w:t>END-USER LICENSE AGREEMENT</w:t>
            </w:r>
          </w:p>
        </w:tc>
      </w:tr>
    </w:tbl>
    <w:p w14:paraId="7FF6423A" w14:textId="77777777" w:rsidR="00E8600E" w:rsidRPr="000E69C9" w:rsidRDefault="00E8600E" w:rsidP="009967B6">
      <w:pPr>
        <w:pStyle w:val="Preamble"/>
        <w:widowControl w:val="0"/>
        <w:rPr>
          <w:rFonts w:eastAsiaTheme="minorHAnsi"/>
          <w:b w:val="0"/>
          <w:bCs w:val="0"/>
          <w:sz w:val="20"/>
          <w:szCs w:val="20"/>
        </w:rPr>
      </w:pPr>
      <w:r w:rsidRPr="000E69C9">
        <w:rPr>
          <w:rFonts w:eastAsiaTheme="minorHAnsi"/>
          <w:b w:val="0"/>
          <w:bCs w:val="0"/>
          <w:sz w:val="20"/>
          <w:szCs w:val="20"/>
        </w:rPr>
        <w:t>These license terms are an agreement between you and the licensor of the software application or suite of applications with which you acquired the Microsoft software (“Licensor”). Microsoft Corporation or one of its affiliates (collectively, “Microsoft”) has licensed the software to the Licensor.</w:t>
      </w:r>
    </w:p>
    <w:p w14:paraId="2557A847" w14:textId="77777777" w:rsidR="00E8600E" w:rsidRPr="000E69C9" w:rsidRDefault="00E8600E" w:rsidP="009967B6">
      <w:pPr>
        <w:pStyle w:val="Preamble"/>
        <w:widowControl w:val="0"/>
        <w:rPr>
          <w:rFonts w:eastAsiaTheme="minorHAnsi"/>
          <w:b w:val="0"/>
          <w:bCs w:val="0"/>
          <w:sz w:val="20"/>
          <w:szCs w:val="20"/>
        </w:rPr>
      </w:pPr>
      <w:r w:rsidRPr="000E69C9">
        <w:rPr>
          <w:rFonts w:eastAsiaTheme="minorHAnsi"/>
          <w:b w:val="0"/>
          <w:bCs w:val="0"/>
          <w:sz w:val="20"/>
          <w:szCs w:val="20"/>
        </w:rPr>
        <w:t>These terms supersede any electronic terms which may be contained within the software. If any of the terms contained within the software conflict with these terms, these terms will control. Please read them. They apply to the software named above, which includes the media on which you received it, if any. The terms also apply to any Microsoft</w:t>
      </w:r>
    </w:p>
    <w:p w14:paraId="2EDF735A" w14:textId="77777777" w:rsidR="00E8600E" w:rsidRPr="000E69C9" w:rsidRDefault="00E8600E" w:rsidP="00BA4F0E">
      <w:pPr>
        <w:pStyle w:val="Preamble"/>
        <w:widowControl w:val="0"/>
        <w:numPr>
          <w:ilvl w:val="0"/>
          <w:numId w:val="6"/>
        </w:numPr>
        <w:ind w:left="360"/>
        <w:rPr>
          <w:rFonts w:eastAsiaTheme="minorHAnsi"/>
          <w:b w:val="0"/>
          <w:bCs w:val="0"/>
          <w:sz w:val="20"/>
          <w:szCs w:val="20"/>
        </w:rPr>
      </w:pPr>
      <w:r w:rsidRPr="000E69C9">
        <w:rPr>
          <w:rFonts w:eastAsiaTheme="minorHAnsi"/>
          <w:b w:val="0"/>
          <w:bCs w:val="0"/>
          <w:sz w:val="20"/>
          <w:szCs w:val="20"/>
        </w:rPr>
        <w:t>updates, and</w:t>
      </w:r>
    </w:p>
    <w:p w14:paraId="4D590914" w14:textId="77777777" w:rsidR="00E8600E" w:rsidRPr="000E69C9" w:rsidRDefault="00E8600E" w:rsidP="00BA4F0E">
      <w:pPr>
        <w:pStyle w:val="Preamble"/>
        <w:widowControl w:val="0"/>
        <w:numPr>
          <w:ilvl w:val="0"/>
          <w:numId w:val="6"/>
        </w:numPr>
        <w:ind w:left="360"/>
        <w:rPr>
          <w:rFonts w:eastAsiaTheme="minorHAnsi"/>
          <w:b w:val="0"/>
          <w:bCs w:val="0"/>
          <w:sz w:val="20"/>
          <w:szCs w:val="20"/>
        </w:rPr>
      </w:pPr>
      <w:r w:rsidRPr="000E69C9">
        <w:rPr>
          <w:rFonts w:eastAsiaTheme="minorHAnsi"/>
          <w:b w:val="0"/>
          <w:bCs w:val="0"/>
          <w:sz w:val="20"/>
          <w:szCs w:val="20"/>
        </w:rPr>
        <w:t>supplements</w:t>
      </w:r>
    </w:p>
    <w:p w14:paraId="6BBE25BF" w14:textId="77777777" w:rsidR="00E8600E" w:rsidRPr="000E69C9" w:rsidRDefault="00E8600E" w:rsidP="009967B6">
      <w:pPr>
        <w:pStyle w:val="Preamble"/>
        <w:widowControl w:val="0"/>
        <w:rPr>
          <w:rFonts w:eastAsiaTheme="minorHAnsi"/>
          <w:b w:val="0"/>
          <w:bCs w:val="0"/>
          <w:sz w:val="20"/>
          <w:szCs w:val="20"/>
        </w:rPr>
      </w:pPr>
      <w:r w:rsidRPr="000E69C9">
        <w:rPr>
          <w:rFonts w:eastAsiaTheme="minorHAnsi"/>
          <w:b w:val="0"/>
          <w:bCs w:val="0"/>
          <w:sz w:val="20"/>
          <w:szCs w:val="20"/>
        </w:rPr>
        <w:t xml:space="preserve">for this software, unless other terms accompany those items. If so, those terms apply. </w:t>
      </w:r>
    </w:p>
    <w:p w14:paraId="3582B9F0" w14:textId="78BAF649" w:rsidR="00E70816" w:rsidRPr="000E69C9" w:rsidRDefault="00E8600E" w:rsidP="009967B6">
      <w:pPr>
        <w:pStyle w:val="Preamble"/>
        <w:widowControl w:val="0"/>
        <w:rPr>
          <w:sz w:val="20"/>
          <w:szCs w:val="20"/>
        </w:rPr>
      </w:pPr>
      <w:r w:rsidRPr="000E69C9">
        <w:rPr>
          <w:rFonts w:eastAsiaTheme="minorHAnsi"/>
          <w:bCs w:val="0"/>
          <w:sz w:val="20"/>
          <w:szCs w:val="20"/>
        </w:rPr>
        <w:t>By using the software, you accept these terms. If you do not accept them, do not use the software. Instead, return it to the place of purchase for a refund or credit</w:t>
      </w:r>
      <w:r w:rsidR="00E70816" w:rsidRPr="000E69C9">
        <w:rPr>
          <w:sz w:val="20"/>
          <w:szCs w:val="20"/>
        </w:rPr>
        <w:t>.</w:t>
      </w:r>
    </w:p>
    <w:p w14:paraId="726B1D1E" w14:textId="77777777" w:rsidR="00E8600E" w:rsidRPr="000E69C9" w:rsidRDefault="00E8600E" w:rsidP="009967B6">
      <w:pPr>
        <w:pStyle w:val="PreambleBorderAbove"/>
        <w:widowControl w:val="0"/>
        <w:rPr>
          <w:sz w:val="20"/>
          <w:szCs w:val="20"/>
        </w:rPr>
      </w:pPr>
      <w:r w:rsidRPr="000E69C9">
        <w:rPr>
          <w:sz w:val="20"/>
          <w:szCs w:val="20"/>
        </w:rPr>
        <w:t>If you comply with these license terms, you have the rights below for each software license you acquire.</w:t>
      </w:r>
    </w:p>
    <w:p w14:paraId="222FBB95" w14:textId="77777777" w:rsidR="00E70816" w:rsidRPr="000E69C9" w:rsidRDefault="00E70816" w:rsidP="009967B6">
      <w:pPr>
        <w:pStyle w:val="Heading1"/>
        <w:widowControl w:val="0"/>
        <w:ind w:left="360" w:hanging="360"/>
        <w:rPr>
          <w:sz w:val="20"/>
          <w:szCs w:val="20"/>
        </w:rPr>
      </w:pPr>
      <w:r w:rsidRPr="000E69C9">
        <w:rPr>
          <w:sz w:val="20"/>
          <w:szCs w:val="20"/>
        </w:rPr>
        <w:t>OVERVIEW.</w:t>
      </w:r>
    </w:p>
    <w:p w14:paraId="1C3C037F" w14:textId="15ACC2D2" w:rsidR="00E70816" w:rsidRPr="000E69C9" w:rsidRDefault="00E70816" w:rsidP="009967B6">
      <w:pPr>
        <w:pStyle w:val="Heading2"/>
        <w:widowControl w:val="0"/>
        <w:rPr>
          <w:b w:val="0"/>
          <w:sz w:val="20"/>
          <w:szCs w:val="20"/>
        </w:rPr>
      </w:pPr>
      <w:r w:rsidRPr="000E69C9">
        <w:rPr>
          <w:sz w:val="20"/>
          <w:szCs w:val="20"/>
        </w:rPr>
        <w:t>Software.</w:t>
      </w:r>
      <w:r w:rsidRPr="000E69C9">
        <w:rPr>
          <w:b w:val="0"/>
          <w:sz w:val="20"/>
          <w:szCs w:val="20"/>
        </w:rPr>
        <w:t xml:space="preserve"> </w:t>
      </w:r>
      <w:r w:rsidRPr="000E69C9">
        <w:rPr>
          <w:b w:val="0"/>
          <w:bCs w:val="0"/>
          <w:sz w:val="20"/>
          <w:szCs w:val="20"/>
        </w:rPr>
        <w:t>The software includes</w:t>
      </w:r>
    </w:p>
    <w:p w14:paraId="455ED3BD" w14:textId="6099F132" w:rsidR="00E70816" w:rsidRPr="000E69C9" w:rsidRDefault="00E70816" w:rsidP="00BA4F0E">
      <w:pPr>
        <w:pStyle w:val="Bullet3"/>
        <w:widowControl w:val="0"/>
        <w:numPr>
          <w:ilvl w:val="0"/>
          <w:numId w:val="12"/>
        </w:numPr>
        <w:ind w:hanging="360"/>
        <w:rPr>
          <w:sz w:val="20"/>
          <w:szCs w:val="20"/>
        </w:rPr>
      </w:pPr>
      <w:r w:rsidRPr="000E69C9">
        <w:rPr>
          <w:sz w:val="20"/>
          <w:szCs w:val="20"/>
        </w:rPr>
        <w:t>server software,</w:t>
      </w:r>
      <w:r w:rsidR="00E8600E" w:rsidRPr="000E69C9">
        <w:rPr>
          <w:sz w:val="20"/>
          <w:szCs w:val="20"/>
        </w:rPr>
        <w:t xml:space="preserve"> and</w:t>
      </w:r>
    </w:p>
    <w:p w14:paraId="61EDC0C4" w14:textId="5684BC77" w:rsidR="00E70816" w:rsidRPr="000E69C9" w:rsidRDefault="00E70816" w:rsidP="00BA4F0E">
      <w:pPr>
        <w:pStyle w:val="Bullet3"/>
        <w:widowControl w:val="0"/>
        <w:numPr>
          <w:ilvl w:val="0"/>
          <w:numId w:val="12"/>
        </w:numPr>
        <w:ind w:hanging="360"/>
        <w:rPr>
          <w:sz w:val="20"/>
          <w:szCs w:val="20"/>
        </w:rPr>
      </w:pPr>
      <w:r w:rsidRPr="000E69C9">
        <w:rPr>
          <w:sz w:val="20"/>
          <w:szCs w:val="20"/>
        </w:rPr>
        <w:t>additional software that may only be used with the server software directly, or indirectly through other additional software.</w:t>
      </w:r>
    </w:p>
    <w:p w14:paraId="79090780" w14:textId="77777777" w:rsidR="00E70816" w:rsidRPr="000E69C9" w:rsidRDefault="00E70816" w:rsidP="009967B6">
      <w:pPr>
        <w:pStyle w:val="Heading2"/>
        <w:widowControl w:val="0"/>
        <w:rPr>
          <w:b w:val="0"/>
          <w:sz w:val="20"/>
          <w:szCs w:val="20"/>
        </w:rPr>
      </w:pPr>
      <w:r w:rsidRPr="000E69C9">
        <w:rPr>
          <w:sz w:val="20"/>
          <w:szCs w:val="20"/>
        </w:rPr>
        <w:t>License Model.</w:t>
      </w:r>
      <w:r w:rsidRPr="000E69C9">
        <w:rPr>
          <w:b w:val="0"/>
          <w:sz w:val="20"/>
          <w:szCs w:val="20"/>
        </w:rPr>
        <w:t xml:space="preserve"> </w:t>
      </w:r>
      <w:r w:rsidRPr="000E69C9">
        <w:rPr>
          <w:b w:val="0"/>
          <w:bCs w:val="0"/>
          <w:sz w:val="20"/>
          <w:szCs w:val="20"/>
        </w:rPr>
        <w:t>The software is licensed based on</w:t>
      </w:r>
    </w:p>
    <w:p w14:paraId="3BA62966" w14:textId="45BD0339" w:rsidR="008437DB" w:rsidRPr="000E69C9" w:rsidRDefault="008437DB" w:rsidP="008437DB">
      <w:pPr>
        <w:pStyle w:val="Bullet3"/>
        <w:rPr>
          <w:sz w:val="20"/>
          <w:szCs w:val="20"/>
        </w:rPr>
      </w:pPr>
      <w:r w:rsidRPr="000E69C9">
        <w:rPr>
          <w:sz w:val="20"/>
          <w:szCs w:val="20"/>
        </w:rPr>
        <w:t>the number of instances of server software that you run;</w:t>
      </w:r>
    </w:p>
    <w:p w14:paraId="708EF310" w14:textId="77777777" w:rsidR="008437DB" w:rsidRPr="000E69C9" w:rsidRDefault="008437DB" w:rsidP="008437DB">
      <w:pPr>
        <w:pStyle w:val="Bullet3"/>
        <w:rPr>
          <w:sz w:val="20"/>
          <w:szCs w:val="20"/>
        </w:rPr>
      </w:pPr>
      <w:r w:rsidRPr="000E69C9">
        <w:rPr>
          <w:sz w:val="20"/>
          <w:szCs w:val="20"/>
        </w:rPr>
        <w:t>the number of devices and users that access instances of server software; and</w:t>
      </w:r>
    </w:p>
    <w:p w14:paraId="370F91D1" w14:textId="77777777" w:rsidR="008437DB" w:rsidRPr="000E69C9" w:rsidRDefault="008437DB" w:rsidP="008437DB">
      <w:pPr>
        <w:pStyle w:val="Bullet3"/>
        <w:rPr>
          <w:sz w:val="20"/>
          <w:szCs w:val="20"/>
        </w:rPr>
      </w:pPr>
      <w:r w:rsidRPr="000E69C9">
        <w:rPr>
          <w:sz w:val="20"/>
          <w:szCs w:val="20"/>
        </w:rPr>
        <w:t>the server software functionality accessed.</w:t>
      </w:r>
    </w:p>
    <w:p w14:paraId="7A8707D1" w14:textId="463D81EC" w:rsidR="00E70816" w:rsidRPr="000E69C9" w:rsidRDefault="00E8600E" w:rsidP="009967B6">
      <w:pPr>
        <w:pStyle w:val="Heading2"/>
        <w:widowControl w:val="0"/>
        <w:rPr>
          <w:sz w:val="20"/>
          <w:szCs w:val="20"/>
        </w:rPr>
      </w:pPr>
      <w:r w:rsidRPr="000E69C9">
        <w:rPr>
          <w:sz w:val="20"/>
          <w:szCs w:val="20"/>
        </w:rPr>
        <w:lastRenderedPageBreak/>
        <w:t>Licensing Terminology</w:t>
      </w:r>
      <w:r w:rsidR="00E70816" w:rsidRPr="000E69C9">
        <w:rPr>
          <w:sz w:val="20"/>
          <w:szCs w:val="20"/>
        </w:rPr>
        <w:t>.</w:t>
      </w:r>
    </w:p>
    <w:p w14:paraId="2943D5C9" w14:textId="77777777" w:rsidR="00E70816" w:rsidRPr="000E69C9" w:rsidRDefault="00E70816" w:rsidP="00BA4F0E">
      <w:pPr>
        <w:pStyle w:val="Bullet3"/>
        <w:widowControl w:val="0"/>
        <w:numPr>
          <w:ilvl w:val="0"/>
          <w:numId w:val="7"/>
        </w:numPr>
        <w:rPr>
          <w:sz w:val="20"/>
          <w:szCs w:val="20"/>
        </w:rPr>
      </w:pPr>
      <w:r w:rsidRPr="000E69C9">
        <w:rPr>
          <w:b/>
          <w:sz w:val="20"/>
          <w:szCs w:val="20"/>
        </w:rPr>
        <w:t>Instance.</w:t>
      </w:r>
      <w:r w:rsidRPr="000E69C9">
        <w:rPr>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2A6D5969" w14:textId="77777777" w:rsidR="00E70816" w:rsidRPr="000E69C9" w:rsidRDefault="00E70816" w:rsidP="00BA4F0E">
      <w:pPr>
        <w:pStyle w:val="Bullet3"/>
        <w:widowControl w:val="0"/>
        <w:numPr>
          <w:ilvl w:val="0"/>
          <w:numId w:val="7"/>
        </w:numPr>
        <w:rPr>
          <w:sz w:val="20"/>
          <w:szCs w:val="20"/>
        </w:rPr>
      </w:pPr>
      <w:r w:rsidRPr="000E69C9">
        <w:rPr>
          <w:b/>
          <w:sz w:val="20"/>
          <w:szCs w:val="20"/>
        </w:rPr>
        <w:t>Run an Instance.</w:t>
      </w:r>
      <w:r w:rsidRPr="000E69C9">
        <w:rPr>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400BDF5F" w14:textId="77777777" w:rsidR="00E70816" w:rsidRPr="000E69C9" w:rsidRDefault="00E70816" w:rsidP="00BA4F0E">
      <w:pPr>
        <w:pStyle w:val="Bullet3"/>
        <w:widowControl w:val="0"/>
        <w:numPr>
          <w:ilvl w:val="0"/>
          <w:numId w:val="7"/>
        </w:numPr>
        <w:rPr>
          <w:sz w:val="20"/>
          <w:szCs w:val="20"/>
        </w:rPr>
      </w:pPr>
      <w:r w:rsidRPr="000E69C9">
        <w:rPr>
          <w:b/>
          <w:sz w:val="20"/>
          <w:szCs w:val="20"/>
        </w:rPr>
        <w:t>Operating System Environment.</w:t>
      </w:r>
      <w:r w:rsidRPr="000E69C9">
        <w:rPr>
          <w:sz w:val="20"/>
          <w:szCs w:val="20"/>
        </w:rPr>
        <w:t xml:space="preserve"> An “operating system environment” is</w:t>
      </w:r>
    </w:p>
    <w:p w14:paraId="22850B44" w14:textId="77777777" w:rsidR="00E70816" w:rsidRPr="000E69C9" w:rsidRDefault="00E70816" w:rsidP="009967B6">
      <w:pPr>
        <w:pStyle w:val="Bullet4"/>
        <w:widowControl w:val="0"/>
        <w:rPr>
          <w:sz w:val="20"/>
          <w:szCs w:val="20"/>
        </w:rPr>
      </w:pPr>
      <w:r w:rsidRPr="000E69C9">
        <w:rPr>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650DFBAE" w14:textId="77777777" w:rsidR="00E70816" w:rsidRPr="000E69C9" w:rsidRDefault="00E70816" w:rsidP="009967B6">
      <w:pPr>
        <w:pStyle w:val="Bullet4"/>
        <w:widowControl w:val="0"/>
        <w:rPr>
          <w:sz w:val="20"/>
          <w:szCs w:val="20"/>
        </w:rPr>
      </w:pPr>
      <w:r w:rsidRPr="000E69C9">
        <w:rPr>
          <w:sz w:val="20"/>
          <w:szCs w:val="20"/>
        </w:rPr>
        <w:t>instances of applications, if any, configured to run on the operating system instance or parts identified above.</w:t>
      </w:r>
    </w:p>
    <w:p w14:paraId="647D2317" w14:textId="49D0A9C0" w:rsidR="00E70816" w:rsidRPr="000E69C9" w:rsidRDefault="00E70816" w:rsidP="009967B6">
      <w:pPr>
        <w:pStyle w:val="Body3"/>
        <w:widowControl w:val="0"/>
        <w:rPr>
          <w:sz w:val="20"/>
          <w:szCs w:val="20"/>
        </w:rPr>
      </w:pPr>
      <w:r w:rsidRPr="000E69C9">
        <w:rPr>
          <w:sz w:val="20"/>
          <w:szCs w:val="20"/>
        </w:rPr>
        <w:t xml:space="preserve">There are two types of operating system environments, physical and virtual. A physical operating system environment is configured to run directly on a physical hardware system. </w:t>
      </w:r>
      <w:r w:rsidR="00E8600E" w:rsidRPr="000E69C9">
        <w:rPr>
          <w:sz w:val="20"/>
          <w:szCs w:val="20"/>
        </w:rPr>
        <w:t xml:space="preserve">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w:t>
      </w:r>
      <w:r w:rsidRPr="000E69C9">
        <w:rPr>
          <w:sz w:val="20"/>
          <w:szCs w:val="20"/>
        </w:rPr>
        <w:t>A virtual operating system environment is configured to run on a virtual (or otherwise emulated) hardware system. A physical hardware system can have either or both of the following:</w:t>
      </w:r>
    </w:p>
    <w:p w14:paraId="2FB8243D" w14:textId="77777777" w:rsidR="00E70816" w:rsidRPr="000E69C9" w:rsidRDefault="00E70816" w:rsidP="009967B6">
      <w:pPr>
        <w:pStyle w:val="Bullet4"/>
        <w:widowControl w:val="0"/>
        <w:rPr>
          <w:sz w:val="20"/>
          <w:szCs w:val="20"/>
        </w:rPr>
      </w:pPr>
      <w:r w:rsidRPr="000E69C9">
        <w:rPr>
          <w:sz w:val="20"/>
          <w:szCs w:val="20"/>
        </w:rPr>
        <w:t>one physical operating system environment</w:t>
      </w:r>
    </w:p>
    <w:p w14:paraId="46530DCE" w14:textId="77777777" w:rsidR="00E70816" w:rsidRPr="000E69C9" w:rsidRDefault="00E70816" w:rsidP="009967B6">
      <w:pPr>
        <w:pStyle w:val="Bullet4"/>
        <w:widowControl w:val="0"/>
        <w:rPr>
          <w:sz w:val="20"/>
          <w:szCs w:val="20"/>
        </w:rPr>
      </w:pPr>
      <w:r w:rsidRPr="000E69C9">
        <w:rPr>
          <w:sz w:val="20"/>
          <w:szCs w:val="20"/>
        </w:rPr>
        <w:t>one or more virtual operating system environments.</w:t>
      </w:r>
    </w:p>
    <w:p w14:paraId="7B4562E9" w14:textId="729A0E96" w:rsidR="00E70816" w:rsidRPr="000E69C9" w:rsidRDefault="00E70816" w:rsidP="00BA4F0E">
      <w:pPr>
        <w:pStyle w:val="Bullet3"/>
        <w:widowControl w:val="0"/>
        <w:numPr>
          <w:ilvl w:val="0"/>
          <w:numId w:val="8"/>
        </w:numPr>
        <w:rPr>
          <w:sz w:val="20"/>
          <w:szCs w:val="20"/>
        </w:rPr>
      </w:pPr>
      <w:r w:rsidRPr="000E69C9">
        <w:rPr>
          <w:b/>
          <w:sz w:val="20"/>
          <w:szCs w:val="20"/>
        </w:rPr>
        <w:t>Server.</w:t>
      </w:r>
      <w:r w:rsidRPr="000E69C9">
        <w:rPr>
          <w:sz w:val="20"/>
          <w:szCs w:val="20"/>
        </w:rPr>
        <w:t xml:space="preserve"> A server is a physical hardware system capable of running server software. A hardware partition or blade is considered to be a separate physical hardware system. </w:t>
      </w:r>
    </w:p>
    <w:p w14:paraId="2FF084FF" w14:textId="528E9092" w:rsidR="00E70816" w:rsidRPr="000E69C9" w:rsidRDefault="00E70816" w:rsidP="00BA4F0E">
      <w:pPr>
        <w:pStyle w:val="Bullet3"/>
        <w:widowControl w:val="0"/>
        <w:numPr>
          <w:ilvl w:val="0"/>
          <w:numId w:val="8"/>
        </w:numPr>
        <w:rPr>
          <w:sz w:val="20"/>
          <w:szCs w:val="20"/>
        </w:rPr>
      </w:pPr>
      <w:r w:rsidRPr="000E69C9">
        <w:rPr>
          <w:b/>
          <w:sz w:val="20"/>
          <w:szCs w:val="20"/>
        </w:rPr>
        <w:t>Assigning a License.</w:t>
      </w:r>
      <w:r w:rsidRPr="000E69C9">
        <w:rPr>
          <w:sz w:val="20"/>
          <w:szCs w:val="20"/>
        </w:rPr>
        <w:t xml:space="preserve"> To assign a license means simply to designate that license to one </w:t>
      </w:r>
      <w:r w:rsidR="00E8600E" w:rsidRPr="000E69C9">
        <w:rPr>
          <w:sz w:val="20"/>
          <w:szCs w:val="20"/>
        </w:rPr>
        <w:t xml:space="preserve">server, </w:t>
      </w:r>
      <w:r w:rsidRPr="000E69C9">
        <w:rPr>
          <w:sz w:val="20"/>
          <w:szCs w:val="20"/>
        </w:rPr>
        <w:t>device or user.</w:t>
      </w:r>
    </w:p>
    <w:p w14:paraId="392B0A52" w14:textId="77777777" w:rsidR="00E70816" w:rsidRPr="000E69C9" w:rsidRDefault="00E70816" w:rsidP="009967B6">
      <w:pPr>
        <w:pStyle w:val="Heading1"/>
        <w:widowControl w:val="0"/>
        <w:ind w:left="360" w:hanging="360"/>
        <w:rPr>
          <w:sz w:val="20"/>
          <w:szCs w:val="20"/>
        </w:rPr>
      </w:pPr>
      <w:r w:rsidRPr="000E69C9">
        <w:rPr>
          <w:sz w:val="20"/>
          <w:szCs w:val="20"/>
        </w:rPr>
        <w:t>USE RIGHTS.</w:t>
      </w:r>
    </w:p>
    <w:p w14:paraId="4337C3E8" w14:textId="77777777" w:rsidR="00E70816" w:rsidRPr="000E69C9" w:rsidRDefault="00E70816" w:rsidP="009967B6">
      <w:pPr>
        <w:pStyle w:val="Heading2"/>
        <w:widowControl w:val="0"/>
        <w:rPr>
          <w:sz w:val="20"/>
          <w:szCs w:val="20"/>
        </w:rPr>
      </w:pPr>
      <w:r w:rsidRPr="000E69C9">
        <w:rPr>
          <w:sz w:val="20"/>
          <w:szCs w:val="20"/>
        </w:rPr>
        <w:t>Assigning the License to the Server.</w:t>
      </w:r>
    </w:p>
    <w:p w14:paraId="4D636622" w14:textId="77777777" w:rsidR="00E70816" w:rsidRPr="000E69C9" w:rsidRDefault="00E70816" w:rsidP="009967B6">
      <w:pPr>
        <w:pStyle w:val="Heading3"/>
        <w:widowControl w:val="0"/>
        <w:rPr>
          <w:sz w:val="20"/>
          <w:szCs w:val="20"/>
        </w:rPr>
      </w:pPr>
      <w:r w:rsidRPr="000E69C9">
        <w:rPr>
          <w:sz w:val="20"/>
          <w:szCs w:val="20"/>
        </w:rPr>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14:paraId="795211CC" w14:textId="77777777" w:rsidR="00E70816" w:rsidRPr="000E69C9" w:rsidRDefault="00E70816" w:rsidP="009967B6">
      <w:pPr>
        <w:pStyle w:val="Heading3"/>
        <w:widowControl w:val="0"/>
        <w:tabs>
          <w:tab w:val="clear" w:pos="1077"/>
          <w:tab w:val="clear" w:pos="1440"/>
          <w:tab w:val="num" w:pos="1080"/>
        </w:tabs>
        <w:rPr>
          <w:sz w:val="20"/>
          <w:szCs w:val="20"/>
        </w:rPr>
      </w:pPr>
      <w:r w:rsidRPr="000E69C9">
        <w:rPr>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5C81AB14" w14:textId="77777777" w:rsidR="00E70816" w:rsidRPr="000E69C9" w:rsidRDefault="00E70816" w:rsidP="009967B6">
      <w:pPr>
        <w:pStyle w:val="Heading2"/>
        <w:widowControl w:val="0"/>
        <w:rPr>
          <w:b w:val="0"/>
          <w:bCs w:val="0"/>
          <w:sz w:val="20"/>
          <w:szCs w:val="20"/>
        </w:rPr>
      </w:pPr>
      <w:r w:rsidRPr="000E69C9">
        <w:rPr>
          <w:sz w:val="20"/>
          <w:szCs w:val="20"/>
        </w:rPr>
        <w:t>Running Instances of the Server Software.</w:t>
      </w:r>
      <w:r w:rsidRPr="000E69C9">
        <w:rPr>
          <w:b w:val="0"/>
          <w:sz w:val="20"/>
          <w:szCs w:val="20"/>
        </w:rPr>
        <w:t xml:space="preserve"> </w:t>
      </w:r>
      <w:r w:rsidRPr="000E69C9">
        <w:rPr>
          <w:b w:val="0"/>
          <w:bCs w:val="0"/>
          <w:sz w:val="20"/>
          <w:szCs w:val="20"/>
        </w:rPr>
        <w:t>You may run, at any one time, one instance of the server software in one physical or virtual operating system environment on the licensed server.</w:t>
      </w:r>
    </w:p>
    <w:p w14:paraId="758D14B9" w14:textId="57306031" w:rsidR="00E70816" w:rsidRPr="000E69C9" w:rsidRDefault="00E70816" w:rsidP="009967B6">
      <w:pPr>
        <w:pStyle w:val="Heading2"/>
        <w:widowControl w:val="0"/>
        <w:rPr>
          <w:b w:val="0"/>
          <w:bCs w:val="0"/>
          <w:sz w:val="20"/>
          <w:szCs w:val="20"/>
        </w:rPr>
      </w:pPr>
      <w:r w:rsidRPr="000E69C9">
        <w:rPr>
          <w:sz w:val="20"/>
          <w:szCs w:val="20"/>
        </w:rPr>
        <w:t>Running Instances of the Additional Software.</w:t>
      </w:r>
      <w:r w:rsidRPr="000E69C9">
        <w:rPr>
          <w:b w:val="0"/>
          <w:sz w:val="20"/>
          <w:szCs w:val="20"/>
        </w:rPr>
        <w:t xml:space="preserve"> </w:t>
      </w:r>
      <w:r w:rsidR="00E8600E" w:rsidRPr="000E69C9">
        <w:rPr>
          <w:b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r w:rsidRPr="000E69C9">
        <w:rPr>
          <w:b w:val="0"/>
          <w:bCs w:val="0"/>
          <w:sz w:val="20"/>
          <w:szCs w:val="20"/>
        </w:rPr>
        <w:t>.</w:t>
      </w:r>
    </w:p>
    <w:p w14:paraId="4100F406" w14:textId="77777777" w:rsidR="00E8600E" w:rsidRPr="000E69C9" w:rsidRDefault="00E8600E" w:rsidP="009967B6">
      <w:pPr>
        <w:pStyle w:val="Bullet3"/>
        <w:widowControl w:val="0"/>
        <w:ind w:left="1080"/>
        <w:rPr>
          <w:sz w:val="20"/>
          <w:szCs w:val="20"/>
        </w:rPr>
      </w:pPr>
      <w:r w:rsidRPr="000E69C9">
        <w:rPr>
          <w:sz w:val="20"/>
          <w:szCs w:val="20"/>
        </w:rPr>
        <w:lastRenderedPageBreak/>
        <w:t>Software Development Kit</w:t>
      </w:r>
    </w:p>
    <w:p w14:paraId="4703C22A" w14:textId="77777777" w:rsidR="00E70816" w:rsidRPr="000E69C9" w:rsidRDefault="00E70816" w:rsidP="009967B6">
      <w:pPr>
        <w:pStyle w:val="Heading2"/>
        <w:widowControl w:val="0"/>
        <w:rPr>
          <w:b w:val="0"/>
          <w:bCs w:val="0"/>
          <w:sz w:val="20"/>
          <w:szCs w:val="20"/>
        </w:rPr>
      </w:pPr>
      <w:r w:rsidRPr="000E69C9">
        <w:rPr>
          <w:sz w:val="20"/>
          <w:szCs w:val="20"/>
        </w:rPr>
        <w:t>Creating and Storing Instances on Your Servers or Storage Media.</w:t>
      </w:r>
      <w:r w:rsidRPr="000E69C9">
        <w:rPr>
          <w:b w:val="0"/>
          <w:sz w:val="20"/>
          <w:szCs w:val="20"/>
        </w:rPr>
        <w:t xml:space="preserve"> </w:t>
      </w:r>
      <w:r w:rsidRPr="000E69C9">
        <w:rPr>
          <w:b w:val="0"/>
          <w:bCs w:val="0"/>
          <w:sz w:val="20"/>
          <w:szCs w:val="20"/>
        </w:rPr>
        <w:t>You have the additional rights below for each software license you acquire.</w:t>
      </w:r>
    </w:p>
    <w:p w14:paraId="763C979A" w14:textId="77777777" w:rsidR="00E70816" w:rsidRPr="000E69C9" w:rsidRDefault="00E70816" w:rsidP="00BA4F0E">
      <w:pPr>
        <w:pStyle w:val="Bullet3"/>
        <w:widowControl w:val="0"/>
        <w:numPr>
          <w:ilvl w:val="0"/>
          <w:numId w:val="9"/>
        </w:numPr>
        <w:rPr>
          <w:sz w:val="20"/>
          <w:szCs w:val="20"/>
        </w:rPr>
      </w:pPr>
      <w:r w:rsidRPr="000E69C9">
        <w:rPr>
          <w:sz w:val="20"/>
          <w:szCs w:val="20"/>
        </w:rPr>
        <w:t>You may create any number of instances of the server software and additional software.</w:t>
      </w:r>
    </w:p>
    <w:p w14:paraId="0D90E0B1" w14:textId="77777777" w:rsidR="00E70816" w:rsidRPr="000E69C9" w:rsidRDefault="00E70816" w:rsidP="00BA4F0E">
      <w:pPr>
        <w:pStyle w:val="Bullet3"/>
        <w:widowControl w:val="0"/>
        <w:numPr>
          <w:ilvl w:val="0"/>
          <w:numId w:val="9"/>
        </w:numPr>
        <w:rPr>
          <w:sz w:val="20"/>
          <w:szCs w:val="20"/>
        </w:rPr>
      </w:pPr>
      <w:r w:rsidRPr="000E69C9">
        <w:rPr>
          <w:sz w:val="20"/>
          <w:szCs w:val="20"/>
        </w:rPr>
        <w:t>You may store instances of the server software and additional software on any of your servers or storage media.</w:t>
      </w:r>
    </w:p>
    <w:p w14:paraId="0A088F97" w14:textId="725580DB" w:rsidR="00E70816" w:rsidRPr="000E69C9" w:rsidRDefault="00E70816" w:rsidP="00BA4F0E">
      <w:pPr>
        <w:pStyle w:val="Bullet3"/>
        <w:widowControl w:val="0"/>
        <w:numPr>
          <w:ilvl w:val="0"/>
          <w:numId w:val="9"/>
        </w:numPr>
        <w:rPr>
          <w:sz w:val="20"/>
          <w:szCs w:val="20"/>
        </w:rPr>
      </w:pPr>
      <w:r w:rsidRPr="000E69C9">
        <w:rPr>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73A058A8" w14:textId="77777777" w:rsidR="008437DB" w:rsidRPr="000E69C9" w:rsidRDefault="008437DB" w:rsidP="008437DB">
      <w:pPr>
        <w:pStyle w:val="Heading2"/>
        <w:rPr>
          <w:b w:val="0"/>
          <w:sz w:val="20"/>
          <w:szCs w:val="20"/>
        </w:rPr>
      </w:pPr>
      <w:r w:rsidRPr="000E69C9">
        <w:rPr>
          <w:sz w:val="20"/>
          <w:szCs w:val="20"/>
        </w:rPr>
        <w:t xml:space="preserve">Included Microsoft Programs. </w:t>
      </w:r>
      <w:r w:rsidRPr="000E69C9">
        <w:rPr>
          <w:b w:val="0"/>
          <w:bCs w:val="0"/>
          <w:sz w:val="20"/>
          <w:szCs w:val="20"/>
        </w:rPr>
        <w:t>The software contains other Microsoft programs. The license terms with those programs apply to your use of them.</w:t>
      </w:r>
    </w:p>
    <w:p w14:paraId="697613EC" w14:textId="77777777" w:rsidR="008437DB" w:rsidRPr="000E69C9" w:rsidRDefault="008437DB" w:rsidP="008437DB">
      <w:pPr>
        <w:pStyle w:val="Heading2"/>
        <w:rPr>
          <w:rFonts w:eastAsia="SimSun"/>
          <w:b w:val="0"/>
          <w:sz w:val="20"/>
          <w:szCs w:val="20"/>
        </w:rPr>
      </w:pPr>
      <w:r w:rsidRPr="000E69C9">
        <w:rPr>
          <w:rFonts w:eastAsia="SimSun"/>
          <w:sz w:val="20"/>
          <w:szCs w:val="20"/>
        </w:rPr>
        <w:t xml:space="preserve">Third Party Programs. </w:t>
      </w:r>
      <w:r w:rsidRPr="000E69C9">
        <w:rPr>
          <w:b w:val="0"/>
          <w:bCs w:val="0"/>
          <w:sz w:val="20"/>
          <w:szCs w:val="20"/>
        </w:rPr>
        <w:t>The software may include third party programs that Microsoft, not the third party, licenses to you under this agreement. Notices, if any, for the third party program are included for your information only.</w:t>
      </w:r>
    </w:p>
    <w:p w14:paraId="1175FE60" w14:textId="77777777" w:rsidR="009967B6" w:rsidRPr="000E69C9" w:rsidRDefault="009967B6" w:rsidP="009967B6">
      <w:pPr>
        <w:pStyle w:val="Heading1"/>
        <w:widowControl w:val="0"/>
        <w:tabs>
          <w:tab w:val="num" w:pos="360"/>
        </w:tabs>
        <w:ind w:left="360" w:hanging="360"/>
        <w:rPr>
          <w:sz w:val="20"/>
          <w:szCs w:val="20"/>
        </w:rPr>
      </w:pPr>
      <w:r w:rsidRPr="000E69C9">
        <w:rPr>
          <w:sz w:val="20"/>
          <w:szCs w:val="20"/>
        </w:rPr>
        <w:t>ADDITIONAL LICENSING REQUIREMENTS AND/OR USE RIGHTS.</w:t>
      </w:r>
    </w:p>
    <w:p w14:paraId="76AC5441" w14:textId="77777777" w:rsidR="009967B6" w:rsidRPr="000E69C9" w:rsidRDefault="009967B6" w:rsidP="009967B6">
      <w:pPr>
        <w:pStyle w:val="Heading2"/>
        <w:widowControl w:val="0"/>
        <w:tabs>
          <w:tab w:val="clear" w:pos="720"/>
        </w:tabs>
        <w:ind w:hanging="360"/>
        <w:rPr>
          <w:sz w:val="20"/>
          <w:szCs w:val="20"/>
        </w:rPr>
      </w:pPr>
      <w:r w:rsidRPr="000E69C9">
        <w:rPr>
          <w:sz w:val="20"/>
          <w:szCs w:val="20"/>
        </w:rPr>
        <w:t>Client Access Licenses (CALs).</w:t>
      </w:r>
    </w:p>
    <w:p w14:paraId="4C294855" w14:textId="77777777" w:rsidR="009967B6" w:rsidRPr="000E69C9" w:rsidRDefault="009967B6" w:rsidP="00BA4F0E">
      <w:pPr>
        <w:pStyle w:val="Heading3Bold"/>
        <w:widowControl w:val="0"/>
        <w:numPr>
          <w:ilvl w:val="0"/>
          <w:numId w:val="10"/>
        </w:numPr>
        <w:tabs>
          <w:tab w:val="clear" w:pos="1077"/>
        </w:tabs>
        <w:ind w:left="1080" w:hanging="360"/>
        <w:rPr>
          <w:b w:val="0"/>
          <w:sz w:val="20"/>
          <w:szCs w:val="20"/>
        </w:rPr>
      </w:pPr>
      <w:r w:rsidRPr="000E69C9">
        <w:rPr>
          <w:b w:val="0"/>
          <w:sz w:val="20"/>
          <w:szCs w:val="20"/>
        </w:rPr>
        <w:t>You must acquire and assign the appropriate CAL to each device or user that accesses your instances of the server software directly or indirectly. A hardware partition or blade is considered to be a separate device.</w:t>
      </w:r>
    </w:p>
    <w:p w14:paraId="66C8D57E" w14:textId="2D274230" w:rsidR="009967B6" w:rsidRPr="000E69C9" w:rsidRDefault="008437DB" w:rsidP="009967B6">
      <w:pPr>
        <w:pStyle w:val="Bullet4"/>
        <w:widowControl w:val="0"/>
        <w:tabs>
          <w:tab w:val="clear" w:pos="1437"/>
        </w:tabs>
        <w:ind w:left="1440" w:hanging="360"/>
        <w:rPr>
          <w:sz w:val="20"/>
          <w:szCs w:val="20"/>
        </w:rPr>
      </w:pPr>
      <w:r w:rsidRPr="000E69C9">
        <w:rPr>
          <w:sz w:val="20"/>
          <w:szCs w:val="20"/>
        </w:rPr>
        <w:t>Y</w:t>
      </w:r>
      <w:r w:rsidR="009967B6" w:rsidRPr="000E69C9">
        <w:rPr>
          <w:sz w:val="20"/>
          <w:szCs w:val="20"/>
        </w:rPr>
        <w:t>ou do not need CALs for any of your servers licensed to run instances of the server software.</w:t>
      </w:r>
    </w:p>
    <w:p w14:paraId="41B34333" w14:textId="77777777" w:rsidR="009967B6" w:rsidRPr="000E69C9" w:rsidRDefault="009967B6" w:rsidP="009967B6">
      <w:pPr>
        <w:pStyle w:val="Bullet4"/>
        <w:widowControl w:val="0"/>
        <w:tabs>
          <w:tab w:val="clear" w:pos="1437"/>
        </w:tabs>
        <w:ind w:left="1440" w:hanging="360"/>
        <w:rPr>
          <w:sz w:val="20"/>
          <w:szCs w:val="20"/>
        </w:rPr>
      </w:pPr>
      <w:r w:rsidRPr="000E69C9">
        <w:rPr>
          <w:sz w:val="20"/>
          <w:szCs w:val="20"/>
        </w:rPr>
        <w:t>You do not need CALs for up to two devices or users to access your instances of the server software only to administer those instances.</w:t>
      </w:r>
    </w:p>
    <w:p w14:paraId="695FF2D5" w14:textId="77777777" w:rsidR="009967B6" w:rsidRPr="000E69C9" w:rsidRDefault="009967B6" w:rsidP="009967B6">
      <w:pPr>
        <w:pStyle w:val="Bullet4"/>
        <w:widowControl w:val="0"/>
        <w:tabs>
          <w:tab w:val="clear" w:pos="1437"/>
        </w:tabs>
        <w:ind w:left="1440" w:hanging="360"/>
        <w:rPr>
          <w:sz w:val="20"/>
          <w:szCs w:val="20"/>
        </w:rPr>
      </w:pPr>
      <w:r w:rsidRPr="000E69C9">
        <w:rPr>
          <w:sz w:val="20"/>
          <w:szCs w:val="20"/>
        </w:rPr>
        <w:t>Your CALs permit access to your instances of earlier versions, but not later versions, of the server software. If you are accessing instances of an earlier version, you may also use CALs corresponding to that version.</w:t>
      </w:r>
    </w:p>
    <w:p w14:paraId="777ED8AE" w14:textId="1956C20D" w:rsidR="009967B6" w:rsidRPr="000E69C9" w:rsidRDefault="009967B6" w:rsidP="00BA4F0E">
      <w:pPr>
        <w:pStyle w:val="Heading3Bold"/>
        <w:widowControl w:val="0"/>
        <w:numPr>
          <w:ilvl w:val="0"/>
          <w:numId w:val="10"/>
        </w:numPr>
        <w:tabs>
          <w:tab w:val="clear" w:pos="1077"/>
        </w:tabs>
        <w:ind w:left="1080" w:hanging="360"/>
        <w:rPr>
          <w:b w:val="0"/>
          <w:sz w:val="20"/>
          <w:szCs w:val="20"/>
        </w:rPr>
      </w:pPr>
      <w:r w:rsidRPr="000E69C9">
        <w:rPr>
          <w:sz w:val="20"/>
          <w:szCs w:val="20"/>
        </w:rPr>
        <w:t xml:space="preserve">Types of CALs. </w:t>
      </w:r>
      <w:r w:rsidRPr="000E69C9">
        <w:rPr>
          <w:b w:val="0"/>
          <w:sz w:val="20"/>
          <w:szCs w:val="20"/>
        </w:rPr>
        <w:t>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584B850B" w14:textId="77777777" w:rsidR="009967B6" w:rsidRPr="000E69C9" w:rsidRDefault="009967B6" w:rsidP="00BA4F0E">
      <w:pPr>
        <w:pStyle w:val="Heading3Bold"/>
        <w:widowControl w:val="0"/>
        <w:numPr>
          <w:ilvl w:val="0"/>
          <w:numId w:val="10"/>
        </w:numPr>
        <w:tabs>
          <w:tab w:val="clear" w:pos="1077"/>
        </w:tabs>
        <w:ind w:left="1080" w:hanging="360"/>
        <w:rPr>
          <w:b w:val="0"/>
          <w:sz w:val="20"/>
          <w:szCs w:val="20"/>
        </w:rPr>
      </w:pPr>
      <w:r w:rsidRPr="000E69C9">
        <w:rPr>
          <w:sz w:val="20"/>
          <w:szCs w:val="20"/>
        </w:rPr>
        <w:t xml:space="preserve">Reassignment of CALs. </w:t>
      </w:r>
      <w:r w:rsidRPr="000E69C9">
        <w:rPr>
          <w:b w:val="0"/>
          <w:sz w:val="20"/>
          <w:szCs w:val="20"/>
        </w:rPr>
        <w:t>You may</w:t>
      </w:r>
    </w:p>
    <w:p w14:paraId="643BDE52" w14:textId="77777777" w:rsidR="009967B6" w:rsidRPr="000E69C9" w:rsidRDefault="009967B6" w:rsidP="009967B6">
      <w:pPr>
        <w:pStyle w:val="Bullet4"/>
        <w:widowControl w:val="0"/>
        <w:tabs>
          <w:tab w:val="clear" w:pos="1437"/>
        </w:tabs>
        <w:ind w:left="1440" w:hanging="360"/>
        <w:rPr>
          <w:sz w:val="20"/>
          <w:szCs w:val="20"/>
        </w:rPr>
      </w:pPr>
      <w:r w:rsidRPr="000E69C9">
        <w:rPr>
          <w:sz w:val="20"/>
          <w:szCs w:val="20"/>
        </w:rPr>
        <w:t>permanently reassign your device CAL from one device to another, or your user CAL from one user to another; or</w:t>
      </w:r>
    </w:p>
    <w:p w14:paraId="67CCDC22" w14:textId="6C53C299" w:rsidR="009967B6" w:rsidRPr="000E69C9" w:rsidRDefault="009967B6" w:rsidP="009967B6">
      <w:pPr>
        <w:pStyle w:val="Bullet4"/>
        <w:widowControl w:val="0"/>
        <w:tabs>
          <w:tab w:val="clear" w:pos="1437"/>
        </w:tabs>
        <w:ind w:left="1440" w:hanging="360"/>
        <w:rPr>
          <w:sz w:val="20"/>
          <w:szCs w:val="20"/>
        </w:rPr>
      </w:pPr>
      <w:r w:rsidRPr="000E69C9">
        <w:rPr>
          <w:sz w:val="20"/>
          <w:szCs w:val="20"/>
        </w:rPr>
        <w:t>temporarily reassign your device CAL to a loaner device while the first device is out of service, or your user CAL to a temporary worker while the user is absent.</w:t>
      </w:r>
    </w:p>
    <w:p w14:paraId="6BBA1A7D" w14:textId="77777777" w:rsidR="008437DB" w:rsidRPr="000E69C9" w:rsidRDefault="008437DB" w:rsidP="00BA4F0E">
      <w:pPr>
        <w:pStyle w:val="Heading3Bold"/>
        <w:widowControl w:val="0"/>
        <w:numPr>
          <w:ilvl w:val="0"/>
          <w:numId w:val="10"/>
        </w:numPr>
        <w:tabs>
          <w:tab w:val="clear" w:pos="1077"/>
          <w:tab w:val="num" w:pos="1440"/>
        </w:tabs>
        <w:ind w:left="1080" w:hanging="360"/>
        <w:rPr>
          <w:b w:val="0"/>
          <w:bCs w:val="0"/>
          <w:sz w:val="20"/>
          <w:szCs w:val="20"/>
        </w:rPr>
      </w:pPr>
      <w:r w:rsidRPr="000E69C9">
        <w:rPr>
          <w:sz w:val="20"/>
          <w:szCs w:val="20"/>
        </w:rPr>
        <w:t xml:space="preserve">SharePoint Server 2019 Enterprise CALs. </w:t>
      </w:r>
      <w:r w:rsidRPr="000E69C9">
        <w:rPr>
          <w:b w:val="0"/>
          <w:bCs w:val="0"/>
          <w:sz w:val="20"/>
          <w:szCs w:val="20"/>
        </w:rPr>
        <w:t xml:space="preserve">In addition to needing a SharePoint Server 2019 Standard CAL, you need a SharePoint Server 2019 Enterprise CAL for each user or device that directly or indirectly accesses the following SharePoint Server 2019 functionalities (collectively “Additional Functionality”): </w:t>
      </w:r>
    </w:p>
    <w:p w14:paraId="5D972658"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Business Connectivity Services Line of Business Webparts</w:t>
      </w:r>
    </w:p>
    <w:p w14:paraId="0AA6DE68"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 xml:space="preserve">Office Business Connectivity Services Client Integration </w:t>
      </w:r>
    </w:p>
    <w:p w14:paraId="3EAEE67E"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 xml:space="preserve">Access Services </w:t>
      </w:r>
    </w:p>
    <w:p w14:paraId="56CD37C7"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lastRenderedPageBreak/>
        <w:t xml:space="preserve">Enterprise Search </w:t>
      </w:r>
    </w:p>
    <w:p w14:paraId="19E1BC7D"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 xml:space="preserve">E-discovery and Compliance </w:t>
      </w:r>
    </w:p>
    <w:p w14:paraId="0408D02B"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 xml:space="preserve">InfoPath Forms Services </w:t>
      </w:r>
    </w:p>
    <w:p w14:paraId="6126C368"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PowerPivot, and PowerView</w:t>
      </w:r>
    </w:p>
    <w:p w14:paraId="2723590E"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 xml:space="preserve">Visio Services </w:t>
      </w:r>
    </w:p>
    <w:p w14:paraId="121C339F"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 xml:space="preserve">PerformancePoint Services </w:t>
      </w:r>
    </w:p>
    <w:p w14:paraId="5EF523D1" w14:textId="77777777" w:rsidR="008437DB" w:rsidRPr="000E69C9" w:rsidRDefault="008437DB" w:rsidP="00BA4F0E">
      <w:pPr>
        <w:pStyle w:val="Heading3Bold"/>
        <w:numPr>
          <w:ilvl w:val="3"/>
          <w:numId w:val="13"/>
        </w:numPr>
        <w:rPr>
          <w:b w:val="0"/>
          <w:bCs w:val="0"/>
          <w:sz w:val="20"/>
          <w:szCs w:val="20"/>
        </w:rPr>
      </w:pPr>
      <w:r w:rsidRPr="000E69C9">
        <w:rPr>
          <w:b w:val="0"/>
          <w:bCs w:val="0"/>
          <w:sz w:val="20"/>
          <w:szCs w:val="20"/>
        </w:rPr>
        <w:t>Compliance Policy Center</w:t>
      </w:r>
    </w:p>
    <w:p w14:paraId="7D6BE695" w14:textId="77777777" w:rsidR="008437DB" w:rsidRPr="000E69C9" w:rsidRDefault="008437DB" w:rsidP="00BA4F0E">
      <w:pPr>
        <w:pStyle w:val="Heading3Bold"/>
        <w:widowControl w:val="0"/>
        <w:numPr>
          <w:ilvl w:val="0"/>
          <w:numId w:val="10"/>
        </w:numPr>
        <w:tabs>
          <w:tab w:val="clear" w:pos="1077"/>
          <w:tab w:val="num" w:pos="1440"/>
        </w:tabs>
        <w:ind w:left="1080" w:hanging="360"/>
        <w:rPr>
          <w:b w:val="0"/>
          <w:sz w:val="20"/>
          <w:szCs w:val="20"/>
        </w:rPr>
      </w:pPr>
      <w:r w:rsidRPr="000E69C9">
        <w:rPr>
          <w:sz w:val="20"/>
          <w:szCs w:val="20"/>
        </w:rPr>
        <w:t xml:space="preserve">External User Licenses.  </w:t>
      </w:r>
      <w:r w:rsidRPr="000E69C9">
        <w:rPr>
          <w:b w:val="0"/>
          <w:bCs w:val="0"/>
          <w:sz w:val="20"/>
          <w:szCs w:val="20"/>
        </w:rPr>
        <w:t>Each license to the server software includes the rights for any number of External Users to access instances of the server software on a particular server. You do not need CALs for those users, except for access to Additional Functionality, which requires both a SharePoint Server 2019 Standard CAL and a SharePoint Server 2019 Enterprise CAL.</w:t>
      </w:r>
      <w:r w:rsidRPr="000E69C9">
        <w:rPr>
          <w:b w:val="0"/>
          <w:sz w:val="20"/>
          <w:szCs w:val="20"/>
        </w:rPr>
        <w:t xml:space="preserve"> </w:t>
      </w:r>
    </w:p>
    <w:p w14:paraId="2F79E448" w14:textId="77777777" w:rsidR="008437DB" w:rsidRPr="000E69C9" w:rsidRDefault="008437DB" w:rsidP="008437DB">
      <w:pPr>
        <w:spacing w:before="120" w:after="120" w:line="240" w:lineRule="auto"/>
        <w:ind w:left="1080"/>
        <w:rPr>
          <w:rFonts w:ascii="Tahoma" w:hAnsi="Tahoma" w:cs="Tahoma"/>
          <w:sz w:val="20"/>
          <w:szCs w:val="20"/>
        </w:rPr>
      </w:pPr>
      <w:r w:rsidRPr="000E69C9">
        <w:rPr>
          <w:rFonts w:ascii="Tahoma" w:hAnsi="Tahoma" w:cs="Tahoma"/>
          <w:sz w:val="20"/>
          <w:szCs w:val="20"/>
        </w:rPr>
        <w:t>“External Users” means users that are not either:</w:t>
      </w:r>
    </w:p>
    <w:p w14:paraId="72376543" w14:textId="6F42DD4D" w:rsidR="008437DB" w:rsidRPr="000E69C9" w:rsidRDefault="008437DB" w:rsidP="008437DB">
      <w:pPr>
        <w:pStyle w:val="Heading3"/>
        <w:tabs>
          <w:tab w:val="clear" w:pos="1077"/>
          <w:tab w:val="left" w:pos="1440"/>
        </w:tabs>
        <w:ind w:left="1440"/>
        <w:rPr>
          <w:sz w:val="20"/>
          <w:szCs w:val="20"/>
        </w:rPr>
      </w:pPr>
      <w:r w:rsidRPr="000E69C9">
        <w:rPr>
          <w:sz w:val="20"/>
          <w:szCs w:val="20"/>
        </w:rPr>
        <w:t xml:space="preserve">your or your affiliates’ employees, or </w:t>
      </w:r>
    </w:p>
    <w:p w14:paraId="5234A3A4" w14:textId="3837FD5E" w:rsidR="008437DB" w:rsidRPr="000E69C9" w:rsidRDefault="008437DB" w:rsidP="008437DB">
      <w:pPr>
        <w:pStyle w:val="Heading3"/>
        <w:tabs>
          <w:tab w:val="clear" w:pos="1077"/>
          <w:tab w:val="left" w:pos="1440"/>
        </w:tabs>
        <w:ind w:left="1440"/>
        <w:rPr>
          <w:sz w:val="20"/>
          <w:szCs w:val="20"/>
        </w:rPr>
      </w:pPr>
      <w:r w:rsidRPr="000E69C9">
        <w:rPr>
          <w:sz w:val="20"/>
          <w:szCs w:val="20"/>
        </w:rPr>
        <w:t>your or your affiliates’ onsite contractors or agents.</w:t>
      </w:r>
    </w:p>
    <w:p w14:paraId="48769E6C" w14:textId="77777777" w:rsidR="008437DB" w:rsidRPr="000E69C9" w:rsidRDefault="008437DB" w:rsidP="00BA4F0E">
      <w:pPr>
        <w:pStyle w:val="Heading3Bold"/>
        <w:widowControl w:val="0"/>
        <w:numPr>
          <w:ilvl w:val="0"/>
          <w:numId w:val="10"/>
        </w:numPr>
        <w:tabs>
          <w:tab w:val="clear" w:pos="1077"/>
          <w:tab w:val="num" w:pos="1440"/>
        </w:tabs>
        <w:ind w:left="1080" w:hanging="360"/>
        <w:rPr>
          <w:b w:val="0"/>
          <w:sz w:val="20"/>
          <w:szCs w:val="20"/>
        </w:rPr>
      </w:pPr>
      <w:r w:rsidRPr="000E69C9">
        <w:rPr>
          <w:sz w:val="20"/>
          <w:szCs w:val="20"/>
        </w:rPr>
        <w:t xml:space="preserve">Waiver for User’s Accessing Publicly Available Content. </w:t>
      </w:r>
      <w:r w:rsidRPr="000E69C9">
        <w:rPr>
          <w:b w:val="0"/>
          <w:bCs w:val="0"/>
          <w:sz w:val="20"/>
          <w:szCs w:val="20"/>
        </w:rPr>
        <w:t xml:space="preserve"> CAL’s are not required to access content, information, and applications that Customer makes publicly available to users over the Internet (i.e., where access is not restricted to Intranet or Extranet scenarios). </w:t>
      </w:r>
    </w:p>
    <w:p w14:paraId="3925F738" w14:textId="77777777" w:rsidR="009967B6" w:rsidRPr="000E69C9" w:rsidRDefault="009967B6" w:rsidP="009967B6">
      <w:pPr>
        <w:pStyle w:val="Heading2"/>
        <w:widowControl w:val="0"/>
        <w:tabs>
          <w:tab w:val="clear" w:pos="720"/>
        </w:tabs>
        <w:ind w:hanging="360"/>
        <w:rPr>
          <w:b w:val="0"/>
          <w:sz w:val="20"/>
          <w:szCs w:val="20"/>
        </w:rPr>
      </w:pPr>
      <w:r w:rsidRPr="000E69C9">
        <w:rPr>
          <w:sz w:val="20"/>
          <w:szCs w:val="20"/>
        </w:rPr>
        <w:t xml:space="preserve">Multiplexing. </w:t>
      </w:r>
      <w:r w:rsidRPr="000E69C9">
        <w:rPr>
          <w:b w:val="0"/>
          <w:sz w:val="20"/>
          <w:szCs w:val="20"/>
        </w:rPr>
        <w:t>Hardware or software you use to</w:t>
      </w:r>
    </w:p>
    <w:p w14:paraId="0089E448" w14:textId="77777777" w:rsidR="009967B6" w:rsidRPr="000E69C9" w:rsidRDefault="009967B6" w:rsidP="009967B6">
      <w:pPr>
        <w:pStyle w:val="Bullet4"/>
        <w:widowControl w:val="0"/>
        <w:tabs>
          <w:tab w:val="clear" w:pos="1437"/>
        </w:tabs>
        <w:ind w:left="1080" w:hanging="360"/>
        <w:rPr>
          <w:sz w:val="20"/>
          <w:szCs w:val="20"/>
        </w:rPr>
      </w:pPr>
      <w:r w:rsidRPr="000E69C9">
        <w:rPr>
          <w:sz w:val="20"/>
          <w:szCs w:val="20"/>
        </w:rPr>
        <w:t>pool connections,</w:t>
      </w:r>
    </w:p>
    <w:p w14:paraId="450755D4" w14:textId="305F2E70" w:rsidR="009967B6" w:rsidRPr="000E69C9" w:rsidRDefault="009967B6" w:rsidP="009967B6">
      <w:pPr>
        <w:pStyle w:val="Bullet4"/>
        <w:widowControl w:val="0"/>
        <w:tabs>
          <w:tab w:val="clear" w:pos="1437"/>
        </w:tabs>
        <w:ind w:left="1080" w:hanging="360"/>
        <w:rPr>
          <w:sz w:val="20"/>
          <w:szCs w:val="20"/>
        </w:rPr>
      </w:pPr>
      <w:r w:rsidRPr="000E69C9">
        <w:rPr>
          <w:sz w:val="20"/>
          <w:szCs w:val="20"/>
        </w:rPr>
        <w:t>reroute information, and</w:t>
      </w:r>
    </w:p>
    <w:p w14:paraId="45747E48" w14:textId="77777777" w:rsidR="009967B6" w:rsidRPr="000E69C9" w:rsidRDefault="009967B6" w:rsidP="009967B6">
      <w:pPr>
        <w:pStyle w:val="Bullet4"/>
        <w:widowControl w:val="0"/>
        <w:tabs>
          <w:tab w:val="clear" w:pos="1437"/>
        </w:tabs>
        <w:ind w:left="1080" w:hanging="360"/>
        <w:rPr>
          <w:sz w:val="20"/>
          <w:szCs w:val="20"/>
        </w:rPr>
      </w:pPr>
      <w:r w:rsidRPr="000E69C9">
        <w:rPr>
          <w:sz w:val="20"/>
          <w:szCs w:val="20"/>
        </w:rPr>
        <w:t>reduce the number of devices or users that directly access or use the software</w:t>
      </w:r>
    </w:p>
    <w:p w14:paraId="211D746A" w14:textId="77777777" w:rsidR="009967B6" w:rsidRPr="000E69C9" w:rsidRDefault="009967B6" w:rsidP="009967B6">
      <w:pPr>
        <w:pStyle w:val="Body2"/>
        <w:widowControl w:val="0"/>
        <w:rPr>
          <w:sz w:val="20"/>
          <w:szCs w:val="20"/>
        </w:rPr>
      </w:pPr>
      <w:r w:rsidRPr="000E69C9">
        <w:rPr>
          <w:sz w:val="20"/>
          <w:szCs w:val="20"/>
        </w:rPr>
        <w:t>(sometimes referred to as “multiplexing” or “pooling”), does not reduce the number of licenses of any type that you need.</w:t>
      </w:r>
    </w:p>
    <w:p w14:paraId="0207BB56" w14:textId="5CD7CAD6" w:rsidR="009967B6" w:rsidRPr="000E69C9" w:rsidRDefault="009967B6" w:rsidP="009967B6">
      <w:pPr>
        <w:pStyle w:val="Heading2"/>
        <w:widowControl w:val="0"/>
        <w:tabs>
          <w:tab w:val="clear" w:pos="720"/>
        </w:tabs>
        <w:ind w:hanging="360"/>
        <w:rPr>
          <w:b w:val="0"/>
          <w:sz w:val="20"/>
          <w:szCs w:val="20"/>
        </w:rPr>
      </w:pPr>
      <w:r w:rsidRPr="000E69C9">
        <w:rPr>
          <w:sz w:val="20"/>
          <w:szCs w:val="20"/>
        </w:rPr>
        <w:t xml:space="preserve">No Separation of Server Software. </w:t>
      </w:r>
      <w:r w:rsidRPr="000E69C9">
        <w:rPr>
          <w:b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1067A47F" w14:textId="77777777" w:rsidR="008437DB" w:rsidRPr="000E69C9" w:rsidRDefault="008437DB" w:rsidP="008437DB">
      <w:pPr>
        <w:pStyle w:val="Heading2"/>
        <w:rPr>
          <w:b w:val="0"/>
          <w:sz w:val="20"/>
          <w:szCs w:val="20"/>
        </w:rPr>
      </w:pPr>
      <w:r w:rsidRPr="000E69C9">
        <w:rPr>
          <w:sz w:val="20"/>
          <w:szCs w:val="20"/>
        </w:rPr>
        <w:t xml:space="preserve">Maximum Instances. </w:t>
      </w:r>
      <w:r w:rsidRPr="000E69C9">
        <w:rPr>
          <w:b w:val="0"/>
          <w:bCs w:val="0"/>
          <w:sz w:val="20"/>
          <w:szCs w:val="20"/>
        </w:rPr>
        <w:t>The software or your hardware may limit the number of instances of the server software that can run in physical or virtual operating system environments on the server.</w:t>
      </w:r>
    </w:p>
    <w:p w14:paraId="731E44AC" w14:textId="77777777" w:rsidR="008437DB" w:rsidRPr="000E69C9" w:rsidRDefault="008437DB" w:rsidP="008437DB">
      <w:pPr>
        <w:pStyle w:val="Heading2"/>
        <w:rPr>
          <w:b w:val="0"/>
          <w:sz w:val="20"/>
          <w:szCs w:val="20"/>
        </w:rPr>
      </w:pPr>
      <w:r w:rsidRPr="000E69C9">
        <w:rPr>
          <w:sz w:val="20"/>
          <w:szCs w:val="20"/>
        </w:rPr>
        <w:t xml:space="preserve">Additional Functionality. </w:t>
      </w:r>
      <w:r w:rsidRPr="000E69C9">
        <w:rPr>
          <w:b w:val="0"/>
          <w:bCs w:val="0"/>
          <w:sz w:val="20"/>
          <w:szCs w:val="20"/>
        </w:rPr>
        <w:t>Microsoft may provide additional functionality for the software. Other license terms and fees may apply.</w:t>
      </w:r>
    </w:p>
    <w:p w14:paraId="6B3D5E96" w14:textId="77777777" w:rsidR="008437DB" w:rsidRPr="000E69C9" w:rsidRDefault="008437DB" w:rsidP="008437DB">
      <w:pPr>
        <w:pStyle w:val="Heading2"/>
        <w:rPr>
          <w:b w:val="0"/>
          <w:sz w:val="20"/>
          <w:szCs w:val="20"/>
        </w:rPr>
      </w:pPr>
      <w:r w:rsidRPr="000E69C9">
        <w:rPr>
          <w:sz w:val="20"/>
          <w:szCs w:val="20"/>
        </w:rPr>
        <w:t xml:space="preserve">Hybrid Functionality. </w:t>
      </w:r>
      <w:r w:rsidRPr="000E69C9">
        <w:rPr>
          <w:b w:val="0"/>
          <w:bCs w:val="0"/>
          <w:sz w:val="20"/>
          <w:szCs w:val="20"/>
        </w:rPr>
        <w:t>This software contains features that allow hybrid functionality between SharePoint Server 2019 and SharePoint Online. Access to these features requires a separate subscription to SharePoint Online. The license agreement for your SharePoint Online plan governs your use rights for hybrid functionalities.</w:t>
      </w:r>
    </w:p>
    <w:p w14:paraId="3196A2E3" w14:textId="02EF1E08" w:rsidR="009967B6" w:rsidRPr="000E69C9" w:rsidRDefault="009967B6" w:rsidP="009967B6">
      <w:pPr>
        <w:pStyle w:val="Heading1"/>
        <w:widowControl w:val="0"/>
        <w:tabs>
          <w:tab w:val="clear" w:pos="630"/>
          <w:tab w:val="num" w:pos="360"/>
        </w:tabs>
        <w:ind w:left="360" w:hanging="360"/>
        <w:rPr>
          <w:b w:val="0"/>
          <w:sz w:val="20"/>
          <w:szCs w:val="20"/>
        </w:rPr>
      </w:pPr>
      <w:r w:rsidRPr="000E69C9">
        <w:rPr>
          <w:sz w:val="20"/>
          <w:szCs w:val="20"/>
        </w:rPr>
        <w:t xml:space="preserve">PRODUCT KEYS. </w:t>
      </w:r>
      <w:r w:rsidRPr="000E69C9">
        <w:rPr>
          <w:b w:val="0"/>
          <w:sz w:val="20"/>
          <w:szCs w:val="20"/>
        </w:rPr>
        <w:t>If the software requires a key to install or access it, you are responsible for use of the keys assigned to you. You should not share the keys with third parties. You may not use keys assigned to third parties.</w:t>
      </w:r>
    </w:p>
    <w:p w14:paraId="58F014A0" w14:textId="7F1BA8B7" w:rsidR="00E70816" w:rsidRPr="000E69C9" w:rsidRDefault="00E70816" w:rsidP="009967B6">
      <w:pPr>
        <w:pStyle w:val="Heading1"/>
        <w:widowControl w:val="0"/>
        <w:tabs>
          <w:tab w:val="clear" w:pos="630"/>
          <w:tab w:val="num" w:pos="360"/>
        </w:tabs>
        <w:ind w:left="360" w:hanging="360"/>
        <w:rPr>
          <w:b w:val="0"/>
          <w:bCs w:val="0"/>
          <w:sz w:val="20"/>
          <w:szCs w:val="20"/>
        </w:rPr>
      </w:pPr>
      <w:r w:rsidRPr="000E69C9">
        <w:rPr>
          <w:sz w:val="20"/>
          <w:szCs w:val="20"/>
        </w:rPr>
        <w:t>SCOPE OF LICENSE.</w:t>
      </w:r>
      <w:r w:rsidRPr="000E69C9">
        <w:rPr>
          <w:b w:val="0"/>
          <w:sz w:val="20"/>
          <w:szCs w:val="20"/>
        </w:rPr>
        <w:t xml:space="preserve"> </w:t>
      </w:r>
      <w:r w:rsidRPr="000E69C9">
        <w:rPr>
          <w:b w:val="0"/>
          <w:bCs w:val="0"/>
          <w:sz w:val="20"/>
          <w:szCs w:val="20"/>
        </w:rPr>
        <w:t xml:space="preserve">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w:t>
      </w:r>
      <w:r w:rsidRPr="000E69C9">
        <w:rPr>
          <w:b w:val="0"/>
          <w:bCs w:val="0"/>
          <w:sz w:val="20"/>
          <w:szCs w:val="20"/>
        </w:rPr>
        <w:lastRenderedPageBreak/>
        <w:t>allow you to use it in certain ways. You may not</w:t>
      </w:r>
    </w:p>
    <w:p w14:paraId="052D96E6" w14:textId="77777777" w:rsidR="008437DB" w:rsidRPr="000E69C9" w:rsidRDefault="008437DB" w:rsidP="00BA4F0E">
      <w:pPr>
        <w:pStyle w:val="Bullet2"/>
        <w:widowControl w:val="0"/>
        <w:numPr>
          <w:ilvl w:val="0"/>
          <w:numId w:val="11"/>
        </w:numPr>
        <w:rPr>
          <w:sz w:val="20"/>
          <w:szCs w:val="20"/>
        </w:rPr>
      </w:pPr>
      <w:r w:rsidRPr="000E69C9">
        <w:rPr>
          <w:sz w:val="20"/>
          <w:szCs w:val="20"/>
        </w:rPr>
        <w:t>disclose the results of any benchmark tests of the software to any third party without Microsoft’s prior written approval;</w:t>
      </w:r>
    </w:p>
    <w:p w14:paraId="0D541CFD" w14:textId="77777777" w:rsidR="00E70816" w:rsidRPr="000E69C9" w:rsidRDefault="00E70816" w:rsidP="00BA4F0E">
      <w:pPr>
        <w:pStyle w:val="Bullet2"/>
        <w:widowControl w:val="0"/>
        <w:numPr>
          <w:ilvl w:val="0"/>
          <w:numId w:val="11"/>
        </w:numPr>
        <w:rPr>
          <w:sz w:val="20"/>
          <w:szCs w:val="20"/>
        </w:rPr>
      </w:pPr>
      <w:r w:rsidRPr="000E69C9">
        <w:rPr>
          <w:sz w:val="20"/>
          <w:szCs w:val="20"/>
        </w:rPr>
        <w:t>work around any technical limitations in the software;</w:t>
      </w:r>
    </w:p>
    <w:p w14:paraId="6EE8C7BC" w14:textId="77777777" w:rsidR="00E70816" w:rsidRPr="000E69C9" w:rsidRDefault="00E70816" w:rsidP="00BA4F0E">
      <w:pPr>
        <w:pStyle w:val="Bullet2"/>
        <w:widowControl w:val="0"/>
        <w:numPr>
          <w:ilvl w:val="0"/>
          <w:numId w:val="11"/>
        </w:numPr>
        <w:rPr>
          <w:sz w:val="20"/>
          <w:szCs w:val="20"/>
        </w:rPr>
      </w:pPr>
      <w:r w:rsidRPr="000E69C9">
        <w:rPr>
          <w:sz w:val="20"/>
          <w:szCs w:val="20"/>
        </w:rPr>
        <w:t>reverse engineer, decompile or disassemble the software, except and only to the extent that applicable law expressly permits, despite this limitation;</w:t>
      </w:r>
    </w:p>
    <w:p w14:paraId="73436F7B" w14:textId="77777777" w:rsidR="00E70816" w:rsidRPr="000E69C9" w:rsidRDefault="00E70816" w:rsidP="00BA4F0E">
      <w:pPr>
        <w:pStyle w:val="Bullet2"/>
        <w:widowControl w:val="0"/>
        <w:numPr>
          <w:ilvl w:val="0"/>
          <w:numId w:val="11"/>
        </w:numPr>
        <w:rPr>
          <w:sz w:val="20"/>
          <w:szCs w:val="20"/>
        </w:rPr>
      </w:pPr>
      <w:r w:rsidRPr="000E69C9">
        <w:rPr>
          <w:sz w:val="20"/>
          <w:szCs w:val="20"/>
        </w:rPr>
        <w:t>make more copies of the software than specified in this agreement or allowed by applicable law, despite this limitation;</w:t>
      </w:r>
    </w:p>
    <w:p w14:paraId="7D18A902" w14:textId="77777777" w:rsidR="00E70816" w:rsidRPr="000E69C9" w:rsidRDefault="00E70816" w:rsidP="00BA4F0E">
      <w:pPr>
        <w:pStyle w:val="Bullet2"/>
        <w:widowControl w:val="0"/>
        <w:numPr>
          <w:ilvl w:val="0"/>
          <w:numId w:val="11"/>
        </w:numPr>
        <w:rPr>
          <w:sz w:val="20"/>
          <w:szCs w:val="20"/>
        </w:rPr>
      </w:pPr>
      <w:r w:rsidRPr="000E69C9">
        <w:rPr>
          <w:sz w:val="20"/>
          <w:szCs w:val="20"/>
        </w:rPr>
        <w:t>publish the software for others to copy;</w:t>
      </w:r>
    </w:p>
    <w:p w14:paraId="36189E26" w14:textId="77777777" w:rsidR="00E70816" w:rsidRPr="000E69C9" w:rsidRDefault="00E70816" w:rsidP="00BA4F0E">
      <w:pPr>
        <w:pStyle w:val="Bullet2"/>
        <w:widowControl w:val="0"/>
        <w:numPr>
          <w:ilvl w:val="0"/>
          <w:numId w:val="11"/>
        </w:numPr>
        <w:rPr>
          <w:sz w:val="20"/>
          <w:szCs w:val="20"/>
        </w:rPr>
      </w:pPr>
      <w:r w:rsidRPr="000E69C9">
        <w:rPr>
          <w:sz w:val="20"/>
          <w:szCs w:val="20"/>
        </w:rPr>
        <w:t>rent, lease or lend the software; or</w:t>
      </w:r>
    </w:p>
    <w:p w14:paraId="6977EB59" w14:textId="77777777" w:rsidR="00E70816" w:rsidRPr="000E69C9" w:rsidRDefault="00E70816" w:rsidP="00BA4F0E">
      <w:pPr>
        <w:pStyle w:val="Bullet2"/>
        <w:widowControl w:val="0"/>
        <w:numPr>
          <w:ilvl w:val="0"/>
          <w:numId w:val="11"/>
        </w:numPr>
        <w:rPr>
          <w:sz w:val="20"/>
          <w:szCs w:val="20"/>
        </w:rPr>
      </w:pPr>
      <w:r w:rsidRPr="000E69C9">
        <w:rPr>
          <w:sz w:val="20"/>
          <w:szCs w:val="20"/>
        </w:rPr>
        <w:t>use the software for commercial software hosting services.</w:t>
      </w:r>
    </w:p>
    <w:p w14:paraId="388CA37A" w14:textId="77777777" w:rsidR="00E70816" w:rsidRPr="000E69C9" w:rsidRDefault="00E70816" w:rsidP="009967B6">
      <w:pPr>
        <w:pStyle w:val="Body1"/>
        <w:widowControl w:val="0"/>
        <w:rPr>
          <w:sz w:val="20"/>
          <w:szCs w:val="20"/>
        </w:rPr>
      </w:pPr>
      <w:r w:rsidRPr="000E69C9">
        <w:rPr>
          <w:sz w:val="20"/>
          <w:szCs w:val="20"/>
        </w:rPr>
        <w:t>Rights to access the software on any device do not give you any right to implement Microsoft patents or other Microsoft intellectual property in software or devices that access that device.</w:t>
      </w:r>
    </w:p>
    <w:p w14:paraId="4905A813" w14:textId="77777777" w:rsidR="009967B6" w:rsidRPr="000E69C9" w:rsidRDefault="009967B6" w:rsidP="009967B6">
      <w:pPr>
        <w:pStyle w:val="Heading1"/>
        <w:widowControl w:val="0"/>
        <w:tabs>
          <w:tab w:val="clear" w:pos="630"/>
          <w:tab w:val="num" w:pos="360"/>
        </w:tabs>
        <w:ind w:left="360" w:hanging="360"/>
        <w:rPr>
          <w:b w:val="0"/>
          <w:sz w:val="20"/>
          <w:szCs w:val="20"/>
        </w:rPr>
      </w:pPr>
      <w:r w:rsidRPr="000E69C9">
        <w:rPr>
          <w:sz w:val="20"/>
          <w:szCs w:val="20"/>
        </w:rPr>
        <w:t xml:space="preserve">DOCUMENTATION. </w:t>
      </w:r>
      <w:r w:rsidRPr="000E69C9">
        <w:rPr>
          <w:b w:val="0"/>
          <w:sz w:val="20"/>
          <w:szCs w:val="20"/>
        </w:rPr>
        <w:t>Any person that has valid access to your computer or internal network may copy and use the documentation for your internal, reference purposes.</w:t>
      </w:r>
    </w:p>
    <w:p w14:paraId="5E451AC9" w14:textId="5866D22E" w:rsidR="009967B6" w:rsidRPr="000E69C9" w:rsidRDefault="009967B6" w:rsidP="009967B6">
      <w:pPr>
        <w:pStyle w:val="Heading1"/>
        <w:widowControl w:val="0"/>
        <w:tabs>
          <w:tab w:val="clear" w:pos="630"/>
          <w:tab w:val="num" w:pos="360"/>
        </w:tabs>
        <w:ind w:left="360" w:hanging="360"/>
        <w:rPr>
          <w:b w:val="0"/>
          <w:sz w:val="20"/>
          <w:szCs w:val="20"/>
        </w:rPr>
      </w:pPr>
      <w:r w:rsidRPr="000E69C9">
        <w:rPr>
          <w:sz w:val="20"/>
          <w:szCs w:val="20"/>
        </w:rPr>
        <w:t xml:space="preserve">EXPORT RESTRICTIONS. </w:t>
      </w:r>
      <w:r w:rsidRPr="000E69C9">
        <w:rPr>
          <w:b w:val="0"/>
          <w:sz w:val="20"/>
          <w:szCs w:val="20"/>
        </w:rPr>
        <w:t xml:space="preserve">You must comply with all domestic and international export laws and regulations that apply to the software, which include restrictions on destinations, end users and end use. For additional information on export restrictions, visit </w:t>
      </w:r>
      <w:hyperlink r:id="rId7" w:history="1">
        <w:r w:rsidRPr="000E69C9">
          <w:rPr>
            <w:rStyle w:val="Hyperlink"/>
            <w:rFonts w:cs="Tahoma"/>
            <w:b w:val="0"/>
            <w:sz w:val="20"/>
            <w:szCs w:val="20"/>
          </w:rPr>
          <w:t>http://aka.ms/exporting</w:t>
        </w:r>
      </w:hyperlink>
      <w:r w:rsidRPr="000E69C9">
        <w:rPr>
          <w:b w:val="0"/>
          <w:sz w:val="20"/>
          <w:szCs w:val="20"/>
        </w:rPr>
        <w:t>.</w:t>
      </w:r>
    </w:p>
    <w:p w14:paraId="1C216B50" w14:textId="63D5E663" w:rsidR="009967B6" w:rsidRPr="000E69C9" w:rsidRDefault="009967B6" w:rsidP="009967B6">
      <w:pPr>
        <w:pStyle w:val="Heading1"/>
        <w:widowControl w:val="0"/>
        <w:tabs>
          <w:tab w:val="clear" w:pos="630"/>
          <w:tab w:val="num" w:pos="360"/>
        </w:tabs>
        <w:ind w:left="360" w:hanging="360"/>
        <w:rPr>
          <w:b w:val="0"/>
          <w:sz w:val="20"/>
          <w:szCs w:val="20"/>
        </w:rPr>
      </w:pPr>
      <w:r w:rsidRPr="000E69C9">
        <w:rPr>
          <w:sz w:val="20"/>
          <w:szCs w:val="20"/>
        </w:rPr>
        <w:t xml:space="preserve">ENTIRE AGREEMENT. </w:t>
      </w:r>
      <w:r w:rsidRPr="000E69C9">
        <w:rPr>
          <w:b w:val="0"/>
          <w:sz w:val="20"/>
          <w:szCs w:val="20"/>
        </w:rPr>
        <w:t>This agreement and the terms for supplements and updates that you use, are the entire agreement for the software.</w:t>
      </w:r>
    </w:p>
    <w:p w14:paraId="491E8AD1" w14:textId="73B707B1" w:rsidR="009967B6" w:rsidRPr="000E69C9" w:rsidRDefault="009967B6" w:rsidP="009967B6">
      <w:pPr>
        <w:pStyle w:val="Heading1"/>
        <w:widowControl w:val="0"/>
        <w:tabs>
          <w:tab w:val="clear" w:pos="630"/>
          <w:tab w:val="num" w:pos="360"/>
        </w:tabs>
        <w:ind w:left="360" w:hanging="360"/>
        <w:rPr>
          <w:b w:val="0"/>
          <w:sz w:val="20"/>
          <w:szCs w:val="20"/>
        </w:rPr>
      </w:pPr>
      <w:r w:rsidRPr="000E69C9">
        <w:rPr>
          <w:sz w:val="20"/>
          <w:szCs w:val="20"/>
        </w:rPr>
        <w:t xml:space="preserve">LEGAL EFFECT. </w:t>
      </w:r>
      <w:r w:rsidR="008437DB" w:rsidRPr="000E69C9">
        <w:rPr>
          <w:b w:val="0"/>
          <w:sz w:val="20"/>
          <w:szCs w:val="20"/>
        </w:rPr>
        <w:t>This agreement describes certain legal rights. You may have other rights</w:t>
      </w:r>
      <w:r w:rsidR="008437DB" w:rsidRPr="000E69C9">
        <w:rPr>
          <w:b w:val="0"/>
          <w:bCs w:val="0"/>
          <w:sz w:val="20"/>
          <w:szCs w:val="20"/>
        </w:rPr>
        <w:t>, including consumer rights,</w:t>
      </w:r>
      <w:r w:rsidR="008437DB" w:rsidRPr="000E69C9">
        <w:rPr>
          <w:b w:val="0"/>
          <w:sz w:val="20"/>
          <w:szCs w:val="20"/>
        </w:rPr>
        <w:t xml:space="preserve"> under the laws of your state or country. </w:t>
      </w:r>
      <w:r w:rsidR="008437DB" w:rsidRPr="000E69C9">
        <w:rPr>
          <w:b w:val="0"/>
          <w:bCs w:val="0"/>
          <w:sz w:val="20"/>
          <w:szCs w:val="20"/>
        </w:rPr>
        <w:t>Separate and apart from your relationship with Microsoft, you</w:t>
      </w:r>
      <w:r w:rsidR="008437DB" w:rsidRPr="000E69C9">
        <w:rPr>
          <w:b w:val="0"/>
          <w:sz w:val="20"/>
          <w:szCs w:val="20"/>
        </w:rPr>
        <w:t xml:space="preserve"> may also have rights with respect to the Licensor from whom you acquired the software. This agreement does not change your rights under the laws of your state or country if the laws of your state or country do not permit it to do so</w:t>
      </w:r>
      <w:r w:rsidRPr="000E69C9">
        <w:rPr>
          <w:b w:val="0"/>
          <w:sz w:val="20"/>
          <w:szCs w:val="20"/>
        </w:rPr>
        <w:t>.</w:t>
      </w:r>
    </w:p>
    <w:p w14:paraId="33C05AF4" w14:textId="0633A08D" w:rsidR="009967B6" w:rsidRPr="000E69C9" w:rsidRDefault="00840A19" w:rsidP="009967B6">
      <w:pPr>
        <w:pStyle w:val="Heading1"/>
        <w:widowControl w:val="0"/>
        <w:tabs>
          <w:tab w:val="clear" w:pos="630"/>
          <w:tab w:val="num" w:pos="360"/>
        </w:tabs>
        <w:ind w:left="360" w:hanging="360"/>
        <w:rPr>
          <w:rFonts w:eastAsia="SimSun"/>
          <w:b w:val="0"/>
          <w:bCs w:val="0"/>
          <w:sz w:val="20"/>
          <w:szCs w:val="20"/>
        </w:rPr>
      </w:pPr>
      <w:hyperlink r:id="rId8" w:tgtFrame="_blank" w:tooltip="General Data Protection Regulation (GDPR)" w:history="1">
        <w:r w:rsidR="009967B6" w:rsidRPr="000E69C9">
          <w:rPr>
            <w:rFonts w:eastAsia="SimSun"/>
            <w:bCs w:val="0"/>
            <w:sz w:val="20"/>
            <w:szCs w:val="20"/>
          </w:rPr>
          <w:t>GENERAL DATA PROTECTION REGULATION (GDPR)</w:t>
        </w:r>
      </w:hyperlink>
      <w:r w:rsidR="009967B6" w:rsidRPr="000E69C9">
        <w:rPr>
          <w:rFonts w:eastAsia="SimSun"/>
          <w:bCs w:val="0"/>
          <w:sz w:val="20"/>
          <w:szCs w:val="20"/>
        </w:rPr>
        <w:t>.</w:t>
      </w:r>
      <w:r w:rsidR="009967B6" w:rsidRPr="000E69C9">
        <w:rPr>
          <w:rFonts w:eastAsia="SimSun"/>
          <w:b w:val="0"/>
          <w:bCs w:val="0"/>
          <w:sz w:val="20"/>
          <w:szCs w:val="20"/>
        </w:rPr>
        <w:t xml:space="preserve"> To the extent Microsoft is a processor or subprocessor of personal data in connection with the software, Microsoft makes to you, effective May 25, 2018, the commitments in (a) in the “Processing of Personal Data; GDPR” provision of the “Data Protection Terms” section of the Online Services Terms. See </w:t>
      </w:r>
      <w:hyperlink r:id="rId9" w:history="1">
        <w:r w:rsidR="009967B6" w:rsidRPr="000E69C9">
          <w:rPr>
            <w:rStyle w:val="Hyperlink"/>
            <w:rFonts w:eastAsia="SimSun" w:cs="Tahoma"/>
            <w:b w:val="0"/>
            <w:bCs w:val="0"/>
            <w:sz w:val="20"/>
            <w:szCs w:val="20"/>
          </w:rPr>
          <w:t>https://www.microsoftvolumelicensing.com</w:t>
        </w:r>
      </w:hyperlink>
      <w:r w:rsidR="009967B6" w:rsidRPr="000E69C9">
        <w:rPr>
          <w:rFonts w:eastAsia="SimSun"/>
          <w:b w:val="0"/>
          <w:bCs w:val="0"/>
          <w:sz w:val="20"/>
          <w:szCs w:val="20"/>
        </w:rPr>
        <w:t xml:space="preserve">, and (b) in the European Union General Data Protection Regulation Terms in Attachment 4 of the Online Services Terms. See </w:t>
      </w:r>
      <w:hyperlink r:id="rId10" w:history="1">
        <w:r w:rsidR="009967B6" w:rsidRPr="000E69C9">
          <w:rPr>
            <w:rStyle w:val="Hyperlink"/>
            <w:rFonts w:cs="Tahoma"/>
            <w:b w:val="0"/>
            <w:sz w:val="20"/>
            <w:szCs w:val="20"/>
          </w:rPr>
          <w:t>https://www.microsoftvolumelicensing.com</w:t>
        </w:r>
      </w:hyperlink>
      <w:r w:rsidR="009967B6" w:rsidRPr="000E69C9">
        <w:rPr>
          <w:rFonts w:eastAsia="SimSun"/>
          <w:b w:val="0"/>
          <w:bCs w:val="0"/>
          <w:sz w:val="20"/>
          <w:szCs w:val="20"/>
        </w:rPr>
        <w:t>.</w:t>
      </w:r>
    </w:p>
    <w:p w14:paraId="756E131C" w14:textId="77777777" w:rsidR="009967B6" w:rsidRPr="000E69C9" w:rsidRDefault="009967B6" w:rsidP="009967B6">
      <w:pPr>
        <w:pStyle w:val="Heading1"/>
        <w:widowControl w:val="0"/>
        <w:tabs>
          <w:tab w:val="clear" w:pos="630"/>
          <w:tab w:val="num" w:pos="360"/>
        </w:tabs>
        <w:ind w:left="360" w:hanging="360"/>
        <w:rPr>
          <w:b w:val="0"/>
          <w:sz w:val="20"/>
          <w:szCs w:val="20"/>
        </w:rPr>
      </w:pPr>
      <w:r w:rsidRPr="000E69C9">
        <w:rPr>
          <w:sz w:val="20"/>
          <w:szCs w:val="20"/>
        </w:rPr>
        <w:t>CONSUMER RIGHTS; REGIONAL VARIATIONS.</w:t>
      </w:r>
      <w:r w:rsidRPr="000E69C9">
        <w:rPr>
          <w:b w:val="0"/>
          <w:sz w:val="20"/>
          <w:szCs w:val="20"/>
        </w:rP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1AE01C86" w14:textId="77777777" w:rsidR="009967B6" w:rsidRPr="000E69C9" w:rsidRDefault="009967B6" w:rsidP="009967B6">
      <w:pPr>
        <w:pStyle w:val="Heading2"/>
        <w:widowControl w:val="0"/>
        <w:tabs>
          <w:tab w:val="clear" w:pos="720"/>
        </w:tabs>
        <w:ind w:hanging="360"/>
        <w:rPr>
          <w:b w:val="0"/>
          <w:sz w:val="20"/>
          <w:szCs w:val="20"/>
        </w:rPr>
      </w:pPr>
      <w:r w:rsidRPr="000E69C9">
        <w:rPr>
          <w:sz w:val="20"/>
          <w:szCs w:val="20"/>
        </w:rPr>
        <w:t>Australia.</w:t>
      </w:r>
      <w:r w:rsidRPr="000E69C9">
        <w:rPr>
          <w:b w:val="0"/>
          <w:sz w:val="20"/>
          <w:szCs w:val="20"/>
        </w:rPr>
        <w:t xml:space="preserve"> You have statutory guarantees under the Australian Consumer Law and nothing in this agreement is intended to affect those rights.</w:t>
      </w:r>
    </w:p>
    <w:p w14:paraId="22B30431" w14:textId="77777777" w:rsidR="009967B6" w:rsidRPr="000E69C9" w:rsidRDefault="009967B6" w:rsidP="009967B6">
      <w:pPr>
        <w:pStyle w:val="Heading2"/>
        <w:widowControl w:val="0"/>
        <w:tabs>
          <w:tab w:val="clear" w:pos="720"/>
        </w:tabs>
        <w:ind w:hanging="360"/>
        <w:rPr>
          <w:b w:val="0"/>
          <w:sz w:val="20"/>
          <w:szCs w:val="20"/>
        </w:rPr>
      </w:pPr>
      <w:r w:rsidRPr="000E69C9">
        <w:rPr>
          <w:sz w:val="20"/>
          <w:szCs w:val="20"/>
        </w:rPr>
        <w:t>Canada.</w:t>
      </w:r>
      <w:r w:rsidRPr="000E69C9">
        <w:rPr>
          <w:b w:val="0"/>
          <w:sz w:val="20"/>
          <w:szCs w:val="2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w:t>
      </w:r>
      <w:r w:rsidRPr="000E69C9">
        <w:rPr>
          <w:b w:val="0"/>
          <w:sz w:val="20"/>
          <w:szCs w:val="20"/>
        </w:rPr>
        <w:lastRenderedPageBreak/>
        <w:t>updates for your specific device or software.</w:t>
      </w:r>
    </w:p>
    <w:p w14:paraId="48B49887" w14:textId="77777777" w:rsidR="009967B6" w:rsidRPr="000E69C9" w:rsidRDefault="009967B6" w:rsidP="009967B6">
      <w:pPr>
        <w:pStyle w:val="Heading2"/>
        <w:widowControl w:val="0"/>
        <w:tabs>
          <w:tab w:val="clear" w:pos="720"/>
        </w:tabs>
        <w:ind w:hanging="360"/>
        <w:rPr>
          <w:sz w:val="20"/>
          <w:szCs w:val="20"/>
        </w:rPr>
      </w:pPr>
      <w:r w:rsidRPr="000E69C9">
        <w:rPr>
          <w:sz w:val="20"/>
          <w:szCs w:val="20"/>
        </w:rPr>
        <w:t>Germany and Austria.</w:t>
      </w:r>
    </w:p>
    <w:p w14:paraId="534C4CE2" w14:textId="39E43696" w:rsidR="009967B6" w:rsidRPr="000E69C9" w:rsidRDefault="009967B6" w:rsidP="00BA4F0E">
      <w:pPr>
        <w:pStyle w:val="ListParagraph"/>
        <w:widowControl w:val="0"/>
        <w:numPr>
          <w:ilvl w:val="1"/>
          <w:numId w:val="5"/>
        </w:numPr>
        <w:spacing w:before="120" w:after="120" w:line="240" w:lineRule="auto"/>
        <w:ind w:left="1080" w:hanging="360"/>
        <w:contextualSpacing w:val="0"/>
        <w:rPr>
          <w:rFonts w:ascii="Tahoma" w:hAnsi="Tahoma" w:cs="Tahoma"/>
          <w:sz w:val="20"/>
          <w:szCs w:val="20"/>
        </w:rPr>
      </w:pPr>
      <w:r w:rsidRPr="000E69C9">
        <w:rPr>
          <w:rFonts w:ascii="Tahoma" w:hAnsi="Tahoma" w:cs="Tahoma"/>
          <w:sz w:val="20"/>
          <w:szCs w:val="20"/>
        </w:rPr>
        <w:t>Warranty. The properly licensed software will perform substantially as described in any Microsoft materials that accompany the software. However, Microsoft gives no contractual guarantee in relation to the licensed software.</w:t>
      </w:r>
    </w:p>
    <w:p w14:paraId="312E4BC6" w14:textId="733992E1" w:rsidR="009967B6" w:rsidRPr="000E69C9" w:rsidRDefault="009967B6" w:rsidP="00BA4F0E">
      <w:pPr>
        <w:pStyle w:val="ListParagraph"/>
        <w:widowControl w:val="0"/>
        <w:numPr>
          <w:ilvl w:val="1"/>
          <w:numId w:val="5"/>
        </w:numPr>
        <w:spacing w:before="120" w:after="120" w:line="240" w:lineRule="auto"/>
        <w:ind w:left="1080" w:hanging="360"/>
        <w:contextualSpacing w:val="0"/>
        <w:rPr>
          <w:rFonts w:ascii="Tahoma" w:hAnsi="Tahoma" w:cs="Tahoma"/>
          <w:sz w:val="20"/>
          <w:szCs w:val="20"/>
        </w:rPr>
      </w:pPr>
      <w:r w:rsidRPr="000E69C9">
        <w:rPr>
          <w:rFonts w:ascii="Tahoma" w:hAnsi="Tahoma" w:cs="Tahoma"/>
          <w:sz w:val="20"/>
          <w:szCs w:val="20"/>
        </w:rPr>
        <w:t>Limitation of Liability. In case of intentional conduct, gross negligence, claims based on the Product Liability Act, as well as, in case of death or personal or physical injury, the licensor or Microsoft is liable according to the statutory law.</w:t>
      </w:r>
    </w:p>
    <w:p w14:paraId="581DC451" w14:textId="77777777" w:rsidR="009967B6" w:rsidRPr="000E69C9" w:rsidRDefault="009967B6" w:rsidP="009967B6">
      <w:pPr>
        <w:pStyle w:val="Heading1"/>
        <w:widowControl w:val="0"/>
        <w:numPr>
          <w:ilvl w:val="0"/>
          <w:numId w:val="0"/>
        </w:numPr>
        <w:ind w:left="720"/>
        <w:rPr>
          <w:b w:val="0"/>
          <w:sz w:val="20"/>
          <w:szCs w:val="20"/>
        </w:rPr>
      </w:pPr>
      <w:r w:rsidRPr="000E69C9">
        <w:rPr>
          <w:b w:val="0"/>
          <w:sz w:val="20"/>
          <w:szCs w:val="20"/>
        </w:rPr>
        <w:t>Subject to the foregoing clause ii., licensor or Microsoft will only be liable for slight negligence if the licensor 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licensor or Microsoft will not be liable for slight negligence.</w:t>
      </w:r>
    </w:p>
    <w:p w14:paraId="09014C05" w14:textId="77777777" w:rsidR="009967B6" w:rsidRPr="000E69C9" w:rsidRDefault="009967B6" w:rsidP="009967B6">
      <w:pPr>
        <w:pStyle w:val="Heading1"/>
        <w:widowControl w:val="0"/>
        <w:tabs>
          <w:tab w:val="clear" w:pos="630"/>
          <w:tab w:val="num" w:pos="360"/>
        </w:tabs>
        <w:ind w:left="360" w:hanging="360"/>
        <w:rPr>
          <w:sz w:val="20"/>
          <w:szCs w:val="20"/>
        </w:rPr>
      </w:pPr>
      <w:r w:rsidRPr="000E69C9">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11CE0135" w14:textId="77777777" w:rsidR="009967B6" w:rsidRPr="000E69C9" w:rsidRDefault="009967B6" w:rsidP="009967B6">
      <w:pPr>
        <w:pStyle w:val="Heading1"/>
        <w:widowControl w:val="0"/>
        <w:tabs>
          <w:tab w:val="clear" w:pos="630"/>
          <w:tab w:val="num" w:pos="360"/>
        </w:tabs>
        <w:ind w:left="360" w:hanging="360"/>
        <w:rPr>
          <w:sz w:val="20"/>
          <w:szCs w:val="20"/>
        </w:rPr>
      </w:pPr>
      <w:r w:rsidRPr="000E69C9">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27111A3C" w14:textId="77777777" w:rsidR="009967B6" w:rsidRPr="000E69C9" w:rsidRDefault="009967B6" w:rsidP="009967B6">
      <w:pPr>
        <w:pStyle w:val="Heading1"/>
        <w:widowControl w:val="0"/>
        <w:tabs>
          <w:tab w:val="clear" w:pos="630"/>
          <w:tab w:val="num" w:pos="360"/>
        </w:tabs>
        <w:ind w:left="360" w:hanging="360"/>
        <w:rPr>
          <w:sz w:val="20"/>
          <w:szCs w:val="20"/>
        </w:rPr>
      </w:pPr>
      <w:r w:rsidRPr="000E69C9">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7358BC14" w14:textId="4E35E6A9" w:rsidR="0056194E" w:rsidRPr="000E69C9" w:rsidRDefault="0056194E" w:rsidP="009967B6">
      <w:pPr>
        <w:widowControl w:val="0"/>
        <w:spacing w:before="120" w:after="120" w:line="240" w:lineRule="auto"/>
        <w:rPr>
          <w:rFonts w:ascii="Tahoma" w:hAnsi="Tahoma" w:cs="Tahoma"/>
          <w:sz w:val="20"/>
          <w:szCs w:val="20"/>
        </w:rPr>
      </w:pPr>
      <w:r w:rsidRPr="000E69C9">
        <w:rPr>
          <w:rFonts w:ascii="Tahoma" w:hAnsi="Tahoma" w:cs="Tahoma"/>
          <w:bCs/>
          <w:sz w:val="20"/>
          <w:szCs w:val="20"/>
        </w:rPr>
        <w:t xml:space="preserve">Microsoft and </w:t>
      </w:r>
      <w:r w:rsidR="000E69C9" w:rsidRPr="000E69C9">
        <w:rPr>
          <w:rFonts w:ascii="Tahoma" w:hAnsi="Tahoma" w:cs="Tahoma"/>
          <w:bCs/>
          <w:sz w:val="20"/>
          <w:szCs w:val="20"/>
        </w:rPr>
        <w:t>SharePoint</w:t>
      </w:r>
      <w:r w:rsidR="009967B6" w:rsidRPr="000E69C9">
        <w:rPr>
          <w:rFonts w:ascii="Tahoma" w:hAnsi="Tahoma" w:cs="Tahoma"/>
          <w:bCs/>
          <w:sz w:val="20"/>
          <w:szCs w:val="20"/>
        </w:rPr>
        <w:t xml:space="preserve"> </w:t>
      </w:r>
      <w:r w:rsidRPr="000E69C9">
        <w:rPr>
          <w:rFonts w:ascii="Tahoma" w:hAnsi="Tahoma" w:cs="Tahoma"/>
          <w:bCs/>
          <w:sz w:val="20"/>
          <w:szCs w:val="20"/>
        </w:rPr>
        <w:t>are registered trademarks of Microsoft Corporation in the United States and/or other countries.</w:t>
      </w:r>
    </w:p>
    <w:sectPr w:rsidR="0056194E" w:rsidRPr="000E69C9" w:rsidSect="00FA1895">
      <w:footerReference w:type="defaul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B55BB" w14:textId="77777777" w:rsidR="0031313C" w:rsidRDefault="0031313C" w:rsidP="00E70816">
      <w:pPr>
        <w:spacing w:after="0" w:line="240" w:lineRule="auto"/>
      </w:pPr>
      <w:r>
        <w:separator/>
      </w:r>
    </w:p>
  </w:endnote>
  <w:endnote w:type="continuationSeparator" w:id="0">
    <w:p w14:paraId="331582FA" w14:textId="77777777" w:rsidR="0031313C" w:rsidRDefault="0031313C" w:rsidP="00E7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ED5D14" w:rsidRPr="003D6E62" w14:paraId="6F4183D4" w14:textId="77777777" w:rsidTr="006A1EB1">
      <w:tc>
        <w:tcPr>
          <w:tcW w:w="5328" w:type="dxa"/>
        </w:tcPr>
        <w:p w14:paraId="15916698" w14:textId="2DBAB063" w:rsidR="002E758D" w:rsidRPr="003D6E62" w:rsidRDefault="00312242" w:rsidP="0026319B">
          <w:pPr>
            <w:tabs>
              <w:tab w:val="center" w:pos="4680"/>
              <w:tab w:val="right" w:pos="9360"/>
            </w:tabs>
            <w:spacing w:after="0" w:line="240" w:lineRule="auto"/>
            <w:rPr>
              <w:rFonts w:ascii="Tahoma" w:hAnsi="Tahoma" w:cs="Tahoma"/>
              <w:sz w:val="16"/>
              <w:szCs w:val="16"/>
            </w:rPr>
          </w:pPr>
          <w:r w:rsidRPr="003D6E62">
            <w:rPr>
              <w:rFonts w:ascii="Tahoma" w:hAnsi="Tahoma" w:cs="Tahoma"/>
              <w:sz w:val="16"/>
              <w:szCs w:val="16"/>
            </w:rPr>
            <w:t xml:space="preserve">ISV Royalty </w:t>
          </w:r>
          <w:r w:rsidR="002E758D" w:rsidRPr="003D6E62">
            <w:rPr>
              <w:rFonts w:ascii="Tahoma" w:hAnsi="Tahoma" w:cs="Tahoma"/>
              <w:sz w:val="16"/>
              <w:szCs w:val="16"/>
            </w:rPr>
            <w:t>End-User License Agreement</w:t>
          </w:r>
        </w:p>
        <w:p w14:paraId="7A54CED2" w14:textId="004AD1DC" w:rsidR="00ED5D14" w:rsidRPr="003D6E62" w:rsidRDefault="000E69C9" w:rsidP="0026319B">
          <w:pPr>
            <w:tabs>
              <w:tab w:val="center" w:pos="4680"/>
              <w:tab w:val="right" w:pos="9360"/>
            </w:tabs>
            <w:spacing w:after="0" w:line="240" w:lineRule="auto"/>
            <w:rPr>
              <w:rFonts w:ascii="Tahoma" w:hAnsi="Tahoma" w:cs="Tahoma"/>
              <w:sz w:val="16"/>
              <w:szCs w:val="16"/>
            </w:rPr>
          </w:pPr>
          <w:r>
            <w:rPr>
              <w:rFonts w:ascii="Tahoma" w:hAnsi="Tahoma" w:cs="Tahoma"/>
              <w:sz w:val="16"/>
              <w:szCs w:val="16"/>
            </w:rPr>
            <w:t>SharePoint</w:t>
          </w:r>
          <w:r w:rsidR="002E758D" w:rsidRPr="003D6E62">
            <w:rPr>
              <w:rFonts w:ascii="Tahoma" w:hAnsi="Tahoma" w:cs="Tahoma"/>
              <w:sz w:val="16"/>
              <w:szCs w:val="16"/>
            </w:rPr>
            <w:t xml:space="preserve"> Server</w:t>
          </w:r>
          <w:r w:rsidR="00312242" w:rsidRPr="003D6E62">
            <w:rPr>
              <w:rFonts w:ascii="Tahoma" w:hAnsi="Tahoma" w:cs="Tahoma"/>
              <w:sz w:val="16"/>
              <w:szCs w:val="16"/>
            </w:rPr>
            <w:t xml:space="preserve"> </w:t>
          </w:r>
          <w:r w:rsidR="0094504B">
            <w:rPr>
              <w:rFonts w:ascii="Tahoma" w:hAnsi="Tahoma" w:cs="Tahoma"/>
              <w:sz w:val="16"/>
              <w:szCs w:val="16"/>
            </w:rPr>
            <w:t xml:space="preserve">2019 </w:t>
          </w:r>
          <w:r w:rsidR="00312242" w:rsidRPr="003D6E62">
            <w:rPr>
              <w:rFonts w:ascii="Tahoma" w:hAnsi="Tahoma" w:cs="Tahoma"/>
              <w:sz w:val="16"/>
              <w:szCs w:val="16"/>
            </w:rPr>
            <w:t>(</w:t>
          </w:r>
          <w:r w:rsidR="0094504B">
            <w:rPr>
              <w:rFonts w:ascii="Tahoma" w:hAnsi="Tahoma" w:cs="Tahoma"/>
              <w:sz w:val="16"/>
              <w:szCs w:val="16"/>
            </w:rPr>
            <w:t>November</w:t>
          </w:r>
          <w:r w:rsidR="003B1976" w:rsidRPr="003D6E62">
            <w:rPr>
              <w:rFonts w:ascii="Tahoma" w:hAnsi="Tahoma" w:cs="Tahoma"/>
              <w:sz w:val="16"/>
              <w:szCs w:val="16"/>
            </w:rPr>
            <w:t xml:space="preserve"> </w:t>
          </w:r>
          <w:r w:rsidR="00312242" w:rsidRPr="003D6E62">
            <w:rPr>
              <w:rFonts w:ascii="Tahoma" w:hAnsi="Tahoma" w:cs="Tahoma"/>
              <w:sz w:val="16"/>
              <w:szCs w:val="16"/>
            </w:rPr>
            <w:t>1, 201</w:t>
          </w:r>
          <w:r w:rsidR="003B1976" w:rsidRPr="003D6E62">
            <w:rPr>
              <w:rFonts w:ascii="Tahoma" w:hAnsi="Tahoma" w:cs="Tahoma"/>
              <w:sz w:val="16"/>
              <w:szCs w:val="16"/>
            </w:rPr>
            <w:t>8</w:t>
          </w:r>
          <w:r w:rsidR="00312242" w:rsidRPr="003D6E62">
            <w:rPr>
              <w:rFonts w:ascii="Tahoma" w:hAnsi="Tahoma" w:cs="Tahoma"/>
              <w:sz w:val="16"/>
              <w:szCs w:val="16"/>
            </w:rPr>
            <w:t>)</w:t>
          </w:r>
        </w:p>
      </w:tc>
      <w:tc>
        <w:tcPr>
          <w:tcW w:w="5220" w:type="dxa"/>
        </w:tcPr>
        <w:p w14:paraId="228F51CA" w14:textId="2896CDD3" w:rsidR="00ED5D14" w:rsidRPr="003D6E62" w:rsidRDefault="00312242" w:rsidP="0026319B">
          <w:pPr>
            <w:tabs>
              <w:tab w:val="center" w:pos="4680"/>
              <w:tab w:val="right" w:pos="9360"/>
            </w:tabs>
            <w:spacing w:after="0" w:line="240" w:lineRule="auto"/>
            <w:jc w:val="right"/>
            <w:rPr>
              <w:rFonts w:ascii="Tahoma" w:hAnsi="Tahoma" w:cs="Tahoma"/>
              <w:sz w:val="16"/>
              <w:szCs w:val="16"/>
            </w:rPr>
          </w:pPr>
          <w:r w:rsidRPr="003D6E62">
            <w:rPr>
              <w:rFonts w:ascii="Tahoma" w:hAnsi="Tahoma" w:cs="Tahoma"/>
              <w:sz w:val="16"/>
              <w:szCs w:val="16"/>
            </w:rPr>
            <w:t xml:space="preserve">Page </w:t>
          </w:r>
          <w:r w:rsidRPr="003D6E62">
            <w:rPr>
              <w:rFonts w:ascii="Tahoma" w:hAnsi="Tahoma" w:cs="Tahoma"/>
              <w:sz w:val="16"/>
              <w:szCs w:val="16"/>
            </w:rPr>
            <w:fldChar w:fldCharType="begin"/>
          </w:r>
          <w:r w:rsidRPr="003D6E62">
            <w:rPr>
              <w:rFonts w:ascii="Tahoma" w:hAnsi="Tahoma" w:cs="Tahoma"/>
              <w:sz w:val="16"/>
              <w:szCs w:val="16"/>
            </w:rPr>
            <w:instrText xml:space="preserve"> PAGE </w:instrText>
          </w:r>
          <w:r w:rsidRPr="003D6E62">
            <w:rPr>
              <w:rFonts w:ascii="Tahoma" w:hAnsi="Tahoma" w:cs="Tahoma"/>
              <w:sz w:val="16"/>
              <w:szCs w:val="16"/>
            </w:rPr>
            <w:fldChar w:fldCharType="separate"/>
          </w:r>
          <w:r w:rsidR="00830323" w:rsidRPr="003D6E62">
            <w:rPr>
              <w:rFonts w:ascii="Tahoma" w:hAnsi="Tahoma" w:cs="Tahoma"/>
              <w:noProof/>
              <w:sz w:val="16"/>
              <w:szCs w:val="16"/>
            </w:rPr>
            <w:t>6</w:t>
          </w:r>
          <w:r w:rsidRPr="003D6E62">
            <w:rPr>
              <w:rFonts w:ascii="Tahoma" w:hAnsi="Tahoma" w:cs="Tahoma"/>
              <w:sz w:val="16"/>
              <w:szCs w:val="16"/>
            </w:rPr>
            <w:fldChar w:fldCharType="end"/>
          </w:r>
          <w:r w:rsidRPr="003D6E62">
            <w:rPr>
              <w:rFonts w:ascii="Tahoma" w:hAnsi="Tahoma" w:cs="Tahoma"/>
              <w:sz w:val="16"/>
              <w:szCs w:val="16"/>
            </w:rPr>
            <w:t xml:space="preserve"> of </w:t>
          </w:r>
          <w:r w:rsidRPr="003D6E62">
            <w:rPr>
              <w:rFonts w:ascii="Tahoma" w:hAnsi="Tahoma" w:cs="Tahoma"/>
              <w:sz w:val="16"/>
              <w:szCs w:val="16"/>
            </w:rPr>
            <w:fldChar w:fldCharType="begin"/>
          </w:r>
          <w:r w:rsidRPr="003D6E62">
            <w:rPr>
              <w:rFonts w:ascii="Tahoma" w:hAnsi="Tahoma" w:cs="Tahoma"/>
              <w:sz w:val="16"/>
              <w:szCs w:val="16"/>
            </w:rPr>
            <w:instrText xml:space="preserve"> NUMPAGES </w:instrText>
          </w:r>
          <w:r w:rsidRPr="003D6E62">
            <w:rPr>
              <w:rFonts w:ascii="Tahoma" w:hAnsi="Tahoma" w:cs="Tahoma"/>
              <w:sz w:val="16"/>
              <w:szCs w:val="16"/>
            </w:rPr>
            <w:fldChar w:fldCharType="separate"/>
          </w:r>
          <w:r w:rsidR="00830323" w:rsidRPr="003D6E62">
            <w:rPr>
              <w:rFonts w:ascii="Tahoma" w:hAnsi="Tahoma" w:cs="Tahoma"/>
              <w:noProof/>
              <w:sz w:val="16"/>
              <w:szCs w:val="16"/>
            </w:rPr>
            <w:t>6</w:t>
          </w:r>
          <w:r w:rsidRPr="003D6E62">
            <w:rPr>
              <w:rFonts w:ascii="Tahoma" w:hAnsi="Tahoma" w:cs="Tahoma"/>
              <w:sz w:val="16"/>
              <w:szCs w:val="16"/>
            </w:rPr>
            <w:fldChar w:fldCharType="end"/>
          </w:r>
        </w:p>
      </w:tc>
    </w:tr>
  </w:tbl>
  <w:p w14:paraId="3F6B46DD" w14:textId="208719A0" w:rsidR="00ED5D14" w:rsidRPr="003D6E62" w:rsidRDefault="00840A19" w:rsidP="0026319B">
    <w:pPr>
      <w:pStyle w:val="Footer"/>
      <w:tabs>
        <w:tab w:val="clear" w:pos="4680"/>
        <w:tab w:val="clear" w:pos="9360"/>
        <w:tab w:val="left" w:pos="1164"/>
      </w:tabs>
      <w:spacing w:before="0"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F246" w14:textId="77777777" w:rsidR="0031313C" w:rsidRDefault="0031313C" w:rsidP="00E70816">
      <w:pPr>
        <w:spacing w:after="0" w:line="240" w:lineRule="auto"/>
      </w:pPr>
      <w:r>
        <w:separator/>
      </w:r>
    </w:p>
  </w:footnote>
  <w:footnote w:type="continuationSeparator" w:id="0">
    <w:p w14:paraId="736CE5C0" w14:textId="77777777" w:rsidR="0031313C" w:rsidRDefault="0031313C" w:rsidP="00E70816">
      <w:pPr>
        <w:spacing w:after="0" w:line="240" w:lineRule="auto"/>
      </w:pPr>
      <w:r>
        <w:continuationSeparator/>
      </w:r>
    </w:p>
  </w:footnote>
  <w:footnote w:id="1">
    <w:p w14:paraId="7042D81C" w14:textId="677330A8" w:rsidR="008437DB" w:rsidRDefault="008437DB" w:rsidP="000E69C9">
      <w:pPr>
        <w:pStyle w:val="Footnote"/>
      </w:pPr>
      <w:r w:rsidRPr="0090236C">
        <w:rPr>
          <w:vertAlign w:val="superscript"/>
        </w:rPr>
        <w:footnoteRef/>
      </w:r>
      <w:r w:rsidRPr="0090236C">
        <w:t xml:space="preserve"> LICENSOR: Include the appropriate name, that </w:t>
      </w:r>
      <w:r>
        <w:t>is, either “Enterprise Edition” or</w:t>
      </w:r>
      <w:r w:rsidRPr="0090236C">
        <w:t xml:space="preserve"> “Standard Edition”. For example, if the licensed software is Microsoft</w:t>
      </w:r>
      <w:r>
        <w:t xml:space="preserve"> SharePoint</w:t>
      </w:r>
      <w:r w:rsidRPr="0090236C">
        <w:t xml:space="preserve"> Server 201</w:t>
      </w:r>
      <w:r>
        <w:t>9</w:t>
      </w:r>
      <w:r w:rsidRPr="0090236C">
        <w:t xml:space="preserve">, Enterprise Edition, the name is: Microsoft </w:t>
      </w:r>
      <w:r>
        <w:t>SharePoint</w:t>
      </w:r>
      <w:r w:rsidRPr="0090236C">
        <w:t xml:space="preserve"> Server 201</w:t>
      </w:r>
      <w:r>
        <w:t>9</w:t>
      </w:r>
      <w:r w:rsidRPr="0090236C">
        <w:t xml:space="preserve"> Enterprise Edition.</w:t>
      </w:r>
    </w:p>
  </w:footnote>
  <w:footnote w:id="2">
    <w:p w14:paraId="41BAC420" w14:textId="77777777" w:rsidR="00E70816" w:rsidRPr="003D6E62" w:rsidRDefault="00E70816" w:rsidP="00B23F49">
      <w:pPr>
        <w:pStyle w:val="Footnote"/>
      </w:pPr>
      <w:r w:rsidRPr="003D6E62">
        <w:rPr>
          <w:vertAlign w:val="superscript"/>
        </w:rPr>
        <w:footnoteRef/>
      </w:r>
      <w:r w:rsidRPr="003D6E62">
        <w:rPr>
          <w:vertAlign w:val="superscript"/>
        </w:rPr>
        <w:t xml:space="preserve"> </w:t>
      </w:r>
      <w:r w:rsidRPr="003D6E62">
        <w:t>LICENSOR: Specify the total number of server licenses for which the end user is licensed under this agreement.</w:t>
      </w:r>
    </w:p>
  </w:footnote>
  <w:footnote w:id="3">
    <w:p w14:paraId="3502C802" w14:textId="77777777" w:rsidR="00E70816" w:rsidRPr="003D6E62" w:rsidRDefault="00E70816" w:rsidP="00B23F49">
      <w:pPr>
        <w:pStyle w:val="Footnote"/>
      </w:pPr>
      <w:r w:rsidRPr="003D6E62">
        <w:rPr>
          <w:vertAlign w:val="superscript"/>
        </w:rPr>
        <w:footnoteRef/>
      </w:r>
      <w:r w:rsidRPr="003D6E62">
        <w:t xml:space="preserve"> LICENSOR: Specify the total number of user CALs that may access directly or indirectly instances of the server software licensed under this agreement.</w:t>
      </w:r>
    </w:p>
  </w:footnote>
  <w:footnote w:id="4">
    <w:p w14:paraId="46BFBA09" w14:textId="31794DDC" w:rsidR="00E70816" w:rsidRPr="003D6E62" w:rsidRDefault="00E70816" w:rsidP="00B23F49">
      <w:pPr>
        <w:pStyle w:val="Footnote"/>
      </w:pPr>
      <w:r w:rsidRPr="003D6E62">
        <w:rPr>
          <w:vertAlign w:val="superscript"/>
        </w:rPr>
        <w:footnoteRef/>
      </w:r>
      <w:r w:rsidRPr="003D6E62">
        <w:t xml:space="preserve"> LICENSOR: Specify the total number of device CALs that may access directly or indirectly instances of the server software licensed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4281"/>
    <w:multiLevelType w:val="hybridMultilevel"/>
    <w:tmpl w:val="5D8669C8"/>
    <w:lvl w:ilvl="0" w:tplc="06B6D1A0">
      <w:start w:val="1"/>
      <w:numFmt w:val="lowerRoman"/>
      <w:lvlText w:val="%1."/>
      <w:lvlJc w:val="left"/>
      <w:pPr>
        <w:ind w:left="720" w:firstLine="0"/>
      </w:pPr>
      <w:rPr>
        <w:rFonts w:cs="Times New Roman" w:hint="default"/>
        <w:b/>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 w15:restartNumberingAfterBreak="0">
    <w:nsid w:val="0D650A6E"/>
    <w:multiLevelType w:val="hybridMultilevel"/>
    <w:tmpl w:val="AE22BD8A"/>
    <w:lvl w:ilvl="0" w:tplc="04090001">
      <w:start w:val="1"/>
      <w:numFmt w:val="bullet"/>
      <w:lvlText w:val=""/>
      <w:lvlJc w:val="left"/>
      <w:pPr>
        <w:tabs>
          <w:tab w:val="num" w:pos="1080"/>
        </w:tabs>
        <w:ind w:left="1077" w:hanging="357"/>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513F06"/>
    <w:multiLevelType w:val="hybridMultilevel"/>
    <w:tmpl w:val="15C483C2"/>
    <w:lvl w:ilvl="0" w:tplc="04090001">
      <w:start w:val="1"/>
      <w:numFmt w:val="bullet"/>
      <w:lvlText w:val=""/>
      <w:lvlJc w:val="left"/>
      <w:pPr>
        <w:tabs>
          <w:tab w:val="num" w:pos="1080"/>
        </w:tabs>
        <w:ind w:left="1077" w:hanging="357"/>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40C0F"/>
    <w:multiLevelType w:val="multilevel"/>
    <w:tmpl w:val="AD147106"/>
    <w:lvl w:ilvl="0">
      <w:start w:val="1"/>
      <w:numFmt w:val="decimal"/>
      <w:pStyle w:val="Heading1"/>
      <w:lvlText w:val="%1."/>
      <w:lvlJc w:val="left"/>
      <w:pPr>
        <w:tabs>
          <w:tab w:val="num" w:pos="630"/>
        </w:tabs>
        <w:ind w:left="62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2"/>
      </w:rPr>
    </w:lvl>
    <w:lvl w:ilvl="2">
      <w:start w:val="1"/>
      <w:numFmt w:val="lowerRoman"/>
      <w:pStyle w:val="Heading3"/>
      <w:lvlText w:val="(%3)"/>
      <w:lvlJc w:val="left"/>
      <w:pPr>
        <w:tabs>
          <w:tab w:val="num" w:pos="1440"/>
        </w:tabs>
        <w:ind w:left="1077" w:hanging="357"/>
      </w:pPr>
      <w:rPr>
        <w:rFonts w:ascii="Tahoma" w:hAnsi="Tahoma" w:cs="Tahoma" w:hint="default"/>
        <w:b w:val="0"/>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37865D11"/>
    <w:multiLevelType w:val="hybridMultilevel"/>
    <w:tmpl w:val="2340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011F0"/>
    <w:multiLevelType w:val="hybridMultilevel"/>
    <w:tmpl w:val="D1BE0BD4"/>
    <w:lvl w:ilvl="0" w:tplc="04090001">
      <w:start w:val="1"/>
      <w:numFmt w:val="bullet"/>
      <w:lvlText w:val=""/>
      <w:lvlJc w:val="left"/>
      <w:pPr>
        <w:tabs>
          <w:tab w:val="num" w:pos="1080"/>
        </w:tabs>
        <w:ind w:left="1077" w:hanging="357"/>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637190"/>
    <w:multiLevelType w:val="hybridMultilevel"/>
    <w:tmpl w:val="DB12D560"/>
    <w:lvl w:ilvl="0" w:tplc="4D6EF2EC">
      <w:start w:val="1"/>
      <w:numFmt w:val="bullet"/>
      <w:lvlText w:val=""/>
      <w:lvlJc w:val="left"/>
      <w:pPr>
        <w:ind w:left="1080" w:hanging="720"/>
      </w:pPr>
      <w:rPr>
        <w:rFonts w:ascii="Symbol" w:hAnsi="Symbol" w:hint="default"/>
        <w:b w:val="0"/>
        <w:sz w:val="20"/>
        <w:szCs w:val="22"/>
      </w:rPr>
    </w:lvl>
    <w:lvl w:ilvl="1" w:tplc="770C6FF8">
      <w:start w:val="1"/>
      <w:numFmt w:val="lowerRoman"/>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706D6A"/>
    <w:multiLevelType w:val="hybridMultilevel"/>
    <w:tmpl w:val="FE605468"/>
    <w:lvl w:ilvl="0" w:tplc="94E8F7EC">
      <w:start w:val="1"/>
      <w:numFmt w:val="bullet"/>
      <w:pStyle w:val="Bullet3"/>
      <w:lvlText w:val=""/>
      <w:lvlJc w:val="left"/>
      <w:pPr>
        <w:tabs>
          <w:tab w:val="num" w:pos="1080"/>
        </w:tabs>
        <w:ind w:left="1077" w:hanging="357"/>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CF3054"/>
    <w:multiLevelType w:val="hybridMultilevel"/>
    <w:tmpl w:val="F738A3EA"/>
    <w:lvl w:ilvl="0" w:tplc="4726EBAE">
      <w:start w:val="1"/>
      <w:numFmt w:val="lowerRoman"/>
      <w:lvlText w:val="(%1)"/>
      <w:lvlJc w:val="left"/>
      <w:pPr>
        <w:ind w:left="1080" w:hanging="720"/>
      </w:pPr>
      <w:rPr>
        <w:rFonts w:hint="default"/>
      </w:rPr>
    </w:lvl>
    <w:lvl w:ilvl="1" w:tplc="770C6FF8">
      <w:start w:val="1"/>
      <w:numFmt w:val="lowerRoman"/>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675B7"/>
    <w:multiLevelType w:val="multilevel"/>
    <w:tmpl w:val="F0CC6FB8"/>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upperRoman"/>
      <w:lvlText w:val="%3."/>
      <w:lvlJc w:val="right"/>
      <w:pPr>
        <w:tabs>
          <w:tab w:val="num" w:pos="1440"/>
        </w:tabs>
        <w:ind w:left="1077" w:hanging="357"/>
      </w:pPr>
      <w:rPr>
        <w:rFonts w:cs="Times New Roman" w:hint="default"/>
        <w:b/>
        <w:bCs/>
        <w:i w:val="0"/>
        <w:iCs w:val="0"/>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787B5E60"/>
    <w:multiLevelType w:val="hybridMultilevel"/>
    <w:tmpl w:val="2ED8861C"/>
    <w:lvl w:ilvl="0" w:tplc="4D6EF2EC">
      <w:start w:val="1"/>
      <w:numFmt w:val="bullet"/>
      <w:lvlText w:val=""/>
      <w:lvlJc w:val="left"/>
      <w:pPr>
        <w:tabs>
          <w:tab w:val="num" w:pos="720"/>
        </w:tabs>
        <w:ind w:left="720" w:hanging="363"/>
      </w:pPr>
      <w:rPr>
        <w:rFonts w:ascii="Symbol" w:hAnsi="Symbol" w:hint="default"/>
        <w:b w:val="0"/>
        <w:sz w:val="20"/>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8"/>
  </w:num>
  <w:num w:numId="4">
    <w:abstractNumId w:val="4"/>
  </w:num>
  <w:num w:numId="5">
    <w:abstractNumId w:val="10"/>
  </w:num>
  <w:num w:numId="6">
    <w:abstractNumId w:val="5"/>
  </w:num>
  <w:num w:numId="7">
    <w:abstractNumId w:val="3"/>
  </w:num>
  <w:num w:numId="8">
    <w:abstractNumId w:val="1"/>
  </w:num>
  <w:num w:numId="9">
    <w:abstractNumId w:val="6"/>
  </w:num>
  <w:num w:numId="10">
    <w:abstractNumId w:val="0"/>
  </w:num>
  <w:num w:numId="11">
    <w:abstractNumId w:val="12"/>
  </w:num>
  <w:num w:numId="12">
    <w:abstractNumId w:val="7"/>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wYNzl+9amP2RWB0u+yzzGTW5Pl51LCTsxpyeifrRwoagHvlErz8YVFpyFtdXPrvVD8WJIB9FqDZEVOCvL1nRSQ==" w:salt="dV04Kgoqb3GZIFmpGpNqTw=="/>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16"/>
    <w:rsid w:val="00031B43"/>
    <w:rsid w:val="00061932"/>
    <w:rsid w:val="000E69C9"/>
    <w:rsid w:val="000F13A3"/>
    <w:rsid w:val="001C4CD3"/>
    <w:rsid w:val="00205D95"/>
    <w:rsid w:val="0026319B"/>
    <w:rsid w:val="002A3670"/>
    <w:rsid w:val="002D4BDC"/>
    <w:rsid w:val="002E758D"/>
    <w:rsid w:val="00312242"/>
    <w:rsid w:val="0031313C"/>
    <w:rsid w:val="003B1976"/>
    <w:rsid w:val="003B564E"/>
    <w:rsid w:val="003D6E62"/>
    <w:rsid w:val="00402E64"/>
    <w:rsid w:val="00405AA7"/>
    <w:rsid w:val="004A024A"/>
    <w:rsid w:val="0050339C"/>
    <w:rsid w:val="005503BE"/>
    <w:rsid w:val="0056194E"/>
    <w:rsid w:val="005C1205"/>
    <w:rsid w:val="0066177D"/>
    <w:rsid w:val="006625AE"/>
    <w:rsid w:val="006A031B"/>
    <w:rsid w:val="006B7796"/>
    <w:rsid w:val="006C03C4"/>
    <w:rsid w:val="007676E3"/>
    <w:rsid w:val="007A1D38"/>
    <w:rsid w:val="007E462E"/>
    <w:rsid w:val="00830323"/>
    <w:rsid w:val="00840A19"/>
    <w:rsid w:val="008437DB"/>
    <w:rsid w:val="00856723"/>
    <w:rsid w:val="0094504B"/>
    <w:rsid w:val="0094643F"/>
    <w:rsid w:val="009967B6"/>
    <w:rsid w:val="009E0A89"/>
    <w:rsid w:val="00A00979"/>
    <w:rsid w:val="00A10EB3"/>
    <w:rsid w:val="00A27C12"/>
    <w:rsid w:val="00A7338A"/>
    <w:rsid w:val="00A81060"/>
    <w:rsid w:val="00A94677"/>
    <w:rsid w:val="00AA4117"/>
    <w:rsid w:val="00AB25CA"/>
    <w:rsid w:val="00B13983"/>
    <w:rsid w:val="00B37419"/>
    <w:rsid w:val="00BA4F0E"/>
    <w:rsid w:val="00C2298A"/>
    <w:rsid w:val="00C44D73"/>
    <w:rsid w:val="00C6291D"/>
    <w:rsid w:val="00CD7828"/>
    <w:rsid w:val="00D0631D"/>
    <w:rsid w:val="00D15A0E"/>
    <w:rsid w:val="00DF2813"/>
    <w:rsid w:val="00E4718F"/>
    <w:rsid w:val="00E70816"/>
    <w:rsid w:val="00E8600E"/>
    <w:rsid w:val="00F0679B"/>
    <w:rsid w:val="00F4246D"/>
    <w:rsid w:val="00F577D5"/>
    <w:rsid w:val="00F63656"/>
    <w:rsid w:val="00FA1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22B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9"/>
    <w:qFormat/>
    <w:rsid w:val="00E70816"/>
    <w:pPr>
      <w:numPr>
        <w:numId w:val="4"/>
      </w:numPr>
      <w:spacing w:before="120" w:after="120" w:line="240" w:lineRule="auto"/>
      <w:outlineLvl w:val="0"/>
    </w:pPr>
    <w:rPr>
      <w:rFonts w:ascii="Tahoma" w:eastAsia="MS Mincho" w:hAnsi="Tahoma" w:cs="Tahoma"/>
      <w:b/>
      <w:bCs/>
      <w:sz w:val="19"/>
      <w:szCs w:val="19"/>
    </w:rPr>
  </w:style>
  <w:style w:type="paragraph" w:styleId="Heading2">
    <w:name w:val="heading 2"/>
    <w:basedOn w:val="Normal"/>
    <w:link w:val="Heading2Char"/>
    <w:uiPriority w:val="99"/>
    <w:qFormat/>
    <w:rsid w:val="00E70816"/>
    <w:pPr>
      <w:numPr>
        <w:ilvl w:val="1"/>
        <w:numId w:val="4"/>
      </w:numPr>
      <w:spacing w:before="120" w:after="120" w:line="240" w:lineRule="auto"/>
      <w:outlineLvl w:val="1"/>
    </w:pPr>
    <w:rPr>
      <w:rFonts w:ascii="Tahoma" w:eastAsia="MS Mincho" w:hAnsi="Tahoma" w:cs="Tahoma"/>
      <w:b/>
      <w:bCs/>
      <w:sz w:val="19"/>
      <w:szCs w:val="19"/>
    </w:rPr>
  </w:style>
  <w:style w:type="paragraph" w:styleId="Heading3">
    <w:name w:val="heading 3"/>
    <w:basedOn w:val="Normal"/>
    <w:link w:val="Heading3Char"/>
    <w:uiPriority w:val="99"/>
    <w:qFormat/>
    <w:rsid w:val="00E70816"/>
    <w:pPr>
      <w:numPr>
        <w:ilvl w:val="2"/>
        <w:numId w:val="4"/>
      </w:numPr>
      <w:tabs>
        <w:tab w:val="left" w:pos="1077"/>
      </w:tabs>
      <w:spacing w:before="120" w:after="120" w:line="240" w:lineRule="auto"/>
      <w:outlineLvl w:val="2"/>
    </w:pPr>
    <w:rPr>
      <w:rFonts w:ascii="Tahoma" w:eastAsia="MS Mincho" w:hAnsi="Tahoma" w:cs="Tahoma"/>
      <w:sz w:val="19"/>
      <w:szCs w:val="19"/>
    </w:rPr>
  </w:style>
  <w:style w:type="paragraph" w:styleId="Heading4">
    <w:name w:val="heading 4"/>
    <w:basedOn w:val="Normal"/>
    <w:link w:val="Heading4Char"/>
    <w:uiPriority w:val="99"/>
    <w:qFormat/>
    <w:rsid w:val="00E70816"/>
    <w:pPr>
      <w:numPr>
        <w:ilvl w:val="3"/>
        <w:numId w:val="4"/>
      </w:numPr>
      <w:spacing w:before="120" w:after="120" w:line="240" w:lineRule="auto"/>
      <w:outlineLvl w:val="3"/>
    </w:pPr>
    <w:rPr>
      <w:rFonts w:ascii="Tahoma" w:eastAsia="MS Mincho" w:hAnsi="Tahoma" w:cs="Tahoma"/>
      <w:sz w:val="19"/>
      <w:szCs w:val="19"/>
    </w:rPr>
  </w:style>
  <w:style w:type="paragraph" w:styleId="Heading5">
    <w:name w:val="heading 5"/>
    <w:basedOn w:val="Normal"/>
    <w:link w:val="Heading5Char"/>
    <w:uiPriority w:val="99"/>
    <w:qFormat/>
    <w:rsid w:val="00E70816"/>
    <w:pPr>
      <w:numPr>
        <w:ilvl w:val="4"/>
        <w:numId w:val="4"/>
      </w:numPr>
      <w:tabs>
        <w:tab w:val="left" w:pos="1792"/>
      </w:tabs>
      <w:spacing w:before="120" w:after="120" w:line="240" w:lineRule="auto"/>
      <w:outlineLvl w:val="4"/>
    </w:pPr>
    <w:rPr>
      <w:rFonts w:ascii="Tahoma" w:eastAsia="MS Mincho" w:hAnsi="Tahoma" w:cs="Tahoma"/>
      <w:sz w:val="19"/>
      <w:szCs w:val="19"/>
    </w:rPr>
  </w:style>
  <w:style w:type="paragraph" w:styleId="Heading6">
    <w:name w:val="heading 6"/>
    <w:basedOn w:val="Normal"/>
    <w:link w:val="Heading6Char"/>
    <w:uiPriority w:val="99"/>
    <w:qFormat/>
    <w:rsid w:val="00E70816"/>
    <w:pPr>
      <w:numPr>
        <w:ilvl w:val="5"/>
        <w:numId w:val="4"/>
      </w:numPr>
      <w:spacing w:before="120" w:after="120" w:line="240" w:lineRule="auto"/>
      <w:outlineLvl w:val="5"/>
    </w:pPr>
    <w:rPr>
      <w:rFonts w:ascii="Tahoma" w:eastAsia="MS Mincho" w:hAnsi="Tahoma" w:cs="Tahoma"/>
      <w:sz w:val="19"/>
      <w:szCs w:val="19"/>
    </w:rPr>
  </w:style>
  <w:style w:type="paragraph" w:styleId="Heading7">
    <w:name w:val="heading 7"/>
    <w:basedOn w:val="Normal"/>
    <w:link w:val="Heading7Char"/>
    <w:uiPriority w:val="99"/>
    <w:qFormat/>
    <w:rsid w:val="00E70816"/>
    <w:pPr>
      <w:numPr>
        <w:ilvl w:val="6"/>
        <w:numId w:val="4"/>
      </w:numPr>
      <w:spacing w:before="120" w:after="120" w:line="240" w:lineRule="auto"/>
      <w:outlineLvl w:val="6"/>
    </w:pPr>
    <w:rPr>
      <w:rFonts w:ascii="Tahoma" w:eastAsia="MS Mincho" w:hAnsi="Tahoma" w:cs="Tahoma"/>
      <w:sz w:val="19"/>
      <w:szCs w:val="19"/>
    </w:rPr>
  </w:style>
  <w:style w:type="paragraph" w:styleId="Heading8">
    <w:name w:val="heading 8"/>
    <w:basedOn w:val="Normal"/>
    <w:link w:val="Heading8Char"/>
    <w:uiPriority w:val="99"/>
    <w:qFormat/>
    <w:rsid w:val="00E70816"/>
    <w:pPr>
      <w:numPr>
        <w:ilvl w:val="7"/>
        <w:numId w:val="4"/>
      </w:numPr>
      <w:spacing w:before="120" w:after="120" w:line="240" w:lineRule="auto"/>
      <w:outlineLvl w:val="7"/>
    </w:pPr>
    <w:rPr>
      <w:rFonts w:ascii="Tahoma" w:eastAsia="MS Mincho" w:hAnsi="Tahoma" w:cs="Tahoma"/>
      <w:sz w:val="19"/>
      <w:szCs w:val="19"/>
    </w:rPr>
  </w:style>
  <w:style w:type="paragraph" w:styleId="Heading9">
    <w:name w:val="heading 9"/>
    <w:basedOn w:val="Normal"/>
    <w:link w:val="Heading9Char"/>
    <w:uiPriority w:val="99"/>
    <w:qFormat/>
    <w:rsid w:val="00E70816"/>
    <w:pPr>
      <w:numPr>
        <w:ilvl w:val="8"/>
        <w:numId w:val="4"/>
      </w:numPr>
      <w:spacing w:before="120" w:after="120" w:line="240" w:lineRule="auto"/>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70816"/>
    <w:rPr>
      <w:rFonts w:ascii="Tahoma" w:eastAsia="MS Mincho" w:hAnsi="Tahoma" w:cs="Tahoma"/>
      <w:b/>
      <w:bCs/>
      <w:sz w:val="19"/>
      <w:szCs w:val="19"/>
    </w:rPr>
  </w:style>
  <w:style w:type="character" w:customStyle="1" w:styleId="Heading2Char">
    <w:name w:val="Heading 2 Char"/>
    <w:basedOn w:val="DefaultParagraphFont"/>
    <w:link w:val="Heading2"/>
    <w:uiPriority w:val="99"/>
    <w:rsid w:val="00E70816"/>
    <w:rPr>
      <w:rFonts w:ascii="Tahoma" w:eastAsia="MS Mincho" w:hAnsi="Tahoma" w:cs="Tahoma"/>
      <w:b/>
      <w:bCs/>
      <w:sz w:val="19"/>
      <w:szCs w:val="19"/>
    </w:rPr>
  </w:style>
  <w:style w:type="character" w:customStyle="1" w:styleId="Heading3Char">
    <w:name w:val="Heading 3 Char"/>
    <w:basedOn w:val="DefaultParagraphFont"/>
    <w:link w:val="Heading3"/>
    <w:uiPriority w:val="99"/>
    <w:rsid w:val="00E70816"/>
    <w:rPr>
      <w:rFonts w:ascii="Tahoma" w:eastAsia="MS Mincho" w:hAnsi="Tahoma" w:cs="Tahoma"/>
      <w:sz w:val="19"/>
      <w:szCs w:val="19"/>
    </w:rPr>
  </w:style>
  <w:style w:type="character" w:customStyle="1" w:styleId="Heading4Char">
    <w:name w:val="Heading 4 Char"/>
    <w:basedOn w:val="DefaultParagraphFont"/>
    <w:link w:val="Heading4"/>
    <w:uiPriority w:val="99"/>
    <w:rsid w:val="00E70816"/>
    <w:rPr>
      <w:rFonts w:ascii="Tahoma" w:eastAsia="MS Mincho" w:hAnsi="Tahoma" w:cs="Tahoma"/>
      <w:sz w:val="19"/>
      <w:szCs w:val="19"/>
    </w:rPr>
  </w:style>
  <w:style w:type="character" w:customStyle="1" w:styleId="Heading5Char">
    <w:name w:val="Heading 5 Char"/>
    <w:basedOn w:val="DefaultParagraphFont"/>
    <w:link w:val="Heading5"/>
    <w:uiPriority w:val="99"/>
    <w:rsid w:val="00E70816"/>
    <w:rPr>
      <w:rFonts w:ascii="Tahoma" w:eastAsia="MS Mincho" w:hAnsi="Tahoma" w:cs="Tahoma"/>
      <w:sz w:val="19"/>
      <w:szCs w:val="19"/>
    </w:rPr>
  </w:style>
  <w:style w:type="character" w:customStyle="1" w:styleId="Heading6Char">
    <w:name w:val="Heading 6 Char"/>
    <w:basedOn w:val="DefaultParagraphFont"/>
    <w:link w:val="Heading6"/>
    <w:uiPriority w:val="99"/>
    <w:rsid w:val="00E70816"/>
    <w:rPr>
      <w:rFonts w:ascii="Tahoma" w:eastAsia="MS Mincho" w:hAnsi="Tahoma" w:cs="Tahoma"/>
      <w:sz w:val="19"/>
      <w:szCs w:val="19"/>
    </w:rPr>
  </w:style>
  <w:style w:type="character" w:customStyle="1" w:styleId="Heading7Char">
    <w:name w:val="Heading 7 Char"/>
    <w:basedOn w:val="DefaultParagraphFont"/>
    <w:link w:val="Heading7"/>
    <w:uiPriority w:val="99"/>
    <w:rsid w:val="00E70816"/>
    <w:rPr>
      <w:rFonts w:ascii="Tahoma" w:eastAsia="MS Mincho" w:hAnsi="Tahoma" w:cs="Tahoma"/>
      <w:sz w:val="19"/>
      <w:szCs w:val="19"/>
    </w:rPr>
  </w:style>
  <w:style w:type="character" w:customStyle="1" w:styleId="Heading8Char">
    <w:name w:val="Heading 8 Char"/>
    <w:basedOn w:val="DefaultParagraphFont"/>
    <w:link w:val="Heading8"/>
    <w:uiPriority w:val="99"/>
    <w:rsid w:val="00E70816"/>
    <w:rPr>
      <w:rFonts w:ascii="Tahoma" w:eastAsia="MS Mincho" w:hAnsi="Tahoma" w:cs="Tahoma"/>
      <w:sz w:val="19"/>
      <w:szCs w:val="19"/>
    </w:rPr>
  </w:style>
  <w:style w:type="character" w:customStyle="1" w:styleId="Heading9Char">
    <w:name w:val="Heading 9 Char"/>
    <w:basedOn w:val="DefaultParagraphFont"/>
    <w:link w:val="Heading9"/>
    <w:uiPriority w:val="99"/>
    <w:rsid w:val="00E70816"/>
    <w:rPr>
      <w:rFonts w:ascii="Tahoma" w:eastAsia="MS Mincho" w:hAnsi="Tahoma" w:cs="Tahoma"/>
      <w:sz w:val="19"/>
      <w:szCs w:val="19"/>
    </w:rPr>
  </w:style>
  <w:style w:type="paragraph" w:customStyle="1" w:styleId="Body1">
    <w:name w:val="Body 1"/>
    <w:basedOn w:val="Normal"/>
    <w:rsid w:val="00E70816"/>
    <w:pPr>
      <w:spacing w:before="120" w:after="120" w:line="240" w:lineRule="auto"/>
      <w:ind w:left="357"/>
    </w:pPr>
    <w:rPr>
      <w:rFonts w:ascii="Tahoma" w:eastAsia="MS Mincho" w:hAnsi="Tahoma" w:cs="Tahoma"/>
      <w:sz w:val="19"/>
      <w:szCs w:val="19"/>
    </w:rPr>
  </w:style>
  <w:style w:type="paragraph" w:customStyle="1" w:styleId="Body2">
    <w:name w:val="Body 2"/>
    <w:basedOn w:val="Normal"/>
    <w:rsid w:val="00E70816"/>
    <w:pPr>
      <w:spacing w:before="120" w:after="120" w:line="240" w:lineRule="auto"/>
      <w:ind w:left="720"/>
    </w:pPr>
    <w:rPr>
      <w:rFonts w:ascii="Tahoma" w:eastAsia="MS Mincho" w:hAnsi="Tahoma" w:cs="Tahoma"/>
      <w:sz w:val="19"/>
      <w:szCs w:val="19"/>
    </w:rPr>
  </w:style>
  <w:style w:type="paragraph" w:customStyle="1" w:styleId="Body3">
    <w:name w:val="Body 3"/>
    <w:basedOn w:val="Normal"/>
    <w:rsid w:val="00E70816"/>
    <w:pPr>
      <w:spacing w:before="120" w:after="120" w:line="240" w:lineRule="auto"/>
      <w:ind w:left="1077"/>
    </w:pPr>
    <w:rPr>
      <w:rFonts w:ascii="Tahoma" w:eastAsia="MS Mincho" w:hAnsi="Tahoma" w:cs="Tahoma"/>
      <w:sz w:val="19"/>
      <w:szCs w:val="19"/>
    </w:rPr>
  </w:style>
  <w:style w:type="paragraph" w:customStyle="1" w:styleId="Bullet2">
    <w:name w:val="Bullet 2"/>
    <w:basedOn w:val="Normal"/>
    <w:rsid w:val="00E70816"/>
    <w:pPr>
      <w:numPr>
        <w:numId w:val="1"/>
      </w:numPr>
      <w:spacing w:before="120" w:after="120" w:line="240" w:lineRule="auto"/>
    </w:pPr>
    <w:rPr>
      <w:rFonts w:ascii="Tahoma" w:eastAsia="MS Mincho" w:hAnsi="Tahoma" w:cs="Tahoma"/>
      <w:sz w:val="19"/>
      <w:szCs w:val="19"/>
    </w:rPr>
  </w:style>
  <w:style w:type="paragraph" w:customStyle="1" w:styleId="Bullet3">
    <w:name w:val="Bullet 3"/>
    <w:basedOn w:val="Normal"/>
    <w:link w:val="Bullet3Char1"/>
    <w:uiPriority w:val="99"/>
    <w:rsid w:val="00E70816"/>
    <w:pPr>
      <w:numPr>
        <w:numId w:val="2"/>
      </w:numPr>
      <w:spacing w:before="120" w:after="120" w:line="240" w:lineRule="auto"/>
    </w:pPr>
    <w:rPr>
      <w:rFonts w:ascii="Tahoma" w:eastAsia="MS Mincho" w:hAnsi="Tahoma" w:cs="Tahoma"/>
      <w:sz w:val="19"/>
      <w:szCs w:val="19"/>
    </w:rPr>
  </w:style>
  <w:style w:type="paragraph" w:customStyle="1" w:styleId="Bullet4">
    <w:name w:val="Bullet 4"/>
    <w:basedOn w:val="Normal"/>
    <w:uiPriority w:val="99"/>
    <w:rsid w:val="00E70816"/>
    <w:pPr>
      <w:numPr>
        <w:numId w:val="3"/>
      </w:numPr>
      <w:spacing w:before="120" w:after="120" w:line="240" w:lineRule="auto"/>
    </w:pPr>
    <w:rPr>
      <w:rFonts w:ascii="Tahoma" w:eastAsia="MS Mincho" w:hAnsi="Tahoma" w:cs="Tahoma"/>
      <w:sz w:val="19"/>
      <w:szCs w:val="19"/>
    </w:rPr>
  </w:style>
  <w:style w:type="paragraph" w:customStyle="1" w:styleId="Preamble">
    <w:name w:val="Preamble"/>
    <w:basedOn w:val="Normal"/>
    <w:rsid w:val="00E70816"/>
    <w:pPr>
      <w:spacing w:before="120" w:after="120" w:line="240" w:lineRule="auto"/>
    </w:pPr>
    <w:rPr>
      <w:rFonts w:ascii="Tahoma" w:eastAsia="MS Mincho" w:hAnsi="Tahoma" w:cs="Tahoma"/>
      <w:b/>
      <w:bCs/>
      <w:sz w:val="19"/>
      <w:szCs w:val="19"/>
    </w:rPr>
  </w:style>
  <w:style w:type="paragraph" w:customStyle="1" w:styleId="Heading3Bold">
    <w:name w:val="Heading 3 Bold"/>
    <w:basedOn w:val="Heading3"/>
    <w:rsid w:val="00E70816"/>
    <w:pPr>
      <w:numPr>
        <w:ilvl w:val="0"/>
        <w:numId w:val="0"/>
      </w:numPr>
    </w:pPr>
    <w:rPr>
      <w:b/>
      <w:bCs/>
    </w:rPr>
  </w:style>
  <w:style w:type="paragraph" w:customStyle="1" w:styleId="PreambleBorderAbove">
    <w:name w:val="Preamble Border Above"/>
    <w:basedOn w:val="Preamble"/>
    <w:uiPriority w:val="99"/>
    <w:rsid w:val="00E70816"/>
    <w:pPr>
      <w:pBdr>
        <w:top w:val="single" w:sz="4" w:space="1" w:color="auto"/>
      </w:pBdr>
    </w:pPr>
  </w:style>
  <w:style w:type="paragraph" w:customStyle="1" w:styleId="Heading1Unbold">
    <w:name w:val="Heading 1 Unbold"/>
    <w:basedOn w:val="Heading1"/>
    <w:rsid w:val="00E70816"/>
    <w:pPr>
      <w:autoSpaceDE w:val="0"/>
      <w:autoSpaceDN w:val="0"/>
      <w:adjustRightInd w:val="0"/>
      <w:spacing w:before="0" w:after="0"/>
    </w:pPr>
    <w:rPr>
      <w:b w:val="0"/>
      <w:bCs w:val="0"/>
    </w:rPr>
  </w:style>
  <w:style w:type="paragraph" w:customStyle="1" w:styleId="Footnote">
    <w:name w:val="Footnote"/>
    <w:basedOn w:val="Normal"/>
    <w:rsid w:val="00E70816"/>
    <w:pPr>
      <w:spacing w:before="120" w:after="0" w:line="240" w:lineRule="auto"/>
    </w:pPr>
    <w:rPr>
      <w:rFonts w:ascii="Tahoma" w:eastAsia="Times New Roman" w:hAnsi="Tahoma" w:cs="Times New Roman"/>
      <w:b/>
      <w:bCs/>
      <w:sz w:val="16"/>
      <w:szCs w:val="16"/>
    </w:rPr>
  </w:style>
  <w:style w:type="paragraph" w:styleId="Footer">
    <w:name w:val="footer"/>
    <w:basedOn w:val="Normal"/>
    <w:link w:val="FooterChar"/>
    <w:uiPriority w:val="99"/>
    <w:unhideWhenUsed/>
    <w:rsid w:val="00E70816"/>
    <w:pPr>
      <w:tabs>
        <w:tab w:val="center" w:pos="4680"/>
        <w:tab w:val="right" w:pos="9360"/>
      </w:tabs>
      <w:spacing w:before="120" w:after="120" w:line="240" w:lineRule="auto"/>
    </w:pPr>
    <w:rPr>
      <w:rFonts w:ascii="Tahoma" w:eastAsia="MS Mincho" w:hAnsi="Tahoma" w:cs="Tahoma"/>
      <w:sz w:val="19"/>
      <w:szCs w:val="19"/>
    </w:rPr>
  </w:style>
  <w:style w:type="character" w:customStyle="1" w:styleId="FooterChar">
    <w:name w:val="Footer Char"/>
    <w:basedOn w:val="DefaultParagraphFont"/>
    <w:link w:val="Footer"/>
    <w:uiPriority w:val="99"/>
    <w:rsid w:val="00E70816"/>
    <w:rPr>
      <w:rFonts w:ascii="Tahoma" w:eastAsia="MS Mincho" w:hAnsi="Tahoma" w:cs="Tahoma"/>
      <w:sz w:val="19"/>
      <w:szCs w:val="19"/>
    </w:rPr>
  </w:style>
  <w:style w:type="paragraph" w:customStyle="1" w:styleId="LicenseNumber">
    <w:name w:val="License Number"/>
    <w:basedOn w:val="Normal"/>
    <w:rsid w:val="00E70816"/>
    <w:pPr>
      <w:spacing w:after="0" w:line="240" w:lineRule="auto"/>
    </w:pPr>
    <w:rPr>
      <w:rFonts w:ascii="Tahoma" w:eastAsia="SimSun" w:hAnsi="Tahoma" w:cs="Times New Roman"/>
      <w:b/>
      <w:bCs/>
      <w:sz w:val="28"/>
      <w:szCs w:val="28"/>
    </w:rPr>
  </w:style>
  <w:style w:type="paragraph" w:styleId="BalloonText">
    <w:name w:val="Balloon Text"/>
    <w:basedOn w:val="Normal"/>
    <w:link w:val="BalloonTextChar"/>
    <w:uiPriority w:val="99"/>
    <w:semiHidden/>
    <w:unhideWhenUsed/>
    <w:rsid w:val="00A10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B3"/>
    <w:rPr>
      <w:rFonts w:ascii="Segoe UI" w:hAnsi="Segoe UI" w:cs="Segoe UI"/>
      <w:sz w:val="18"/>
      <w:szCs w:val="18"/>
    </w:rPr>
  </w:style>
  <w:style w:type="paragraph" w:styleId="Header">
    <w:name w:val="header"/>
    <w:basedOn w:val="Normal"/>
    <w:link w:val="HeaderChar"/>
    <w:uiPriority w:val="99"/>
    <w:unhideWhenUsed/>
    <w:rsid w:val="001C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D3"/>
  </w:style>
  <w:style w:type="character" w:styleId="FootnoteReference">
    <w:name w:val="footnote reference"/>
    <w:uiPriority w:val="99"/>
    <w:semiHidden/>
    <w:rsid w:val="00CD7828"/>
    <w:rPr>
      <w:rFonts w:cs="Times New Roman"/>
      <w:vertAlign w:val="superscript"/>
    </w:rPr>
  </w:style>
  <w:style w:type="character" w:styleId="Hyperlink">
    <w:name w:val="Hyperlink"/>
    <w:aliases w:val="Char Char7"/>
    <w:basedOn w:val="DefaultParagraphFont"/>
    <w:uiPriority w:val="99"/>
    <w:rsid w:val="00856723"/>
    <w:rPr>
      <w:rFonts w:cs="Times New Roman"/>
      <w:color w:val="0000FF"/>
      <w:u w:val="single"/>
    </w:rPr>
  </w:style>
  <w:style w:type="paragraph" w:styleId="Revision">
    <w:name w:val="Revision"/>
    <w:hidden/>
    <w:uiPriority w:val="99"/>
    <w:semiHidden/>
    <w:rsid w:val="00FA1895"/>
    <w:pPr>
      <w:spacing w:after="0" w:line="240" w:lineRule="auto"/>
    </w:pPr>
  </w:style>
  <w:style w:type="character" w:styleId="UnresolvedMention">
    <w:name w:val="Unresolved Mention"/>
    <w:basedOn w:val="DefaultParagraphFont"/>
    <w:uiPriority w:val="99"/>
    <w:semiHidden/>
    <w:unhideWhenUsed/>
    <w:rsid w:val="00402E64"/>
    <w:rPr>
      <w:color w:val="605E5C"/>
      <w:shd w:val="clear" w:color="auto" w:fill="E1DFDD"/>
    </w:rPr>
  </w:style>
  <w:style w:type="character" w:customStyle="1" w:styleId="Bullet3Char1">
    <w:name w:val="Bullet 3 Char1"/>
    <w:link w:val="Bullet3"/>
    <w:uiPriority w:val="99"/>
    <w:locked/>
    <w:rsid w:val="00E8600E"/>
    <w:rPr>
      <w:rFonts w:ascii="Tahoma" w:eastAsia="MS Mincho" w:hAnsi="Tahoma" w:cs="Tahoma"/>
      <w:sz w:val="19"/>
      <w:szCs w:val="19"/>
    </w:rPr>
  </w:style>
  <w:style w:type="paragraph" w:customStyle="1" w:styleId="StyleHeading1NotBold">
    <w:name w:val="Style Heading 1 + Not Bold"/>
    <w:basedOn w:val="Heading1"/>
    <w:uiPriority w:val="99"/>
    <w:rsid w:val="009967B6"/>
    <w:pPr>
      <w:numPr>
        <w:numId w:val="0"/>
      </w:numPr>
      <w:tabs>
        <w:tab w:val="num" w:pos="360"/>
      </w:tabs>
      <w:ind w:left="357" w:hanging="357"/>
    </w:pPr>
    <w:rPr>
      <w:b w:val="0"/>
      <w:bCs w:val="0"/>
      <w:lang w:eastAsia="fr-FR"/>
    </w:rPr>
  </w:style>
  <w:style w:type="paragraph" w:styleId="ListParagraph">
    <w:name w:val="List Paragraph"/>
    <w:basedOn w:val="Normal"/>
    <w:uiPriority w:val="34"/>
    <w:qFormat/>
    <w:rsid w:val="009967B6"/>
    <w:pPr>
      <w:ind w:left="720"/>
      <w:contextualSpacing/>
    </w:pPr>
  </w:style>
  <w:style w:type="character" w:customStyle="1" w:styleId="Heading1SuperCharChar">
    <w:name w:val="Heading 1 Super Char Char"/>
    <w:link w:val="Heading1SuperChar"/>
    <w:uiPriority w:val="99"/>
    <w:locked/>
    <w:rsid w:val="008437DB"/>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8437DB"/>
    <w:pPr>
      <w:numPr>
        <w:numId w:val="0"/>
      </w:numPr>
      <w:spacing w:before="0" w:after="0"/>
      <w:jc w:val="center"/>
    </w:pPr>
    <w:rPr>
      <w:rFonts w:eastAsiaTheme="minorHAnsi" w:cstheme="minorBidi"/>
      <w:bCs w:val="0"/>
      <w:color w:val="FFFFFF"/>
      <w:sz w:val="24"/>
      <w:szCs w:val="22"/>
      <w:u w:color="FFFFFF"/>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justice/data-protection/reform/index_e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ka.ms/exporti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www.microsoftvolumelicensing.com" TargetMode="External"/><Relationship Id="rId4" Type="http://schemas.openxmlformats.org/officeDocument/2006/relationships/webSettings" Target="webSettings.xml"/><Relationship Id="rId9" Type="http://schemas.openxmlformats.org/officeDocument/2006/relationships/hyperlink" Target="https://www.microsoftvolumelicensing.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0C297DE-7AE0-4D5A-B80C-ECCC8DD79F9D}"/>
</file>

<file path=customXml/itemProps2.xml><?xml version="1.0" encoding="utf-8"?>
<ds:datastoreItem xmlns:ds="http://schemas.openxmlformats.org/officeDocument/2006/customXml" ds:itemID="{BA844E89-E3C5-41C3-9233-27630437063E}"/>
</file>

<file path=customXml/itemProps3.xml><?xml version="1.0" encoding="utf-8"?>
<ds:datastoreItem xmlns:ds="http://schemas.openxmlformats.org/officeDocument/2006/customXml" ds:itemID="{303C4FFA-E9A1-4BCE-8903-432FF4590021}"/>
</file>

<file path=docProps/app.xml><?xml version="1.0" encoding="utf-8"?>
<Properties xmlns="http://schemas.openxmlformats.org/officeDocument/2006/extended-properties" xmlns:vt="http://schemas.openxmlformats.org/officeDocument/2006/docPropsVTypes">
  <Template>Normal</Template>
  <TotalTime>0</TotalTime>
  <Pages>6</Pages>
  <Words>2535</Words>
  <Characters>14455</Characters>
  <Application>Microsoft Office Word</Application>
  <DocSecurity>0</DocSecurity>
  <Lines>120</Lines>
  <Paragraphs>33</Paragraphs>
  <ScaleCrop>false</ScaleCrop>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2018-10-23T16:16:00Z</dcterms:created>
  <dcterms:modified xsi:type="dcterms:W3CDTF">2018-10-23T16:16:00Z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