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302BC" w14:textId="77777777" w:rsidR="006A6A63" w:rsidRPr="009E7028" w:rsidRDefault="006A6A63" w:rsidP="006A6A63">
      <w:r w:rsidRPr="009E7028">
        <w:t>(For ISV Royalty Program Only)</w:t>
      </w:r>
    </w:p>
    <w:tbl>
      <w:tblPr>
        <w:tblW w:w="10800" w:type="dxa"/>
        <w:tblLook w:val="01E0" w:firstRow="1" w:lastRow="1" w:firstColumn="1" w:lastColumn="1" w:noHBand="0" w:noVBand="0"/>
      </w:tblPr>
      <w:tblGrid>
        <w:gridCol w:w="10800"/>
      </w:tblGrid>
      <w:tr w:rsidR="006A6A63" w:rsidRPr="009E7028" w14:paraId="526D13A3" w14:textId="77777777" w:rsidTr="009E7028">
        <w:trPr>
          <w:trHeight w:val="462"/>
        </w:trPr>
        <w:tc>
          <w:tcPr>
            <w:tcW w:w="10800" w:type="dxa"/>
            <w:shd w:val="clear" w:color="auto" w:fill="000080"/>
            <w:hideMark/>
          </w:tcPr>
          <w:p w14:paraId="435C992C" w14:textId="4AF2C7DE" w:rsidR="006A6A63" w:rsidRPr="009E7028" w:rsidRDefault="006A6A63">
            <w:pPr>
              <w:pStyle w:val="Heading1"/>
              <w:numPr>
                <w:ilvl w:val="0"/>
                <w:numId w:val="0"/>
              </w:numPr>
              <w:tabs>
                <w:tab w:val="left" w:pos="720"/>
              </w:tabs>
              <w:spacing w:before="60" w:after="0" w:line="276" w:lineRule="auto"/>
              <w:rPr>
                <w:b w:val="0"/>
                <w:bCs w:val="0"/>
                <w:sz w:val="24"/>
                <w:szCs w:val="24"/>
                <w:vertAlign w:val="superscript"/>
              </w:rPr>
            </w:pPr>
            <w:r w:rsidRPr="009E7028">
              <w:rPr>
                <w:sz w:val="24"/>
                <w:szCs w:val="24"/>
              </w:rPr>
              <w:t>Microsoft Visual Studio Enterprise 201</w:t>
            </w:r>
            <w:r w:rsidR="00931321" w:rsidRPr="009E7028">
              <w:rPr>
                <w:sz w:val="24"/>
                <w:szCs w:val="24"/>
              </w:rPr>
              <w:t>9</w:t>
            </w:r>
            <w:r w:rsidRPr="009E7028">
              <w:rPr>
                <w:sz w:val="24"/>
                <w:szCs w:val="24"/>
              </w:rPr>
              <w:t>, Visual Studio Professional 201</w:t>
            </w:r>
            <w:r w:rsidR="00931321" w:rsidRPr="009E7028">
              <w:rPr>
                <w:sz w:val="24"/>
                <w:szCs w:val="24"/>
              </w:rPr>
              <w:t>9</w:t>
            </w:r>
            <w:r w:rsidRPr="009E7028">
              <w:rPr>
                <w:sz w:val="24"/>
                <w:szCs w:val="24"/>
              </w:rPr>
              <w:t>, Visual Studio Test Professional 201</w:t>
            </w:r>
            <w:r w:rsidR="00931321" w:rsidRPr="009E7028">
              <w:rPr>
                <w:sz w:val="24"/>
                <w:szCs w:val="24"/>
              </w:rPr>
              <w:t>9</w:t>
            </w:r>
            <w:r w:rsidR="00EF08D8" w:rsidRPr="009E7028">
              <w:rPr>
                <w:rStyle w:val="FootnoteReference"/>
                <w:rFonts w:cs="Tahoma"/>
                <w:sz w:val="24"/>
                <w:szCs w:val="24"/>
              </w:rPr>
              <w:footnoteReference w:id="2"/>
            </w:r>
          </w:p>
        </w:tc>
      </w:tr>
      <w:tr w:rsidR="006A6A63" w:rsidRPr="009E7028" w14:paraId="6AEE6AD8" w14:textId="77777777" w:rsidTr="009E7028">
        <w:trPr>
          <w:trHeight w:val="72"/>
        </w:trPr>
        <w:tc>
          <w:tcPr>
            <w:tcW w:w="10800" w:type="dxa"/>
            <w:tcMar>
              <w:top w:w="0" w:type="dxa"/>
              <w:left w:w="115" w:type="dxa"/>
              <w:bottom w:w="0" w:type="dxa"/>
              <w:right w:w="115" w:type="dxa"/>
            </w:tcMar>
            <w:vAlign w:val="center"/>
          </w:tcPr>
          <w:p w14:paraId="3D972836" w14:textId="77777777" w:rsidR="006A6A63" w:rsidRPr="009E7028" w:rsidRDefault="006A6A63">
            <w:pPr>
              <w:spacing w:line="276" w:lineRule="auto"/>
            </w:pPr>
          </w:p>
        </w:tc>
      </w:tr>
      <w:tr w:rsidR="006A6A63" w:rsidRPr="009E7028" w14:paraId="22C5E728" w14:textId="77777777" w:rsidTr="009E7028">
        <w:trPr>
          <w:trHeight w:val="720"/>
        </w:trPr>
        <w:tc>
          <w:tcPr>
            <w:tcW w:w="10800" w:type="dxa"/>
            <w:tcMar>
              <w:top w:w="0" w:type="dxa"/>
              <w:left w:w="115" w:type="dxa"/>
              <w:bottom w:w="0" w:type="dxa"/>
              <w:right w:w="115" w:type="dxa"/>
            </w:tcMar>
          </w:tcPr>
          <w:p w14:paraId="5785C865" w14:textId="6335DA4E" w:rsidR="006A6A63" w:rsidRPr="009E7028" w:rsidRDefault="00EF08D8">
            <w:pPr>
              <w:pStyle w:val="LicenseNumberChar"/>
              <w:spacing w:line="276" w:lineRule="auto"/>
            </w:pPr>
            <w:r w:rsidRPr="009E7028">
              <w:rPr>
                <w:sz w:val="24"/>
                <w:szCs w:val="24"/>
              </w:rPr>
              <w:t>Visual Studio Enterprise 201</w:t>
            </w:r>
            <w:r w:rsidR="00931321" w:rsidRPr="009E7028">
              <w:rPr>
                <w:sz w:val="24"/>
                <w:szCs w:val="24"/>
              </w:rPr>
              <w:t>9</w:t>
            </w:r>
            <w:r w:rsidRPr="009E7028">
              <w:rPr>
                <w:sz w:val="24"/>
                <w:szCs w:val="24"/>
              </w:rPr>
              <w:t xml:space="preserve"> Licenses: </w:t>
            </w:r>
            <w:r w:rsidRPr="009E7028">
              <w:rPr>
                <w:b w:val="0"/>
                <w:u w:val="single"/>
              </w:rPr>
              <w:fldChar w:fldCharType="begin">
                <w:ffData>
                  <w:name w:val="Text33"/>
                  <w:enabled/>
                  <w:calcOnExit w:val="0"/>
                  <w:textInput/>
                </w:ffData>
              </w:fldChar>
            </w:r>
            <w:r w:rsidRPr="009E7028">
              <w:rPr>
                <w:b w:val="0"/>
                <w:u w:val="single"/>
              </w:rPr>
              <w:instrText xml:space="preserve"> FORMTEXT </w:instrText>
            </w:r>
            <w:r w:rsidRPr="009E7028">
              <w:rPr>
                <w:b w:val="0"/>
                <w:u w:val="single"/>
              </w:rPr>
            </w:r>
            <w:r w:rsidRPr="009E7028">
              <w:rPr>
                <w:b w:val="0"/>
                <w:u w:val="single"/>
              </w:rPr>
              <w:fldChar w:fldCharType="separate"/>
            </w:r>
            <w:bookmarkStart w:id="0" w:name="_GoBack"/>
            <w:r w:rsidR="006C6B95">
              <w:rPr>
                <w:b w:val="0"/>
                <w:noProof/>
                <w:u w:val="single"/>
              </w:rPr>
              <w:t> </w:t>
            </w:r>
            <w:r w:rsidR="006C6B95">
              <w:rPr>
                <w:b w:val="0"/>
                <w:noProof/>
                <w:u w:val="single"/>
              </w:rPr>
              <w:t> </w:t>
            </w:r>
            <w:r w:rsidR="006C6B95">
              <w:rPr>
                <w:b w:val="0"/>
                <w:noProof/>
                <w:u w:val="single"/>
              </w:rPr>
              <w:t> </w:t>
            </w:r>
            <w:r w:rsidR="006C6B95">
              <w:rPr>
                <w:b w:val="0"/>
                <w:noProof/>
                <w:u w:val="single"/>
              </w:rPr>
              <w:t> </w:t>
            </w:r>
            <w:r w:rsidR="006C6B95">
              <w:rPr>
                <w:b w:val="0"/>
                <w:noProof/>
                <w:u w:val="single"/>
              </w:rPr>
              <w:t> </w:t>
            </w:r>
            <w:bookmarkEnd w:id="0"/>
            <w:r w:rsidRPr="009E7028">
              <w:rPr>
                <w:b w:val="0"/>
                <w:u w:val="single"/>
              </w:rPr>
              <w:fldChar w:fldCharType="end"/>
            </w:r>
            <w:r w:rsidRPr="009E7028">
              <w:rPr>
                <w:rStyle w:val="LicenseNumSuperChar"/>
                <w:sz w:val="24"/>
                <w:szCs w:val="24"/>
                <w:vertAlign w:val="superscript"/>
              </w:rPr>
              <w:footnoteReference w:id="3"/>
            </w:r>
          </w:p>
          <w:p w14:paraId="4265A222" w14:textId="2CE777D0" w:rsidR="00EF08D8" w:rsidRPr="009E7028" w:rsidRDefault="00EF08D8">
            <w:pPr>
              <w:pStyle w:val="LicenseNumberChar"/>
              <w:spacing w:line="276" w:lineRule="auto"/>
              <w:rPr>
                <w:sz w:val="24"/>
                <w:szCs w:val="24"/>
                <w:vertAlign w:val="superscript"/>
              </w:rPr>
            </w:pPr>
            <w:r w:rsidRPr="009E7028">
              <w:rPr>
                <w:sz w:val="24"/>
                <w:szCs w:val="24"/>
              </w:rPr>
              <w:t>Visual Studio Professional 201</w:t>
            </w:r>
            <w:r w:rsidR="00931321" w:rsidRPr="009E7028">
              <w:rPr>
                <w:sz w:val="24"/>
                <w:szCs w:val="24"/>
              </w:rPr>
              <w:t>9</w:t>
            </w:r>
            <w:r w:rsidRPr="009E7028">
              <w:rPr>
                <w:sz w:val="24"/>
                <w:szCs w:val="24"/>
              </w:rPr>
              <w:t xml:space="preserve"> Licenses: </w:t>
            </w:r>
            <w:r w:rsidR="00236875" w:rsidRPr="009E7028">
              <w:rPr>
                <w:b w:val="0"/>
                <w:u w:val="single"/>
              </w:rPr>
              <w:fldChar w:fldCharType="begin">
                <w:ffData>
                  <w:name w:val="Text33"/>
                  <w:enabled/>
                  <w:calcOnExit w:val="0"/>
                  <w:textInput/>
                </w:ffData>
              </w:fldChar>
            </w:r>
            <w:r w:rsidR="00236875" w:rsidRPr="009E7028">
              <w:rPr>
                <w:b w:val="0"/>
                <w:u w:val="single"/>
              </w:rPr>
              <w:instrText xml:space="preserve"> FORMTEXT </w:instrText>
            </w:r>
            <w:r w:rsidR="00236875" w:rsidRPr="009E7028">
              <w:rPr>
                <w:b w:val="0"/>
                <w:u w:val="single"/>
              </w:rPr>
            </w:r>
            <w:r w:rsidR="00236875" w:rsidRPr="009E7028">
              <w:rPr>
                <w:b w:val="0"/>
                <w:u w:val="single"/>
              </w:rPr>
              <w:fldChar w:fldCharType="separate"/>
            </w:r>
            <w:r w:rsidR="006C6B95">
              <w:rPr>
                <w:b w:val="0"/>
                <w:noProof/>
                <w:u w:val="single"/>
              </w:rPr>
              <w:t> </w:t>
            </w:r>
            <w:r w:rsidR="006C6B95">
              <w:rPr>
                <w:b w:val="0"/>
                <w:noProof/>
                <w:u w:val="single"/>
              </w:rPr>
              <w:t> </w:t>
            </w:r>
            <w:r w:rsidR="006C6B95">
              <w:rPr>
                <w:b w:val="0"/>
                <w:noProof/>
                <w:u w:val="single"/>
              </w:rPr>
              <w:t> </w:t>
            </w:r>
            <w:r w:rsidR="006C6B95">
              <w:rPr>
                <w:b w:val="0"/>
                <w:noProof/>
                <w:u w:val="single"/>
              </w:rPr>
              <w:t> </w:t>
            </w:r>
            <w:r w:rsidR="006C6B95">
              <w:rPr>
                <w:b w:val="0"/>
                <w:noProof/>
                <w:u w:val="single"/>
              </w:rPr>
              <w:t> </w:t>
            </w:r>
            <w:r w:rsidR="00236875" w:rsidRPr="009E7028">
              <w:rPr>
                <w:b w:val="0"/>
                <w:u w:val="single"/>
              </w:rPr>
              <w:fldChar w:fldCharType="end"/>
            </w:r>
            <w:r w:rsidR="00160B26" w:rsidRPr="009E7028">
              <w:rPr>
                <w:sz w:val="24"/>
                <w:vertAlign w:val="superscript"/>
              </w:rPr>
              <w:t>2</w:t>
            </w:r>
          </w:p>
          <w:p w14:paraId="5009CB37" w14:textId="6B61FB49" w:rsidR="006A6A63" w:rsidRPr="009E7028" w:rsidRDefault="00EF08D8">
            <w:pPr>
              <w:pStyle w:val="LicenseNumberChar"/>
              <w:spacing w:line="276" w:lineRule="auto"/>
              <w:rPr>
                <w:sz w:val="24"/>
                <w:szCs w:val="24"/>
                <w:vertAlign w:val="superscript"/>
              </w:rPr>
            </w:pPr>
            <w:r w:rsidRPr="009E7028">
              <w:rPr>
                <w:sz w:val="24"/>
                <w:szCs w:val="24"/>
              </w:rPr>
              <w:t>Visual Studio Test Professional 201</w:t>
            </w:r>
            <w:r w:rsidR="00931321" w:rsidRPr="009E7028">
              <w:rPr>
                <w:sz w:val="24"/>
                <w:szCs w:val="24"/>
              </w:rPr>
              <w:t>9</w:t>
            </w:r>
            <w:r w:rsidRPr="009E7028">
              <w:rPr>
                <w:sz w:val="24"/>
                <w:szCs w:val="24"/>
              </w:rPr>
              <w:t xml:space="preserve"> Licenses: </w:t>
            </w:r>
            <w:r w:rsidR="00236875" w:rsidRPr="009E7028">
              <w:rPr>
                <w:b w:val="0"/>
                <w:u w:val="single"/>
              </w:rPr>
              <w:fldChar w:fldCharType="begin">
                <w:ffData>
                  <w:name w:val="Text33"/>
                  <w:enabled/>
                  <w:calcOnExit w:val="0"/>
                  <w:textInput/>
                </w:ffData>
              </w:fldChar>
            </w:r>
            <w:r w:rsidR="00236875" w:rsidRPr="009E7028">
              <w:rPr>
                <w:b w:val="0"/>
                <w:u w:val="single"/>
              </w:rPr>
              <w:instrText xml:space="preserve"> FORMTEXT </w:instrText>
            </w:r>
            <w:r w:rsidR="00236875" w:rsidRPr="009E7028">
              <w:rPr>
                <w:b w:val="0"/>
                <w:u w:val="single"/>
              </w:rPr>
            </w:r>
            <w:r w:rsidR="00236875" w:rsidRPr="009E7028">
              <w:rPr>
                <w:b w:val="0"/>
                <w:u w:val="single"/>
              </w:rPr>
              <w:fldChar w:fldCharType="separate"/>
            </w:r>
            <w:r w:rsidR="006C6B95">
              <w:rPr>
                <w:b w:val="0"/>
                <w:noProof/>
                <w:u w:val="single"/>
              </w:rPr>
              <w:t> </w:t>
            </w:r>
            <w:r w:rsidR="006C6B95">
              <w:rPr>
                <w:b w:val="0"/>
                <w:noProof/>
                <w:u w:val="single"/>
              </w:rPr>
              <w:t> </w:t>
            </w:r>
            <w:r w:rsidR="006C6B95">
              <w:rPr>
                <w:b w:val="0"/>
                <w:noProof/>
                <w:u w:val="single"/>
              </w:rPr>
              <w:t> </w:t>
            </w:r>
            <w:r w:rsidR="006C6B95">
              <w:rPr>
                <w:b w:val="0"/>
                <w:noProof/>
                <w:u w:val="single"/>
              </w:rPr>
              <w:t> </w:t>
            </w:r>
            <w:r w:rsidR="006C6B95">
              <w:rPr>
                <w:b w:val="0"/>
                <w:noProof/>
                <w:u w:val="single"/>
              </w:rPr>
              <w:t> </w:t>
            </w:r>
            <w:r w:rsidR="00236875" w:rsidRPr="009E7028">
              <w:rPr>
                <w:b w:val="0"/>
                <w:u w:val="single"/>
              </w:rPr>
              <w:fldChar w:fldCharType="end"/>
            </w:r>
            <w:r w:rsidR="00160B26" w:rsidRPr="009E7028">
              <w:rPr>
                <w:sz w:val="24"/>
                <w:vertAlign w:val="superscript"/>
              </w:rPr>
              <w:t>2</w:t>
            </w:r>
          </w:p>
        </w:tc>
      </w:tr>
      <w:tr w:rsidR="006A6A63" w:rsidRPr="009E7028" w14:paraId="7B676DEB" w14:textId="77777777" w:rsidTr="009E7028">
        <w:trPr>
          <w:trHeight w:val="50"/>
        </w:trPr>
        <w:tc>
          <w:tcPr>
            <w:tcW w:w="10800" w:type="dxa"/>
          </w:tcPr>
          <w:p w14:paraId="1D41ABC5" w14:textId="77777777" w:rsidR="006A6A63" w:rsidRPr="009E7028" w:rsidRDefault="006A6A63">
            <w:pPr>
              <w:spacing w:line="276" w:lineRule="auto"/>
            </w:pPr>
          </w:p>
        </w:tc>
      </w:tr>
      <w:tr w:rsidR="006A6A63" w:rsidRPr="009E7028" w14:paraId="357E94BC" w14:textId="77777777" w:rsidTr="009E7028">
        <w:trPr>
          <w:trHeight w:val="486"/>
        </w:trPr>
        <w:tc>
          <w:tcPr>
            <w:tcW w:w="10800" w:type="dxa"/>
            <w:shd w:val="clear" w:color="auto" w:fill="000080"/>
            <w:tcMar>
              <w:top w:w="0" w:type="dxa"/>
              <w:left w:w="115" w:type="dxa"/>
              <w:bottom w:w="0" w:type="dxa"/>
              <w:right w:w="115" w:type="dxa"/>
            </w:tcMar>
            <w:vAlign w:val="center"/>
          </w:tcPr>
          <w:p w14:paraId="49F0C9E8" w14:textId="77777777" w:rsidR="006A6A63" w:rsidRPr="009E7028" w:rsidRDefault="006A6A63" w:rsidP="00BA76C1">
            <w:pPr>
              <w:pStyle w:val="Heading2"/>
              <w:numPr>
                <w:ilvl w:val="0"/>
                <w:numId w:val="0"/>
              </w:numPr>
              <w:tabs>
                <w:tab w:val="left" w:pos="720"/>
              </w:tabs>
              <w:spacing w:line="276" w:lineRule="auto"/>
            </w:pPr>
            <w:r w:rsidRPr="009E7028">
              <w:t>END-USER LICENSE AGREEMENT</w:t>
            </w:r>
          </w:p>
        </w:tc>
      </w:tr>
    </w:tbl>
    <w:p w14:paraId="541CC6C3" w14:textId="77777777" w:rsidR="006668CC" w:rsidRPr="009E7028" w:rsidRDefault="00431D2B" w:rsidP="009E7028">
      <w:pPr>
        <w:rPr>
          <w:rFonts w:eastAsia="SimSun"/>
          <w:sz w:val="20"/>
          <w:szCs w:val="20"/>
        </w:rPr>
      </w:pPr>
      <w:r w:rsidRPr="009E7028">
        <w:rPr>
          <w:rFonts w:eastAsia="SimSun"/>
          <w:sz w:val="20"/>
          <w:szCs w:val="20"/>
        </w:rPr>
        <w:t xml:space="preserve">These license terms are an agreement between </w:t>
      </w:r>
      <w:r w:rsidR="0092336E" w:rsidRPr="009E7028">
        <w:rPr>
          <w:rFonts w:eastAsia="SimSun"/>
          <w:sz w:val="20"/>
          <w:szCs w:val="20"/>
        </w:rPr>
        <w:t xml:space="preserve">the licensor of the software application </w:t>
      </w:r>
      <w:r w:rsidR="009607E2" w:rsidRPr="009E7028">
        <w:rPr>
          <w:rFonts w:eastAsia="SimSun"/>
          <w:sz w:val="20"/>
          <w:szCs w:val="20"/>
        </w:rPr>
        <w:t xml:space="preserve">or suite of applications with which you acquired the Microsoft software </w:t>
      </w:r>
      <w:r w:rsidR="0092336E" w:rsidRPr="009E7028">
        <w:rPr>
          <w:rFonts w:eastAsia="SimSun"/>
          <w:sz w:val="20"/>
          <w:szCs w:val="20"/>
        </w:rPr>
        <w:t xml:space="preserve">(“Licensor”) and </w:t>
      </w:r>
      <w:r w:rsidR="00F6165D" w:rsidRPr="009E7028">
        <w:rPr>
          <w:rFonts w:eastAsia="SimSun"/>
          <w:sz w:val="20"/>
          <w:szCs w:val="20"/>
        </w:rPr>
        <w:t>you</w:t>
      </w:r>
      <w:r w:rsidRPr="009E7028">
        <w:rPr>
          <w:rFonts w:eastAsia="SimSun"/>
          <w:sz w:val="20"/>
          <w:szCs w:val="20"/>
        </w:rPr>
        <w:t xml:space="preserve">. </w:t>
      </w:r>
      <w:r w:rsidR="006668CC" w:rsidRPr="009E7028">
        <w:rPr>
          <w:rFonts w:eastAsia="SimSun"/>
          <w:sz w:val="20"/>
          <w:szCs w:val="20"/>
        </w:rPr>
        <w:t>Microsoft Corpora</w:t>
      </w:r>
      <w:r w:rsidR="002E3905" w:rsidRPr="009E7028">
        <w:rPr>
          <w:rFonts w:eastAsia="SimSun"/>
          <w:sz w:val="20"/>
          <w:szCs w:val="20"/>
        </w:rPr>
        <w:t>tion or one of its affiliates (</w:t>
      </w:r>
      <w:r w:rsidR="006668CC" w:rsidRPr="009E7028">
        <w:rPr>
          <w:rFonts w:eastAsia="SimSun"/>
          <w:sz w:val="20"/>
          <w:szCs w:val="20"/>
        </w:rPr>
        <w:t>collectively, “Microsoft”) has licensed the software to the Licensor.</w:t>
      </w:r>
    </w:p>
    <w:p w14:paraId="6F021834" w14:textId="77777777" w:rsidR="00431D2B" w:rsidRPr="009E7028" w:rsidRDefault="00431D2B" w:rsidP="009E7028">
      <w:pPr>
        <w:rPr>
          <w:rFonts w:eastAsia="SimSun"/>
          <w:sz w:val="20"/>
          <w:szCs w:val="20"/>
        </w:rPr>
      </w:pPr>
      <w:r w:rsidRPr="009E7028">
        <w:rPr>
          <w:rFonts w:eastAsia="SimSun"/>
          <w:sz w:val="20"/>
          <w:szCs w:val="20"/>
        </w:rPr>
        <w:t>The</w:t>
      </w:r>
      <w:r w:rsidR="006668CC" w:rsidRPr="009E7028">
        <w:rPr>
          <w:rFonts w:eastAsia="SimSun"/>
          <w:sz w:val="20"/>
          <w:szCs w:val="20"/>
        </w:rPr>
        <w:t>se license terms</w:t>
      </w:r>
      <w:r w:rsidRPr="009E7028">
        <w:rPr>
          <w:rFonts w:eastAsia="SimSun"/>
          <w:sz w:val="20"/>
          <w:szCs w:val="20"/>
        </w:rPr>
        <w:t xml:space="preserve"> apply to the </w:t>
      </w:r>
      <w:r w:rsidR="00C265F3" w:rsidRPr="009E7028">
        <w:rPr>
          <w:rFonts w:eastAsia="SimSun"/>
          <w:sz w:val="20"/>
          <w:szCs w:val="20"/>
        </w:rPr>
        <w:t xml:space="preserve">software named above. The terms also apply to any Microsoft </w:t>
      </w:r>
      <w:r w:rsidR="006668CC" w:rsidRPr="009E7028">
        <w:rPr>
          <w:rFonts w:eastAsia="SimSun"/>
          <w:sz w:val="20"/>
          <w:szCs w:val="20"/>
        </w:rPr>
        <w:t xml:space="preserve">internet-based </w:t>
      </w:r>
      <w:r w:rsidR="00607154" w:rsidRPr="009E7028">
        <w:rPr>
          <w:rFonts w:eastAsia="SimSun"/>
          <w:sz w:val="20"/>
          <w:szCs w:val="20"/>
        </w:rPr>
        <w:t>services</w:t>
      </w:r>
      <w:r w:rsidR="00C265F3" w:rsidRPr="009E7028">
        <w:rPr>
          <w:rFonts w:eastAsia="SimSun"/>
          <w:sz w:val="20"/>
          <w:szCs w:val="20"/>
        </w:rPr>
        <w:t xml:space="preserve"> and </w:t>
      </w:r>
      <w:r w:rsidR="00607154" w:rsidRPr="009E7028">
        <w:rPr>
          <w:rFonts w:eastAsia="SimSun"/>
          <w:sz w:val="20"/>
          <w:szCs w:val="20"/>
        </w:rPr>
        <w:t xml:space="preserve">updates for the software, except to the extent </w:t>
      </w:r>
      <w:r w:rsidR="00B470CA" w:rsidRPr="009E7028">
        <w:rPr>
          <w:rFonts w:eastAsia="SimSun"/>
          <w:sz w:val="20"/>
          <w:szCs w:val="20"/>
        </w:rPr>
        <w:t xml:space="preserve">those have </w:t>
      </w:r>
      <w:r w:rsidR="00AB002A" w:rsidRPr="009E7028">
        <w:rPr>
          <w:rFonts w:eastAsia="SimSun"/>
          <w:sz w:val="20"/>
          <w:szCs w:val="20"/>
        </w:rPr>
        <w:t>different</w:t>
      </w:r>
      <w:r w:rsidR="00607154" w:rsidRPr="009E7028">
        <w:rPr>
          <w:rFonts w:eastAsia="SimSun"/>
          <w:sz w:val="20"/>
          <w:szCs w:val="20"/>
        </w:rPr>
        <w:t xml:space="preserve"> terms.</w:t>
      </w:r>
    </w:p>
    <w:p w14:paraId="3E677C46" w14:textId="77777777" w:rsidR="00431D2B" w:rsidRPr="009E7028" w:rsidRDefault="008A61F0" w:rsidP="009E7028">
      <w:pPr>
        <w:pStyle w:val="Preamble"/>
        <w:widowControl w:val="0"/>
        <w:rPr>
          <w:rFonts w:eastAsia="SimSun"/>
          <w:sz w:val="20"/>
          <w:szCs w:val="20"/>
        </w:rPr>
      </w:pPr>
      <w:r w:rsidRPr="009E7028">
        <w:rPr>
          <w:rFonts w:eastAsia="SimSun"/>
          <w:sz w:val="20"/>
          <w:szCs w:val="20"/>
        </w:rPr>
        <w:t>By using the software, you accept these terms. if you do not accept them, do not use the software. Instead, return it to the place of purchase for a refund.</w:t>
      </w:r>
    </w:p>
    <w:p w14:paraId="23176D29" w14:textId="77777777" w:rsidR="009459C7" w:rsidRPr="009E7028" w:rsidRDefault="009459C7" w:rsidP="009E7028">
      <w:pPr>
        <w:pStyle w:val="Preamble"/>
        <w:widowControl w:val="0"/>
        <w:rPr>
          <w:rFonts w:eastAsia="SimSun"/>
          <w:sz w:val="20"/>
          <w:szCs w:val="20"/>
        </w:rPr>
      </w:pPr>
      <w:r w:rsidRPr="009E7028">
        <w:rPr>
          <w:rFonts w:eastAsia="SimSun"/>
          <w:sz w:val="20"/>
          <w:szCs w:val="20"/>
        </w:rPr>
        <w:t>These terms supersede any electronic terms which may be contained within the software. If any of the terms contained within the software conflict with these terms, these terms will control.</w:t>
      </w:r>
    </w:p>
    <w:p w14:paraId="54C38EAB" w14:textId="77777777" w:rsidR="007B61B3" w:rsidRPr="009E7028" w:rsidRDefault="007B61B3" w:rsidP="009E7028">
      <w:pPr>
        <w:pStyle w:val="Heading1"/>
        <w:widowControl w:val="0"/>
        <w:pBdr>
          <w:top w:val="single" w:sz="4" w:space="1" w:color="auto"/>
        </w:pBdr>
        <w:ind w:left="360" w:hanging="360"/>
        <w:rPr>
          <w:rFonts w:eastAsia="SimSun"/>
          <w:sz w:val="20"/>
          <w:szCs w:val="20"/>
        </w:rPr>
      </w:pPr>
      <w:r w:rsidRPr="009E7028">
        <w:rPr>
          <w:rFonts w:eastAsia="SimSun"/>
          <w:sz w:val="20"/>
          <w:szCs w:val="20"/>
        </w:rPr>
        <w:t>OVERVIEW.</w:t>
      </w:r>
    </w:p>
    <w:p w14:paraId="6D45089D" w14:textId="77777777" w:rsidR="007B61B3" w:rsidRPr="009E7028" w:rsidRDefault="007B61B3" w:rsidP="009E7028">
      <w:pPr>
        <w:pStyle w:val="Heading2"/>
        <w:widowControl w:val="0"/>
        <w:tabs>
          <w:tab w:val="clear" w:pos="1533"/>
          <w:tab w:val="num" w:pos="720"/>
        </w:tabs>
        <w:ind w:left="720" w:hanging="360"/>
        <w:rPr>
          <w:rFonts w:eastAsia="SimSun"/>
          <w:b w:val="0"/>
          <w:sz w:val="20"/>
          <w:szCs w:val="20"/>
        </w:rPr>
      </w:pPr>
      <w:r w:rsidRPr="009E7028">
        <w:rPr>
          <w:rFonts w:eastAsia="SimSun"/>
          <w:sz w:val="20"/>
          <w:szCs w:val="20"/>
        </w:rPr>
        <w:t xml:space="preserve">Software. </w:t>
      </w:r>
      <w:r w:rsidRPr="009E7028">
        <w:rPr>
          <w:rFonts w:eastAsia="SimSun"/>
          <w:b w:val="0"/>
          <w:bCs w:val="0"/>
          <w:sz w:val="20"/>
          <w:szCs w:val="20"/>
        </w:rPr>
        <w:t xml:space="preserve">The software includes development tools, </w:t>
      </w:r>
      <w:r w:rsidR="005474D3" w:rsidRPr="009E7028">
        <w:rPr>
          <w:rFonts w:eastAsia="SimSun"/>
          <w:b w:val="0"/>
          <w:bCs w:val="0"/>
          <w:sz w:val="20"/>
          <w:szCs w:val="20"/>
        </w:rPr>
        <w:t>application</w:t>
      </w:r>
      <w:r w:rsidRPr="009E7028">
        <w:rPr>
          <w:rFonts w:eastAsia="SimSun"/>
          <w:b w:val="0"/>
          <w:bCs w:val="0"/>
          <w:sz w:val="20"/>
          <w:szCs w:val="20"/>
        </w:rPr>
        <w:t>s and documentation.</w:t>
      </w:r>
    </w:p>
    <w:p w14:paraId="0C686EB7" w14:textId="77777777" w:rsidR="007B61B3" w:rsidRPr="009E7028" w:rsidRDefault="007B61B3" w:rsidP="009E7028">
      <w:pPr>
        <w:pStyle w:val="Heading2"/>
        <w:widowControl w:val="0"/>
        <w:tabs>
          <w:tab w:val="clear" w:pos="1533"/>
          <w:tab w:val="num" w:pos="720"/>
        </w:tabs>
        <w:ind w:left="720" w:hanging="360"/>
        <w:rPr>
          <w:rFonts w:eastAsia="SimSun"/>
          <w:b w:val="0"/>
          <w:sz w:val="20"/>
          <w:szCs w:val="20"/>
        </w:rPr>
      </w:pPr>
      <w:r w:rsidRPr="009E7028">
        <w:rPr>
          <w:rFonts w:eastAsia="SimSun"/>
          <w:sz w:val="20"/>
          <w:szCs w:val="20"/>
        </w:rPr>
        <w:t xml:space="preserve">License Model. </w:t>
      </w:r>
      <w:r w:rsidRPr="009E7028">
        <w:rPr>
          <w:rFonts w:eastAsia="SimSun"/>
          <w:b w:val="0"/>
          <w:bCs w:val="0"/>
          <w:sz w:val="20"/>
          <w:szCs w:val="20"/>
        </w:rPr>
        <w:t>The software is licensed on a per user basis.</w:t>
      </w:r>
    </w:p>
    <w:p w14:paraId="1D6C29BD" w14:textId="77777777" w:rsidR="007B61B3" w:rsidRPr="009E7028" w:rsidRDefault="007B61B3" w:rsidP="009E7028">
      <w:pPr>
        <w:pStyle w:val="Heading1"/>
        <w:widowControl w:val="0"/>
        <w:ind w:left="360" w:hanging="360"/>
        <w:rPr>
          <w:rFonts w:eastAsia="SimSun"/>
          <w:sz w:val="20"/>
          <w:szCs w:val="20"/>
        </w:rPr>
      </w:pPr>
      <w:r w:rsidRPr="009E7028">
        <w:rPr>
          <w:rFonts w:eastAsia="SimSun"/>
          <w:sz w:val="20"/>
          <w:szCs w:val="20"/>
        </w:rPr>
        <w:t>USE RIGHTS.</w:t>
      </w:r>
    </w:p>
    <w:p w14:paraId="598A0788" w14:textId="52BAF0D7" w:rsidR="00C8775E" w:rsidRPr="009E7028" w:rsidRDefault="009C45CA" w:rsidP="009E7028">
      <w:pPr>
        <w:pStyle w:val="Heading2"/>
        <w:widowControl w:val="0"/>
        <w:tabs>
          <w:tab w:val="clear" w:pos="1533"/>
          <w:tab w:val="num" w:pos="720"/>
        </w:tabs>
        <w:ind w:left="720" w:hanging="360"/>
        <w:rPr>
          <w:rFonts w:eastAsia="SimSun"/>
          <w:b w:val="0"/>
          <w:bCs w:val="0"/>
          <w:sz w:val="20"/>
          <w:szCs w:val="20"/>
        </w:rPr>
      </w:pPr>
      <w:r w:rsidRPr="009E7028">
        <w:rPr>
          <w:rFonts w:eastAsia="SimSun"/>
          <w:sz w:val="20"/>
          <w:szCs w:val="20"/>
        </w:rPr>
        <w:t>General.</w:t>
      </w:r>
      <w:r w:rsidR="00B2530B" w:rsidRPr="009E7028">
        <w:rPr>
          <w:rFonts w:eastAsia="SimSun"/>
          <w:sz w:val="20"/>
          <w:szCs w:val="20"/>
        </w:rPr>
        <w:t xml:space="preserve"> </w:t>
      </w:r>
      <w:r w:rsidR="004A6FF6" w:rsidRPr="009E7028">
        <w:rPr>
          <w:rFonts w:eastAsia="SimSun"/>
          <w:b w:val="0"/>
          <w:bCs w:val="0"/>
          <w:sz w:val="20"/>
          <w:szCs w:val="20"/>
        </w:rPr>
        <w:t xml:space="preserve">One user may use copies of the software </w:t>
      </w:r>
      <w:r w:rsidR="00F6165D" w:rsidRPr="009E7028">
        <w:rPr>
          <w:rFonts w:eastAsia="SimSun"/>
          <w:b w:val="0"/>
          <w:bCs w:val="0"/>
          <w:sz w:val="20"/>
          <w:szCs w:val="20"/>
        </w:rPr>
        <w:t xml:space="preserve">on your devices </w:t>
      </w:r>
      <w:r w:rsidR="004A6FF6" w:rsidRPr="009E7028">
        <w:rPr>
          <w:rFonts w:eastAsia="SimSun"/>
          <w:b w:val="0"/>
          <w:bCs w:val="0"/>
          <w:sz w:val="20"/>
          <w:szCs w:val="20"/>
        </w:rPr>
        <w:t>to develop</w:t>
      </w:r>
      <w:r w:rsidR="00110058" w:rsidRPr="009E7028">
        <w:rPr>
          <w:rFonts w:eastAsia="SimSun"/>
          <w:b w:val="0"/>
          <w:bCs w:val="0"/>
          <w:sz w:val="20"/>
          <w:szCs w:val="20"/>
        </w:rPr>
        <w:t xml:space="preserve"> and</w:t>
      </w:r>
      <w:r w:rsidR="004A6FF6" w:rsidRPr="009E7028">
        <w:rPr>
          <w:rFonts w:eastAsia="SimSun"/>
          <w:b w:val="0"/>
          <w:bCs w:val="0"/>
          <w:sz w:val="20"/>
          <w:szCs w:val="20"/>
        </w:rPr>
        <w:t xml:space="preserve"> test </w:t>
      </w:r>
      <w:r w:rsidR="00110058" w:rsidRPr="009E7028">
        <w:rPr>
          <w:rFonts w:eastAsia="SimSun"/>
          <w:b w:val="0"/>
          <w:bCs w:val="0"/>
          <w:sz w:val="20"/>
          <w:szCs w:val="20"/>
        </w:rPr>
        <w:t>applications</w:t>
      </w:r>
      <w:r w:rsidR="004A6FF6" w:rsidRPr="009E7028">
        <w:rPr>
          <w:rFonts w:eastAsia="SimSun"/>
          <w:b w:val="0"/>
          <w:bCs w:val="0"/>
          <w:sz w:val="20"/>
          <w:szCs w:val="20"/>
        </w:rPr>
        <w:t xml:space="preserve">. </w:t>
      </w:r>
      <w:r w:rsidR="00275640" w:rsidRPr="009E7028">
        <w:rPr>
          <w:rFonts w:eastAsia="SimSun"/>
          <w:b w:val="0"/>
          <w:bCs w:val="0"/>
          <w:sz w:val="20"/>
          <w:szCs w:val="20"/>
        </w:rPr>
        <w:t xml:space="preserve">This includes using </w:t>
      </w:r>
      <w:r w:rsidR="0015242D" w:rsidRPr="009E7028">
        <w:rPr>
          <w:rFonts w:eastAsia="SimSun"/>
          <w:b w:val="0"/>
          <w:bCs w:val="0"/>
          <w:sz w:val="20"/>
          <w:szCs w:val="20"/>
        </w:rPr>
        <w:t xml:space="preserve">copies of </w:t>
      </w:r>
      <w:r w:rsidR="00275640" w:rsidRPr="009E7028">
        <w:rPr>
          <w:rFonts w:eastAsia="SimSun"/>
          <w:b w:val="0"/>
          <w:bCs w:val="0"/>
          <w:sz w:val="20"/>
          <w:szCs w:val="20"/>
        </w:rPr>
        <w:t>the software on your own internal servers</w:t>
      </w:r>
      <w:r w:rsidR="00E54E0E" w:rsidRPr="009E7028">
        <w:rPr>
          <w:rFonts w:eastAsia="SimSun"/>
          <w:b w:val="0"/>
          <w:bCs w:val="0"/>
          <w:sz w:val="20"/>
          <w:szCs w:val="20"/>
        </w:rPr>
        <w:t xml:space="preserve"> that remain fully dedicated to your own use</w:t>
      </w:r>
      <w:r w:rsidR="00275640" w:rsidRPr="009E7028">
        <w:rPr>
          <w:rFonts w:eastAsia="SimSun"/>
          <w:b w:val="0"/>
          <w:bCs w:val="0"/>
          <w:sz w:val="20"/>
          <w:szCs w:val="20"/>
        </w:rPr>
        <w:t>. You may not, however, separate the component</w:t>
      </w:r>
      <w:r w:rsidR="00A76A86" w:rsidRPr="009E7028">
        <w:rPr>
          <w:rFonts w:eastAsia="SimSun"/>
          <w:b w:val="0"/>
          <w:bCs w:val="0"/>
          <w:sz w:val="20"/>
          <w:szCs w:val="20"/>
        </w:rPr>
        <w:t xml:space="preserve">s of the software and run those in a production environment, </w:t>
      </w:r>
      <w:r w:rsidR="00A47F14" w:rsidRPr="009E7028">
        <w:rPr>
          <w:rFonts w:eastAsia="SimSun"/>
          <w:b w:val="0"/>
          <w:bCs w:val="0"/>
          <w:sz w:val="20"/>
          <w:szCs w:val="20"/>
        </w:rPr>
        <w:t xml:space="preserve">or </w:t>
      </w:r>
      <w:r w:rsidR="00A76A86" w:rsidRPr="009E7028">
        <w:rPr>
          <w:rFonts w:eastAsia="SimSun"/>
          <w:b w:val="0"/>
          <w:bCs w:val="0"/>
          <w:sz w:val="20"/>
          <w:szCs w:val="20"/>
        </w:rPr>
        <w:t xml:space="preserve">on </w:t>
      </w:r>
      <w:r w:rsidR="00F6165D" w:rsidRPr="009E7028">
        <w:rPr>
          <w:rFonts w:eastAsia="SimSun"/>
          <w:b w:val="0"/>
          <w:bCs w:val="0"/>
          <w:sz w:val="20"/>
          <w:szCs w:val="20"/>
        </w:rPr>
        <w:t xml:space="preserve">third party </w:t>
      </w:r>
      <w:r w:rsidR="00A76A86" w:rsidRPr="009E7028">
        <w:rPr>
          <w:rFonts w:eastAsia="SimSun"/>
          <w:b w:val="0"/>
          <w:bCs w:val="0"/>
          <w:sz w:val="20"/>
          <w:szCs w:val="20"/>
        </w:rPr>
        <w:t xml:space="preserve">devices (except as otherwise stated in this agreement), or </w:t>
      </w:r>
      <w:r w:rsidR="0015242D" w:rsidRPr="009E7028">
        <w:rPr>
          <w:rFonts w:eastAsia="SimSun"/>
          <w:b w:val="0"/>
          <w:bCs w:val="0"/>
          <w:sz w:val="20"/>
          <w:szCs w:val="20"/>
        </w:rPr>
        <w:t>for any purpose other than developing and testing your applications</w:t>
      </w:r>
      <w:r w:rsidR="00C8775E" w:rsidRPr="009E7028">
        <w:rPr>
          <w:rFonts w:eastAsia="SimSun"/>
          <w:b w:val="0"/>
          <w:bCs w:val="0"/>
          <w:sz w:val="20"/>
          <w:szCs w:val="20"/>
        </w:rPr>
        <w:t>.</w:t>
      </w:r>
      <w:r w:rsidR="00B2530B" w:rsidRPr="009E7028">
        <w:rPr>
          <w:rFonts w:eastAsia="SimSun"/>
          <w:b w:val="0"/>
          <w:bCs w:val="0"/>
          <w:sz w:val="20"/>
          <w:szCs w:val="20"/>
        </w:rPr>
        <w:t xml:space="preserve"> </w:t>
      </w:r>
      <w:r w:rsidR="00E54E0E" w:rsidRPr="009E7028">
        <w:rPr>
          <w:rFonts w:eastAsia="SimSun"/>
          <w:b w:val="0"/>
          <w:bCs w:val="0"/>
          <w:sz w:val="20"/>
          <w:szCs w:val="20"/>
        </w:rPr>
        <w:t xml:space="preserve">Running the software on Microsoft Azure </w:t>
      </w:r>
      <w:r w:rsidR="00A75255" w:rsidRPr="009E7028">
        <w:rPr>
          <w:rFonts w:eastAsia="SimSun"/>
          <w:b w:val="0"/>
          <w:bCs w:val="0"/>
          <w:sz w:val="20"/>
          <w:szCs w:val="20"/>
        </w:rPr>
        <w:t xml:space="preserve">may </w:t>
      </w:r>
      <w:r w:rsidR="00E54E0E" w:rsidRPr="009E7028">
        <w:rPr>
          <w:rFonts w:eastAsia="SimSun"/>
          <w:b w:val="0"/>
          <w:bCs w:val="0"/>
          <w:sz w:val="20"/>
          <w:szCs w:val="20"/>
        </w:rPr>
        <w:t xml:space="preserve">require </w:t>
      </w:r>
      <w:r w:rsidR="00A75255" w:rsidRPr="009E7028">
        <w:rPr>
          <w:rFonts w:eastAsia="SimSun"/>
          <w:b w:val="0"/>
          <w:bCs w:val="0"/>
          <w:sz w:val="20"/>
          <w:szCs w:val="20"/>
        </w:rPr>
        <w:t>online usage fees</w:t>
      </w:r>
      <w:r w:rsidR="00E54E0E" w:rsidRPr="009E7028">
        <w:rPr>
          <w:rFonts w:eastAsia="SimSun"/>
          <w:b w:val="0"/>
          <w:bCs w:val="0"/>
          <w:sz w:val="20"/>
          <w:szCs w:val="20"/>
        </w:rPr>
        <w:t>.</w:t>
      </w:r>
    </w:p>
    <w:p w14:paraId="1F4FDE60" w14:textId="37CA4845" w:rsidR="00F774A9" w:rsidRPr="009E7028" w:rsidRDefault="003F57F8" w:rsidP="009E7028">
      <w:pPr>
        <w:pStyle w:val="Heading2"/>
        <w:widowControl w:val="0"/>
        <w:tabs>
          <w:tab w:val="clear" w:pos="1533"/>
          <w:tab w:val="num" w:pos="720"/>
        </w:tabs>
        <w:ind w:left="720" w:hanging="360"/>
        <w:rPr>
          <w:rFonts w:eastAsia="SimSun"/>
          <w:b w:val="0"/>
          <w:bCs w:val="0"/>
          <w:sz w:val="20"/>
          <w:szCs w:val="20"/>
        </w:rPr>
      </w:pPr>
      <w:r w:rsidRPr="009E7028">
        <w:rPr>
          <w:rFonts w:eastAsia="SimSun"/>
          <w:sz w:val="20"/>
          <w:szCs w:val="20"/>
        </w:rPr>
        <w:t>Workloads.</w:t>
      </w:r>
      <w:r w:rsidR="00B2530B" w:rsidRPr="009E7028">
        <w:rPr>
          <w:rFonts w:eastAsia="SimSun"/>
          <w:b w:val="0"/>
          <w:bCs w:val="0"/>
          <w:sz w:val="20"/>
          <w:szCs w:val="20"/>
        </w:rPr>
        <w:t xml:space="preserve"> </w:t>
      </w:r>
      <w:r w:rsidRPr="009E7028">
        <w:rPr>
          <w:rFonts w:eastAsia="SimSun"/>
          <w:b w:val="0"/>
          <w:bCs w:val="0"/>
          <w:sz w:val="20"/>
          <w:szCs w:val="20"/>
        </w:rPr>
        <w:t>These license terms apply to your use o</w:t>
      </w:r>
      <w:r w:rsidR="00466A1C" w:rsidRPr="009E7028">
        <w:rPr>
          <w:rFonts w:eastAsia="SimSun"/>
          <w:b w:val="0"/>
          <w:bCs w:val="0"/>
          <w:sz w:val="20"/>
          <w:szCs w:val="20"/>
        </w:rPr>
        <w:t xml:space="preserve">f the </w:t>
      </w:r>
      <w:r w:rsidR="00A75255" w:rsidRPr="009E7028">
        <w:rPr>
          <w:rFonts w:eastAsia="SimSun"/>
          <w:b w:val="0"/>
          <w:bCs w:val="0"/>
          <w:sz w:val="20"/>
          <w:szCs w:val="20"/>
        </w:rPr>
        <w:t>w</w:t>
      </w:r>
      <w:r w:rsidR="00466A1C" w:rsidRPr="009E7028">
        <w:rPr>
          <w:rFonts w:eastAsia="SimSun"/>
          <w:b w:val="0"/>
          <w:bCs w:val="0"/>
          <w:sz w:val="20"/>
          <w:szCs w:val="20"/>
        </w:rPr>
        <w:t>orkloads made available to you within the software,</w:t>
      </w:r>
      <w:r w:rsidR="00466A1C" w:rsidRPr="009E7028">
        <w:rPr>
          <w:rFonts w:eastAsia="SimSun"/>
          <w:sz w:val="20"/>
          <w:szCs w:val="20"/>
        </w:rPr>
        <w:t xml:space="preserve"> </w:t>
      </w:r>
      <w:r w:rsidR="00466A1C" w:rsidRPr="009E7028">
        <w:rPr>
          <w:rFonts w:eastAsia="SimSun"/>
          <w:b w:val="0"/>
          <w:sz w:val="20"/>
          <w:szCs w:val="20"/>
        </w:rPr>
        <w:t xml:space="preserve">except to the extent a </w:t>
      </w:r>
      <w:r w:rsidR="00A75255" w:rsidRPr="009E7028">
        <w:rPr>
          <w:rFonts w:eastAsia="SimSun"/>
          <w:b w:val="0"/>
          <w:sz w:val="20"/>
          <w:szCs w:val="20"/>
        </w:rPr>
        <w:t>w</w:t>
      </w:r>
      <w:r w:rsidR="00466A1C" w:rsidRPr="009E7028">
        <w:rPr>
          <w:rFonts w:eastAsia="SimSun"/>
          <w:b w:val="0"/>
          <w:sz w:val="20"/>
          <w:szCs w:val="20"/>
        </w:rPr>
        <w:t xml:space="preserve">orkload or a </w:t>
      </w:r>
      <w:r w:rsidR="00A75255" w:rsidRPr="009E7028">
        <w:rPr>
          <w:rFonts w:eastAsia="SimSun"/>
          <w:b w:val="0"/>
          <w:sz w:val="20"/>
          <w:szCs w:val="20"/>
        </w:rPr>
        <w:t>w</w:t>
      </w:r>
      <w:r w:rsidR="00466A1C" w:rsidRPr="009E7028">
        <w:rPr>
          <w:rFonts w:eastAsia="SimSun"/>
          <w:b w:val="0"/>
          <w:sz w:val="20"/>
          <w:szCs w:val="20"/>
        </w:rPr>
        <w:t xml:space="preserve">orkload component comes with different </w:t>
      </w:r>
      <w:r w:rsidR="00A75255" w:rsidRPr="009E7028">
        <w:rPr>
          <w:rFonts w:eastAsia="SimSun"/>
          <w:b w:val="0"/>
          <w:sz w:val="20"/>
          <w:szCs w:val="20"/>
        </w:rPr>
        <w:t xml:space="preserve">license </w:t>
      </w:r>
      <w:r w:rsidR="00466A1C" w:rsidRPr="009E7028">
        <w:rPr>
          <w:rFonts w:eastAsia="SimSun"/>
          <w:b w:val="0"/>
          <w:sz w:val="20"/>
          <w:szCs w:val="20"/>
        </w:rPr>
        <w:t>terms</w:t>
      </w:r>
      <w:r w:rsidR="00A75255" w:rsidRPr="009E7028">
        <w:rPr>
          <w:rFonts w:eastAsia="SimSun"/>
          <w:b w:val="0"/>
          <w:sz w:val="20"/>
          <w:szCs w:val="20"/>
        </w:rPr>
        <w:t xml:space="preserve"> and support policies</w:t>
      </w:r>
      <w:r w:rsidR="00F75C3A" w:rsidRPr="009E7028">
        <w:rPr>
          <w:rFonts w:eastAsia="SimSun"/>
          <w:b w:val="0"/>
          <w:sz w:val="20"/>
          <w:szCs w:val="20"/>
        </w:rPr>
        <w:t>.</w:t>
      </w:r>
    </w:p>
    <w:p w14:paraId="0D8D34C4" w14:textId="65ECF5CC" w:rsidR="00B72891" w:rsidRPr="009E7028" w:rsidRDefault="00B72891" w:rsidP="009E7028">
      <w:pPr>
        <w:pStyle w:val="Heading2"/>
        <w:widowControl w:val="0"/>
        <w:tabs>
          <w:tab w:val="clear" w:pos="1533"/>
          <w:tab w:val="num" w:pos="720"/>
        </w:tabs>
        <w:ind w:left="720" w:hanging="360"/>
        <w:rPr>
          <w:rFonts w:eastAsia="SimSun"/>
          <w:b w:val="0"/>
          <w:bCs w:val="0"/>
          <w:sz w:val="20"/>
          <w:szCs w:val="20"/>
        </w:rPr>
      </w:pPr>
      <w:r w:rsidRPr="009E7028">
        <w:rPr>
          <w:sz w:val="20"/>
          <w:szCs w:val="20"/>
        </w:rPr>
        <w:t xml:space="preserve">Online Services in the Software. </w:t>
      </w:r>
      <w:r w:rsidRPr="009E7028">
        <w:rPr>
          <w:b w:val="0"/>
          <w:sz w:val="20"/>
          <w:szCs w:val="20"/>
        </w:rPr>
        <w:t>Some features of the software make use of online services to provide you with information about updates to the software or extensions, or to enable you to retrieve content, collaborate with others, or otherwise supplement your development experience. As used throughout this agreement, the term “software” includes these online service features</w:t>
      </w:r>
      <w:r w:rsidR="00636D6B" w:rsidRPr="009E7028">
        <w:rPr>
          <w:b w:val="0"/>
          <w:sz w:val="20"/>
          <w:szCs w:val="20"/>
        </w:rPr>
        <w:t>.</w:t>
      </w:r>
    </w:p>
    <w:p w14:paraId="5612C6EA" w14:textId="77777777" w:rsidR="004105CE" w:rsidRPr="009E7028" w:rsidRDefault="004105CE" w:rsidP="009E7028">
      <w:pPr>
        <w:pStyle w:val="Heading2"/>
        <w:widowControl w:val="0"/>
        <w:tabs>
          <w:tab w:val="clear" w:pos="1533"/>
          <w:tab w:val="num" w:pos="720"/>
        </w:tabs>
        <w:ind w:left="720" w:hanging="360"/>
        <w:rPr>
          <w:rFonts w:eastAsia="SimSun"/>
          <w:b w:val="0"/>
          <w:bCs w:val="0"/>
          <w:sz w:val="20"/>
          <w:szCs w:val="20"/>
        </w:rPr>
      </w:pPr>
      <w:r w:rsidRPr="009E7028">
        <w:rPr>
          <w:rFonts w:eastAsia="SimSun"/>
          <w:bCs w:val="0"/>
          <w:sz w:val="20"/>
          <w:szCs w:val="20"/>
        </w:rPr>
        <w:t>Demo Use.</w:t>
      </w:r>
      <w:r w:rsidR="00B2530B" w:rsidRPr="009E7028">
        <w:rPr>
          <w:rFonts w:eastAsia="SimSun"/>
          <w:b w:val="0"/>
          <w:bCs w:val="0"/>
          <w:sz w:val="20"/>
          <w:szCs w:val="20"/>
        </w:rPr>
        <w:t xml:space="preserve"> </w:t>
      </w:r>
      <w:r w:rsidRPr="009E7028">
        <w:rPr>
          <w:rFonts w:eastAsia="SimSun"/>
          <w:b w:val="0"/>
          <w:bCs w:val="0"/>
          <w:sz w:val="20"/>
          <w:szCs w:val="20"/>
        </w:rPr>
        <w:t>The use permitted above includes use of the software in demonstrating your applications.</w:t>
      </w:r>
    </w:p>
    <w:p w14:paraId="2965E822" w14:textId="77777777" w:rsidR="00B02582" w:rsidRPr="009E7028" w:rsidRDefault="00B02582" w:rsidP="009E7028">
      <w:pPr>
        <w:pStyle w:val="Heading2"/>
        <w:widowControl w:val="0"/>
        <w:tabs>
          <w:tab w:val="clear" w:pos="1533"/>
          <w:tab w:val="num" w:pos="720"/>
        </w:tabs>
        <w:ind w:left="720" w:hanging="360"/>
        <w:rPr>
          <w:rFonts w:eastAsia="SimSun"/>
          <w:b w:val="0"/>
          <w:bCs w:val="0"/>
          <w:sz w:val="20"/>
          <w:szCs w:val="20"/>
        </w:rPr>
      </w:pPr>
      <w:r w:rsidRPr="009E7028">
        <w:rPr>
          <w:sz w:val="20"/>
          <w:szCs w:val="20"/>
        </w:rPr>
        <w:t xml:space="preserve">Backup copy. </w:t>
      </w:r>
      <w:r w:rsidRPr="009E7028">
        <w:rPr>
          <w:rFonts w:eastAsia="SimSun"/>
          <w:b w:val="0"/>
          <w:bCs w:val="0"/>
          <w:sz w:val="20"/>
          <w:szCs w:val="20"/>
        </w:rPr>
        <w:t>You may make one backup copy of the software, for reinstalling the software.</w:t>
      </w:r>
    </w:p>
    <w:p w14:paraId="4587341F" w14:textId="77777777" w:rsidR="007B61B3" w:rsidRPr="009E7028" w:rsidRDefault="00165DA5" w:rsidP="009E7028">
      <w:pPr>
        <w:pStyle w:val="Heading1"/>
        <w:keepNext/>
        <w:ind w:left="360" w:hanging="360"/>
        <w:rPr>
          <w:sz w:val="20"/>
          <w:szCs w:val="20"/>
        </w:rPr>
      </w:pPr>
      <w:r w:rsidRPr="009E7028">
        <w:rPr>
          <w:sz w:val="20"/>
          <w:szCs w:val="20"/>
        </w:rPr>
        <w:t>TERMS FOR SPECIFIC COMPONENTS</w:t>
      </w:r>
      <w:r w:rsidR="007B61B3" w:rsidRPr="009E7028">
        <w:rPr>
          <w:sz w:val="20"/>
          <w:szCs w:val="20"/>
        </w:rPr>
        <w:t>.</w:t>
      </w:r>
    </w:p>
    <w:p w14:paraId="4B5D1C3F" w14:textId="4335EDAC" w:rsidR="000E1462" w:rsidRPr="009E7028" w:rsidRDefault="000E1462" w:rsidP="009E7028">
      <w:pPr>
        <w:pStyle w:val="Heading2"/>
        <w:widowControl w:val="0"/>
        <w:tabs>
          <w:tab w:val="clear" w:pos="1533"/>
          <w:tab w:val="num" w:pos="720"/>
          <w:tab w:val="num" w:pos="1083"/>
        </w:tabs>
        <w:ind w:left="720" w:hanging="360"/>
        <w:rPr>
          <w:rFonts w:eastAsia="SimSun"/>
          <w:b w:val="0"/>
          <w:bCs w:val="0"/>
          <w:sz w:val="20"/>
          <w:szCs w:val="20"/>
        </w:rPr>
      </w:pPr>
      <w:r w:rsidRPr="009E7028">
        <w:rPr>
          <w:rFonts w:eastAsia="SimSun"/>
          <w:sz w:val="20"/>
          <w:szCs w:val="20"/>
        </w:rPr>
        <w:t xml:space="preserve">Utilities. </w:t>
      </w:r>
      <w:r w:rsidRPr="009E7028">
        <w:rPr>
          <w:rFonts w:eastAsia="SimSun"/>
          <w:b w:val="0"/>
          <w:bCs w:val="0"/>
          <w:sz w:val="20"/>
          <w:szCs w:val="20"/>
        </w:rPr>
        <w:t xml:space="preserve">You may copy and install the Utilities listed at https://aka.ms/vs/16/utilities onto your devices to debug and deploy your </w:t>
      </w:r>
      <w:r w:rsidR="00C74049" w:rsidRPr="009E7028">
        <w:rPr>
          <w:rFonts w:eastAsia="SimSun"/>
          <w:b w:val="0"/>
          <w:bCs w:val="0"/>
          <w:sz w:val="20"/>
          <w:szCs w:val="20"/>
        </w:rPr>
        <w:t xml:space="preserve">applications </w:t>
      </w:r>
      <w:r w:rsidRPr="009E7028">
        <w:rPr>
          <w:rFonts w:eastAsia="SimSun"/>
          <w:b w:val="0"/>
          <w:bCs w:val="0"/>
          <w:sz w:val="20"/>
          <w:szCs w:val="20"/>
        </w:rPr>
        <w:t xml:space="preserve">and databases you develop with the Visual Studio Professional and Visual Studio </w:t>
      </w:r>
      <w:r w:rsidRPr="009E7028">
        <w:rPr>
          <w:rFonts w:eastAsia="SimSun"/>
          <w:b w:val="0"/>
          <w:bCs w:val="0"/>
          <w:sz w:val="20"/>
          <w:szCs w:val="20"/>
        </w:rPr>
        <w:lastRenderedPageBreak/>
        <w:t>Enterprise. Utilities are designed for temporary use.</w:t>
      </w:r>
      <w:r w:rsidR="009E7028">
        <w:rPr>
          <w:rFonts w:eastAsia="SimSun"/>
          <w:b w:val="0"/>
          <w:bCs w:val="0"/>
          <w:sz w:val="20"/>
          <w:szCs w:val="20"/>
        </w:rPr>
        <w:t xml:space="preserve"> </w:t>
      </w:r>
      <w:r w:rsidRPr="009E7028">
        <w:rPr>
          <w:rFonts w:eastAsia="SimSun"/>
          <w:b w:val="0"/>
          <w:bCs w:val="0"/>
          <w:sz w:val="20"/>
          <w:szCs w:val="20"/>
        </w:rPr>
        <w:t>Microsoft may not be able to patch or update Utilities separate from the Visual Studio software</w:t>
      </w:r>
      <w:r w:rsidR="000D065B" w:rsidRPr="009E7028">
        <w:rPr>
          <w:rFonts w:eastAsia="SimSun"/>
          <w:b w:val="0"/>
          <w:bCs w:val="0"/>
          <w:sz w:val="20"/>
          <w:szCs w:val="20"/>
        </w:rPr>
        <w:t>.</w:t>
      </w:r>
      <w:r w:rsidR="009E7028">
        <w:rPr>
          <w:rFonts w:eastAsia="SimSun"/>
          <w:b w:val="0"/>
          <w:bCs w:val="0"/>
          <w:sz w:val="20"/>
          <w:szCs w:val="20"/>
        </w:rPr>
        <w:t xml:space="preserve"> </w:t>
      </w:r>
      <w:r w:rsidR="000D065B" w:rsidRPr="009E7028">
        <w:rPr>
          <w:rFonts w:eastAsia="SimSun"/>
          <w:b w:val="0"/>
          <w:bCs w:val="0"/>
          <w:sz w:val="20"/>
          <w:szCs w:val="20"/>
        </w:rPr>
        <w:t>S</w:t>
      </w:r>
      <w:r w:rsidRPr="009E7028">
        <w:rPr>
          <w:rFonts w:eastAsia="SimSun"/>
          <w:b w:val="0"/>
          <w:bCs w:val="0"/>
          <w:sz w:val="20"/>
          <w:szCs w:val="20"/>
        </w:rPr>
        <w:t xml:space="preserve">ome Utilities by their nature may make it possible for others to access </w:t>
      </w:r>
      <w:r w:rsidR="00DD0065" w:rsidRPr="009E7028">
        <w:rPr>
          <w:rFonts w:eastAsia="SimSun"/>
          <w:b w:val="0"/>
          <w:bCs w:val="0"/>
          <w:sz w:val="20"/>
          <w:szCs w:val="20"/>
        </w:rPr>
        <w:t xml:space="preserve">the </w:t>
      </w:r>
      <w:r w:rsidRPr="009E7028">
        <w:rPr>
          <w:rFonts w:eastAsia="SimSun"/>
          <w:b w:val="0"/>
          <w:bCs w:val="0"/>
          <w:sz w:val="20"/>
          <w:szCs w:val="20"/>
        </w:rPr>
        <w:t>devices on which the Utilities are installed.</w:t>
      </w:r>
      <w:r w:rsidR="009E7028">
        <w:rPr>
          <w:rFonts w:eastAsia="SimSun"/>
          <w:b w:val="0"/>
          <w:bCs w:val="0"/>
          <w:sz w:val="20"/>
          <w:szCs w:val="20"/>
        </w:rPr>
        <w:t xml:space="preserve"> </w:t>
      </w:r>
      <w:r w:rsidRPr="009E7028">
        <w:rPr>
          <w:rFonts w:eastAsia="SimSun"/>
          <w:b w:val="0"/>
          <w:bCs w:val="0"/>
          <w:sz w:val="20"/>
          <w:szCs w:val="20"/>
        </w:rPr>
        <w:t>You should delete all Utilities</w:t>
      </w:r>
      <w:r w:rsidR="002241FA" w:rsidRPr="009E7028">
        <w:rPr>
          <w:rFonts w:eastAsia="SimSun"/>
          <w:b w:val="0"/>
          <w:bCs w:val="0"/>
          <w:sz w:val="20"/>
          <w:szCs w:val="20"/>
        </w:rPr>
        <w:t xml:space="preserve"> you have</w:t>
      </w:r>
      <w:r w:rsidRPr="009E7028">
        <w:rPr>
          <w:rFonts w:eastAsia="SimSun"/>
          <w:b w:val="0"/>
          <w:bCs w:val="0"/>
          <w:sz w:val="20"/>
          <w:szCs w:val="20"/>
        </w:rPr>
        <w:t xml:space="preserve"> installed </w:t>
      </w:r>
      <w:r w:rsidR="00E71E4D" w:rsidRPr="009E7028">
        <w:rPr>
          <w:rFonts w:eastAsia="SimSun"/>
          <w:b w:val="0"/>
          <w:bCs w:val="0"/>
          <w:sz w:val="20"/>
          <w:szCs w:val="20"/>
        </w:rPr>
        <w:t xml:space="preserve">after </w:t>
      </w:r>
      <w:r w:rsidRPr="009E7028">
        <w:rPr>
          <w:rFonts w:eastAsia="SimSun"/>
          <w:b w:val="0"/>
          <w:bCs w:val="0"/>
          <w:sz w:val="20"/>
          <w:szCs w:val="20"/>
        </w:rPr>
        <w:t xml:space="preserve">you finish debugging or deploying your </w:t>
      </w:r>
      <w:r w:rsidR="00124D29" w:rsidRPr="009E7028">
        <w:rPr>
          <w:rFonts w:eastAsia="SimSun"/>
          <w:b w:val="0"/>
          <w:bCs w:val="0"/>
          <w:sz w:val="20"/>
          <w:szCs w:val="20"/>
        </w:rPr>
        <w:t>applications</w:t>
      </w:r>
      <w:r w:rsidRPr="009E7028">
        <w:rPr>
          <w:rFonts w:eastAsia="SimSun"/>
          <w:b w:val="0"/>
          <w:bCs w:val="0"/>
          <w:sz w:val="20"/>
          <w:szCs w:val="20"/>
        </w:rPr>
        <w:t xml:space="preserve"> and databases. Microsoft is not responsible for any third</w:t>
      </w:r>
      <w:r w:rsidR="005D1D3B" w:rsidRPr="009E7028">
        <w:rPr>
          <w:rFonts w:eastAsia="SimSun"/>
          <w:b w:val="0"/>
          <w:bCs w:val="0"/>
          <w:sz w:val="20"/>
          <w:szCs w:val="20"/>
        </w:rPr>
        <w:t xml:space="preserve"> </w:t>
      </w:r>
      <w:r w:rsidRPr="009E7028">
        <w:rPr>
          <w:rFonts w:eastAsia="SimSun"/>
          <w:b w:val="0"/>
          <w:bCs w:val="0"/>
          <w:sz w:val="20"/>
          <w:szCs w:val="20"/>
        </w:rPr>
        <w:t xml:space="preserve">party use or access of devices, or of the </w:t>
      </w:r>
      <w:r w:rsidR="00183F7D" w:rsidRPr="009E7028">
        <w:rPr>
          <w:rFonts w:eastAsia="SimSun"/>
          <w:b w:val="0"/>
          <w:bCs w:val="0"/>
          <w:sz w:val="20"/>
          <w:szCs w:val="20"/>
        </w:rPr>
        <w:t>applications</w:t>
      </w:r>
      <w:r w:rsidRPr="009E7028">
        <w:rPr>
          <w:rFonts w:eastAsia="SimSun"/>
          <w:b w:val="0"/>
          <w:bCs w:val="0"/>
          <w:sz w:val="20"/>
          <w:szCs w:val="20"/>
        </w:rPr>
        <w:t xml:space="preserve"> or databases on devices, on which the Utilities have been installed. </w:t>
      </w:r>
    </w:p>
    <w:p w14:paraId="6AAF0AD5" w14:textId="49E86736" w:rsidR="00544039" w:rsidRPr="009E7028" w:rsidRDefault="00544039" w:rsidP="009E7028">
      <w:pPr>
        <w:pStyle w:val="Heading2"/>
        <w:widowControl w:val="0"/>
        <w:tabs>
          <w:tab w:val="clear" w:pos="1533"/>
          <w:tab w:val="num" w:pos="720"/>
        </w:tabs>
        <w:ind w:left="720" w:hanging="360"/>
        <w:rPr>
          <w:rFonts w:eastAsia="SimSun"/>
          <w:sz w:val="20"/>
          <w:szCs w:val="20"/>
        </w:rPr>
      </w:pPr>
      <w:r w:rsidRPr="009E7028">
        <w:rPr>
          <w:rFonts w:eastAsia="SimSun"/>
          <w:bCs w:val="0"/>
          <w:sz w:val="20"/>
          <w:szCs w:val="20"/>
        </w:rPr>
        <w:t>Build Devices and Visual Studio Build Tools</w:t>
      </w:r>
      <w:r w:rsidR="009E7028">
        <w:rPr>
          <w:rFonts w:eastAsia="SimSun"/>
          <w:bCs w:val="0"/>
          <w:sz w:val="20"/>
          <w:szCs w:val="20"/>
        </w:rPr>
        <w:t>.</w:t>
      </w:r>
      <w:r w:rsidRPr="009E7028" w:rsidDel="00544039">
        <w:rPr>
          <w:rFonts w:eastAsia="SimSun"/>
          <w:sz w:val="20"/>
          <w:szCs w:val="20"/>
        </w:rPr>
        <w:t xml:space="preserve"> </w:t>
      </w:r>
      <w:r w:rsidRPr="009E7028">
        <w:rPr>
          <w:rFonts w:eastAsia="SimSun"/>
          <w:b w:val="0"/>
          <w:bCs w:val="0"/>
          <w:sz w:val="20"/>
          <w:szCs w:val="20"/>
        </w:rPr>
        <w:t>You may install copies of the files from Visual Studio Professional, Visual Studio Enterprise, or from Visual Studio Build Tools onto its build devices, including physical devices and virtual machines or containers on those devices, whether on-premises or remote devices that are dedicated solely to your use, or hosted on Microsoft Azure for you, (collectively, “Build Devices”).</w:t>
      </w:r>
      <w:r w:rsidR="009E7028">
        <w:rPr>
          <w:rFonts w:eastAsia="SimSun"/>
          <w:b w:val="0"/>
          <w:bCs w:val="0"/>
          <w:sz w:val="20"/>
          <w:szCs w:val="20"/>
        </w:rPr>
        <w:t xml:space="preserve"> </w:t>
      </w:r>
      <w:r w:rsidRPr="009E7028">
        <w:rPr>
          <w:rFonts w:eastAsia="SimSun"/>
          <w:b w:val="0"/>
          <w:bCs w:val="0"/>
          <w:sz w:val="20"/>
          <w:szCs w:val="20"/>
        </w:rPr>
        <w:t xml:space="preserve">You and others in your organization may use these files on its Build Devices solely to compile, build, and verify </w:t>
      </w:r>
      <w:r w:rsidR="003B66CA" w:rsidRPr="009E7028">
        <w:rPr>
          <w:rFonts w:eastAsia="SimSun"/>
          <w:b w:val="0"/>
          <w:bCs w:val="0"/>
          <w:sz w:val="20"/>
          <w:szCs w:val="20"/>
        </w:rPr>
        <w:t>applications</w:t>
      </w:r>
      <w:r w:rsidRPr="009E7028">
        <w:rPr>
          <w:rFonts w:eastAsia="SimSun"/>
          <w:b w:val="0"/>
          <w:bCs w:val="0"/>
          <w:sz w:val="20"/>
          <w:szCs w:val="20"/>
        </w:rPr>
        <w:t xml:space="preserve"> developed by using Visual Studio Professional or Visual Studio Enterprise, or to run quality or performance tests of those programs as part of the build process.</w:t>
      </w:r>
    </w:p>
    <w:p w14:paraId="0E854623" w14:textId="77777777" w:rsidR="00431D2B" w:rsidRPr="009E7028" w:rsidRDefault="00431D2B" w:rsidP="009E7028">
      <w:pPr>
        <w:pStyle w:val="Heading2"/>
        <w:widowControl w:val="0"/>
        <w:tabs>
          <w:tab w:val="clear" w:pos="1533"/>
          <w:tab w:val="num" w:pos="720"/>
        </w:tabs>
        <w:ind w:left="720" w:hanging="360"/>
        <w:rPr>
          <w:rFonts w:eastAsia="SimSun"/>
          <w:b w:val="0"/>
          <w:sz w:val="20"/>
          <w:szCs w:val="20"/>
        </w:rPr>
      </w:pPr>
      <w:r w:rsidRPr="009E7028">
        <w:rPr>
          <w:rFonts w:eastAsia="SimSun"/>
          <w:sz w:val="20"/>
          <w:szCs w:val="20"/>
        </w:rPr>
        <w:t>Font Components.</w:t>
      </w:r>
      <w:r w:rsidR="00B2530B" w:rsidRPr="009E7028">
        <w:rPr>
          <w:rFonts w:eastAsia="SimSun"/>
          <w:sz w:val="20"/>
          <w:szCs w:val="20"/>
        </w:rPr>
        <w:t xml:space="preserve"> </w:t>
      </w:r>
      <w:r w:rsidRPr="009E7028">
        <w:rPr>
          <w:rFonts w:eastAsia="SimSun"/>
          <w:b w:val="0"/>
          <w:sz w:val="20"/>
          <w:szCs w:val="20"/>
        </w:rPr>
        <w:t>While the software is running, you may use its fonts to display and print content. You may only</w:t>
      </w:r>
      <w:r w:rsidR="004A3E7B" w:rsidRPr="009E7028">
        <w:rPr>
          <w:rFonts w:eastAsia="SimSun"/>
          <w:b w:val="0"/>
          <w:sz w:val="20"/>
          <w:szCs w:val="20"/>
        </w:rPr>
        <w:t xml:space="preserve">: (i) </w:t>
      </w:r>
      <w:r w:rsidRPr="009E7028">
        <w:rPr>
          <w:rFonts w:eastAsia="SimSun"/>
          <w:b w:val="0"/>
          <w:sz w:val="20"/>
          <w:szCs w:val="20"/>
        </w:rPr>
        <w:t>embed fonts in content as permitted by the embedding restrictions in the fonts; and</w:t>
      </w:r>
      <w:r w:rsidR="00506AC0" w:rsidRPr="009E7028">
        <w:rPr>
          <w:rFonts w:eastAsia="SimSun"/>
          <w:b w:val="0"/>
          <w:sz w:val="20"/>
          <w:szCs w:val="20"/>
        </w:rPr>
        <w:t xml:space="preserve"> (ii)</w:t>
      </w:r>
      <w:r w:rsidR="00DC1D81" w:rsidRPr="009E7028">
        <w:rPr>
          <w:rFonts w:eastAsia="SimSun"/>
          <w:b w:val="0"/>
          <w:sz w:val="20"/>
          <w:szCs w:val="20"/>
        </w:rPr>
        <w:t xml:space="preserve"> </w:t>
      </w:r>
      <w:r w:rsidRPr="009E7028">
        <w:rPr>
          <w:rFonts w:eastAsia="SimSun"/>
          <w:b w:val="0"/>
          <w:sz w:val="20"/>
          <w:szCs w:val="20"/>
        </w:rPr>
        <w:t>temporarily download them to a printer or other output device to help print content.</w:t>
      </w:r>
    </w:p>
    <w:p w14:paraId="29E062D1" w14:textId="77777777" w:rsidR="00C55735" w:rsidRPr="009E7028" w:rsidRDefault="00C55735" w:rsidP="009E7028">
      <w:pPr>
        <w:pStyle w:val="Heading2"/>
        <w:widowControl w:val="0"/>
        <w:tabs>
          <w:tab w:val="clear" w:pos="1533"/>
          <w:tab w:val="num" w:pos="720"/>
        </w:tabs>
        <w:ind w:left="720" w:hanging="360"/>
        <w:rPr>
          <w:rFonts w:eastAsia="SimSun"/>
          <w:b w:val="0"/>
          <w:bCs w:val="0"/>
          <w:sz w:val="20"/>
          <w:szCs w:val="20"/>
        </w:rPr>
      </w:pPr>
      <w:r w:rsidRPr="009E7028">
        <w:rPr>
          <w:rFonts w:eastAsia="SimSun"/>
          <w:bCs w:val="0"/>
          <w:sz w:val="20"/>
          <w:szCs w:val="20"/>
        </w:rPr>
        <w:t>Licenses for Other Components.</w:t>
      </w:r>
    </w:p>
    <w:p w14:paraId="203BA4F3" w14:textId="36B9CE07" w:rsidR="00C55735" w:rsidRPr="009E7028" w:rsidRDefault="00F52467" w:rsidP="009E7028">
      <w:pPr>
        <w:pStyle w:val="Heading3"/>
        <w:numPr>
          <w:ilvl w:val="2"/>
          <w:numId w:val="13"/>
        </w:numPr>
        <w:tabs>
          <w:tab w:val="clear" w:pos="1440"/>
        </w:tabs>
        <w:rPr>
          <w:sz w:val="20"/>
          <w:szCs w:val="20"/>
        </w:rPr>
      </w:pPr>
      <w:r w:rsidRPr="009E7028">
        <w:rPr>
          <w:sz w:val="20"/>
          <w:szCs w:val="20"/>
          <w:u w:val="single"/>
        </w:rPr>
        <w:t xml:space="preserve">Microsoft </w:t>
      </w:r>
      <w:r w:rsidR="00911AE8" w:rsidRPr="009E7028">
        <w:rPr>
          <w:sz w:val="20"/>
          <w:szCs w:val="20"/>
          <w:u w:val="single"/>
        </w:rPr>
        <w:t>P</w:t>
      </w:r>
      <w:r w:rsidRPr="009E7028">
        <w:rPr>
          <w:sz w:val="20"/>
          <w:szCs w:val="20"/>
          <w:u w:val="single"/>
        </w:rPr>
        <w:t>latforms</w:t>
      </w:r>
      <w:r w:rsidRPr="009E7028">
        <w:rPr>
          <w:sz w:val="20"/>
          <w:szCs w:val="20"/>
        </w:rPr>
        <w:t xml:space="preserve">. The software may include components from Microsoft Windows; Microsoft Windows Server; Microsoft SQL Server; Microsoft Exchange; Microsoft Office; and Microsoft </w:t>
      </w:r>
      <w:r w:rsidR="00FD5E59" w:rsidRPr="009E7028">
        <w:rPr>
          <w:sz w:val="20"/>
          <w:szCs w:val="20"/>
        </w:rPr>
        <w:t>SharePoint</w:t>
      </w:r>
      <w:r w:rsidRPr="009E7028">
        <w:rPr>
          <w:sz w:val="20"/>
          <w:szCs w:val="20"/>
        </w:rPr>
        <w:t>. These components are governed by separate agreements</w:t>
      </w:r>
      <w:r w:rsidR="00A00715" w:rsidRPr="009E7028">
        <w:rPr>
          <w:sz w:val="20"/>
          <w:szCs w:val="20"/>
        </w:rPr>
        <w:t xml:space="preserve"> and their own product support policies</w:t>
      </w:r>
      <w:r w:rsidRPr="009E7028">
        <w:rPr>
          <w:sz w:val="20"/>
          <w:szCs w:val="20"/>
        </w:rPr>
        <w:t>, as described in</w:t>
      </w:r>
      <w:r w:rsidR="002F587C" w:rsidRPr="009E7028">
        <w:rPr>
          <w:color w:val="002060"/>
          <w:sz w:val="20"/>
          <w:szCs w:val="20"/>
        </w:rPr>
        <w:t xml:space="preserve"> </w:t>
      </w:r>
      <w:r w:rsidR="002F587C" w:rsidRPr="009E7028">
        <w:rPr>
          <w:sz w:val="20"/>
          <w:szCs w:val="20"/>
        </w:rPr>
        <w:t xml:space="preserve">the </w:t>
      </w:r>
      <w:r w:rsidR="006F0BD7" w:rsidRPr="009E7028">
        <w:rPr>
          <w:sz w:val="20"/>
          <w:szCs w:val="20"/>
        </w:rPr>
        <w:t>Microsoft “L</w:t>
      </w:r>
      <w:r w:rsidR="002F587C" w:rsidRPr="009E7028">
        <w:rPr>
          <w:sz w:val="20"/>
          <w:szCs w:val="20"/>
        </w:rPr>
        <w:t>icense</w:t>
      </w:r>
      <w:r w:rsidR="006F0BD7" w:rsidRPr="009E7028">
        <w:rPr>
          <w:sz w:val="20"/>
          <w:szCs w:val="20"/>
        </w:rPr>
        <w:t xml:space="preserve">s” </w:t>
      </w:r>
      <w:r w:rsidRPr="009E7028">
        <w:rPr>
          <w:sz w:val="20"/>
          <w:szCs w:val="20"/>
        </w:rPr>
        <w:t>folder accompanying the software</w:t>
      </w:r>
      <w:r w:rsidR="006F0BD7" w:rsidRPr="009E7028">
        <w:rPr>
          <w:sz w:val="20"/>
          <w:szCs w:val="20"/>
        </w:rPr>
        <w:t xml:space="preserve">, except that, if </w:t>
      </w:r>
      <w:r w:rsidR="00873A90" w:rsidRPr="009E7028">
        <w:rPr>
          <w:sz w:val="20"/>
          <w:szCs w:val="20"/>
        </w:rPr>
        <w:t xml:space="preserve">separate </w:t>
      </w:r>
      <w:r w:rsidR="006F0BD7" w:rsidRPr="009E7028">
        <w:rPr>
          <w:sz w:val="20"/>
          <w:szCs w:val="20"/>
        </w:rPr>
        <w:t>license terms for those components are included in the associated installation directly, those license terms control</w:t>
      </w:r>
      <w:r w:rsidRPr="009E7028">
        <w:rPr>
          <w:sz w:val="20"/>
          <w:szCs w:val="20"/>
        </w:rPr>
        <w:t>.</w:t>
      </w:r>
    </w:p>
    <w:p w14:paraId="35D3FF9E" w14:textId="1846EC86" w:rsidR="00375AD6" w:rsidRPr="009E7028" w:rsidRDefault="00EB5DDB" w:rsidP="009E7028">
      <w:pPr>
        <w:pStyle w:val="Heading3"/>
        <w:numPr>
          <w:ilvl w:val="2"/>
          <w:numId w:val="13"/>
        </w:numPr>
        <w:tabs>
          <w:tab w:val="clear" w:pos="1440"/>
        </w:tabs>
        <w:rPr>
          <w:sz w:val="20"/>
          <w:szCs w:val="20"/>
        </w:rPr>
      </w:pPr>
      <w:r w:rsidRPr="009E7028">
        <w:rPr>
          <w:sz w:val="20"/>
          <w:szCs w:val="20"/>
          <w:u w:val="single"/>
        </w:rPr>
        <w:t xml:space="preserve">Third Party </w:t>
      </w:r>
      <w:r w:rsidR="00605ED3" w:rsidRPr="009E7028">
        <w:rPr>
          <w:sz w:val="20"/>
          <w:szCs w:val="20"/>
          <w:u w:val="single"/>
        </w:rPr>
        <w:t>Components</w:t>
      </w:r>
      <w:r w:rsidRPr="009E7028">
        <w:rPr>
          <w:sz w:val="20"/>
          <w:szCs w:val="20"/>
        </w:rPr>
        <w:t>.</w:t>
      </w:r>
      <w:r w:rsidR="00B2530B" w:rsidRPr="009E7028">
        <w:rPr>
          <w:sz w:val="20"/>
          <w:szCs w:val="20"/>
        </w:rPr>
        <w:t xml:space="preserve"> </w:t>
      </w:r>
      <w:r w:rsidR="00605ED3" w:rsidRPr="009E7028">
        <w:rPr>
          <w:sz w:val="20"/>
          <w:szCs w:val="20"/>
        </w:rPr>
        <w:t>The software may include third party components with separate legal notices or</w:t>
      </w:r>
      <w:r w:rsidR="00391CED" w:rsidRPr="009E7028">
        <w:rPr>
          <w:sz w:val="20"/>
          <w:szCs w:val="20"/>
        </w:rPr>
        <w:t xml:space="preserve"> </w:t>
      </w:r>
      <w:r w:rsidR="00605ED3" w:rsidRPr="009E7028">
        <w:rPr>
          <w:sz w:val="20"/>
          <w:szCs w:val="20"/>
        </w:rPr>
        <w:t>governed by other agreements, as</w:t>
      </w:r>
      <w:r w:rsidR="004F7037" w:rsidRPr="009E7028">
        <w:rPr>
          <w:sz w:val="20"/>
          <w:szCs w:val="20"/>
        </w:rPr>
        <w:t xml:space="preserve"> may be</w:t>
      </w:r>
      <w:r w:rsidR="00605ED3" w:rsidRPr="009E7028">
        <w:rPr>
          <w:sz w:val="20"/>
          <w:szCs w:val="20"/>
        </w:rPr>
        <w:t xml:space="preserve"> described in the ThirdPartyNotices file</w:t>
      </w:r>
      <w:r w:rsidR="006F0BD7" w:rsidRPr="009E7028">
        <w:rPr>
          <w:sz w:val="20"/>
          <w:szCs w:val="20"/>
        </w:rPr>
        <w:t>(s)</w:t>
      </w:r>
      <w:r w:rsidR="00605ED3" w:rsidRPr="009E7028">
        <w:rPr>
          <w:sz w:val="20"/>
          <w:szCs w:val="20"/>
        </w:rPr>
        <w:t xml:space="preserve"> accompanying the software. </w:t>
      </w:r>
    </w:p>
    <w:p w14:paraId="2102243F" w14:textId="7FA914B1" w:rsidR="00F52467" w:rsidRPr="009E7028" w:rsidRDefault="002E3905" w:rsidP="009E7028">
      <w:pPr>
        <w:pStyle w:val="Heading2"/>
        <w:widowControl w:val="0"/>
        <w:tabs>
          <w:tab w:val="clear" w:pos="1533"/>
          <w:tab w:val="num" w:pos="720"/>
        </w:tabs>
        <w:ind w:left="720" w:hanging="360"/>
        <w:rPr>
          <w:b w:val="0"/>
          <w:bCs w:val="0"/>
          <w:sz w:val="20"/>
          <w:szCs w:val="20"/>
        </w:rPr>
      </w:pPr>
      <w:r w:rsidRPr="009E7028">
        <w:rPr>
          <w:sz w:val="20"/>
          <w:szCs w:val="20"/>
        </w:rPr>
        <w:t>Package Managers</w:t>
      </w:r>
      <w:r w:rsidR="00F52467" w:rsidRPr="009E7028">
        <w:rPr>
          <w:sz w:val="20"/>
          <w:szCs w:val="20"/>
        </w:rPr>
        <w:t>.</w:t>
      </w:r>
      <w:r w:rsidR="00B2530B" w:rsidRPr="009E7028">
        <w:rPr>
          <w:sz w:val="20"/>
          <w:szCs w:val="20"/>
        </w:rPr>
        <w:t xml:space="preserve"> </w:t>
      </w:r>
      <w:r w:rsidR="00F52467" w:rsidRPr="009E7028">
        <w:rPr>
          <w:b w:val="0"/>
          <w:bCs w:val="0"/>
          <w:sz w:val="20"/>
          <w:szCs w:val="20"/>
        </w:rPr>
        <w:t xml:space="preserve">The software includes </w:t>
      </w:r>
      <w:r w:rsidR="00F52467" w:rsidRPr="009E7028">
        <w:rPr>
          <w:b w:val="0"/>
          <w:sz w:val="20"/>
          <w:szCs w:val="20"/>
        </w:rPr>
        <w:t xml:space="preserve">package managers, like NuGet, that give you the option to download other Microsoft and third party software packages to use with your application. Those packages are under their own licenses, and not this agreement. Microsoft does not distribute, license or provide any warranties for any of the </w:t>
      </w:r>
      <w:r w:rsidR="00170CC2" w:rsidRPr="009E7028">
        <w:rPr>
          <w:b w:val="0"/>
          <w:sz w:val="20"/>
          <w:szCs w:val="20"/>
        </w:rPr>
        <w:t>third party</w:t>
      </w:r>
      <w:r w:rsidR="00F52467" w:rsidRPr="009E7028">
        <w:rPr>
          <w:b w:val="0"/>
          <w:sz w:val="20"/>
          <w:szCs w:val="20"/>
        </w:rPr>
        <w:t xml:space="preserve"> packages</w:t>
      </w:r>
      <w:r w:rsidR="0072743A" w:rsidRPr="009E7028">
        <w:rPr>
          <w:b w:val="0"/>
          <w:sz w:val="20"/>
          <w:szCs w:val="20"/>
        </w:rPr>
        <w:t>.</w:t>
      </w:r>
    </w:p>
    <w:p w14:paraId="708B24EC" w14:textId="365CC8EF" w:rsidR="002A6939" w:rsidRPr="009E7028" w:rsidRDefault="00D96E58" w:rsidP="009E7028">
      <w:pPr>
        <w:pStyle w:val="Heading1"/>
        <w:widowControl w:val="0"/>
        <w:ind w:left="360" w:hanging="360"/>
        <w:rPr>
          <w:rFonts w:eastAsia="SimSun"/>
          <w:b w:val="0"/>
          <w:sz w:val="20"/>
          <w:szCs w:val="20"/>
        </w:rPr>
      </w:pPr>
      <w:r w:rsidRPr="009E7028">
        <w:rPr>
          <w:rFonts w:eastAsia="SimSun"/>
          <w:sz w:val="20"/>
          <w:szCs w:val="20"/>
        </w:rPr>
        <w:t>DISTRIBUTABLE CODE</w:t>
      </w:r>
      <w:r w:rsidR="00431D2B" w:rsidRPr="009E7028">
        <w:rPr>
          <w:rFonts w:eastAsia="SimSun"/>
          <w:sz w:val="20"/>
          <w:szCs w:val="20"/>
        </w:rPr>
        <w:t xml:space="preserve">. </w:t>
      </w:r>
      <w:r w:rsidR="002A6939" w:rsidRPr="009E7028">
        <w:rPr>
          <w:rFonts w:eastAsia="SimSun"/>
          <w:b w:val="0"/>
          <w:sz w:val="20"/>
          <w:szCs w:val="20"/>
        </w:rPr>
        <w:t xml:space="preserve">Visual Studio Professional and Visual Studio Enterprise contains code and text files that you are permitted to distribute in </w:t>
      </w:r>
      <w:r w:rsidR="00BF0A99" w:rsidRPr="009E7028">
        <w:rPr>
          <w:rFonts w:eastAsia="SimSun"/>
          <w:b w:val="0"/>
          <w:sz w:val="20"/>
          <w:szCs w:val="20"/>
        </w:rPr>
        <w:t>applications</w:t>
      </w:r>
      <w:r w:rsidR="002A6939" w:rsidRPr="009E7028">
        <w:rPr>
          <w:rFonts w:eastAsia="SimSun"/>
          <w:b w:val="0"/>
          <w:sz w:val="20"/>
          <w:szCs w:val="20"/>
        </w:rPr>
        <w:t xml:space="preserve"> you develop while using such software.</w:t>
      </w:r>
      <w:r w:rsidR="009E7028">
        <w:rPr>
          <w:rFonts w:eastAsia="SimSun"/>
          <w:b w:val="0"/>
          <w:sz w:val="20"/>
          <w:szCs w:val="20"/>
        </w:rPr>
        <w:t xml:space="preserve"> </w:t>
      </w:r>
    </w:p>
    <w:p w14:paraId="2514735D" w14:textId="77777777" w:rsidR="002A6939" w:rsidRPr="009E7028" w:rsidRDefault="002A6939" w:rsidP="009E7028">
      <w:pPr>
        <w:pStyle w:val="Heading3Bold"/>
        <w:widowControl w:val="0"/>
        <w:numPr>
          <w:ilvl w:val="2"/>
          <w:numId w:val="7"/>
        </w:numPr>
        <w:tabs>
          <w:tab w:val="clear" w:pos="1077"/>
          <w:tab w:val="clear" w:pos="1440"/>
          <w:tab w:val="num" w:pos="720"/>
        </w:tabs>
        <w:ind w:left="720" w:hanging="360"/>
        <w:rPr>
          <w:rFonts w:eastAsia="SimSun"/>
          <w:sz w:val="20"/>
          <w:szCs w:val="20"/>
        </w:rPr>
      </w:pPr>
      <w:r w:rsidRPr="009E7028">
        <w:rPr>
          <w:rFonts w:eastAsia="SimSun"/>
          <w:sz w:val="20"/>
          <w:szCs w:val="20"/>
        </w:rPr>
        <w:t xml:space="preserve">Right to Use and Distribute. </w:t>
      </w:r>
      <w:r w:rsidRPr="009E7028">
        <w:rPr>
          <w:rFonts w:eastAsia="SimSun"/>
          <w:b w:val="0"/>
          <w:sz w:val="20"/>
          <w:szCs w:val="20"/>
        </w:rPr>
        <w:t>The code and text files listed below are “Distributable Code”.</w:t>
      </w:r>
    </w:p>
    <w:p w14:paraId="1C9A738E" w14:textId="5D945C0F" w:rsidR="002A6939" w:rsidRPr="009E7028" w:rsidRDefault="002A6939" w:rsidP="009E7028">
      <w:pPr>
        <w:pStyle w:val="Bullet4Underlined"/>
        <w:widowControl w:val="0"/>
        <w:ind w:left="1080" w:hanging="360"/>
        <w:rPr>
          <w:rFonts w:eastAsia="SimSun"/>
          <w:sz w:val="20"/>
          <w:szCs w:val="20"/>
          <w:u w:val="none"/>
        </w:rPr>
      </w:pPr>
      <w:r w:rsidRPr="009E7028">
        <w:rPr>
          <w:rFonts w:eastAsia="SimSun"/>
          <w:sz w:val="20"/>
          <w:szCs w:val="20"/>
        </w:rPr>
        <w:t>Distributable List</w:t>
      </w:r>
      <w:r w:rsidRPr="009E7028">
        <w:rPr>
          <w:rFonts w:eastAsia="SimSun"/>
          <w:sz w:val="20"/>
          <w:szCs w:val="20"/>
          <w:u w:val="none"/>
        </w:rPr>
        <w:t>.</w:t>
      </w:r>
      <w:r w:rsidR="009E7028" w:rsidRPr="009E7028">
        <w:rPr>
          <w:rFonts w:eastAsia="SimSun"/>
          <w:sz w:val="20"/>
          <w:szCs w:val="20"/>
          <w:u w:val="none"/>
        </w:rPr>
        <w:t xml:space="preserve"> </w:t>
      </w:r>
      <w:r w:rsidRPr="009E7028">
        <w:rPr>
          <w:rFonts w:eastAsia="SimSun"/>
          <w:sz w:val="20"/>
          <w:szCs w:val="20"/>
          <w:u w:val="none"/>
        </w:rPr>
        <w:t xml:space="preserve">You may copy and distribute the object code form of code listed on the Distributable List located at </w:t>
      </w:r>
      <w:hyperlink r:id="rId8" w:history="1">
        <w:r w:rsidRPr="009E7028">
          <w:rPr>
            <w:rStyle w:val="Hyperlink"/>
            <w:rFonts w:eastAsia="SimSun" w:cs="Tahoma"/>
            <w:sz w:val="20"/>
            <w:szCs w:val="20"/>
          </w:rPr>
          <w:t>https://aka.ms/vs/16/redistribution</w:t>
        </w:r>
      </w:hyperlink>
      <w:r w:rsidRPr="009E7028">
        <w:rPr>
          <w:rFonts w:eastAsia="SimSun"/>
          <w:sz w:val="20"/>
          <w:szCs w:val="20"/>
          <w:u w:val="none"/>
        </w:rPr>
        <w:t>.</w:t>
      </w:r>
    </w:p>
    <w:p w14:paraId="6C4FCDF9" w14:textId="12517674" w:rsidR="002A6939" w:rsidRPr="009E7028" w:rsidRDefault="002A6939" w:rsidP="009E7028">
      <w:pPr>
        <w:pStyle w:val="Bullet4Underlined"/>
        <w:widowControl w:val="0"/>
        <w:ind w:left="1080" w:hanging="360"/>
        <w:rPr>
          <w:rFonts w:eastAsia="SimSun"/>
          <w:sz w:val="20"/>
          <w:szCs w:val="20"/>
        </w:rPr>
      </w:pPr>
      <w:r w:rsidRPr="009E7028">
        <w:rPr>
          <w:rFonts w:eastAsia="SimSun"/>
          <w:sz w:val="20"/>
          <w:szCs w:val="20"/>
        </w:rPr>
        <w:t>Sample Code, Templates, and Styles</w:t>
      </w:r>
      <w:r w:rsidRPr="009E7028">
        <w:rPr>
          <w:rFonts w:eastAsia="SimSun"/>
          <w:sz w:val="20"/>
          <w:szCs w:val="20"/>
          <w:u w:val="none"/>
        </w:rPr>
        <w:t xml:space="preserve">. You may copy, modify, and distribute the source and object code form of code marked as “sample”, “template”, “simple styles”, and “sketch styles”. </w:t>
      </w:r>
    </w:p>
    <w:p w14:paraId="4C9DBCEC" w14:textId="0445997A" w:rsidR="002A6939" w:rsidRPr="009E7028" w:rsidRDefault="002A6939" w:rsidP="009E7028">
      <w:pPr>
        <w:pStyle w:val="Bullet4Underlined"/>
        <w:widowControl w:val="0"/>
        <w:ind w:left="1080" w:hanging="360"/>
        <w:rPr>
          <w:rFonts w:eastAsia="SimSun"/>
          <w:sz w:val="20"/>
          <w:szCs w:val="20"/>
        </w:rPr>
      </w:pPr>
      <w:r w:rsidRPr="009E7028">
        <w:rPr>
          <w:rFonts w:eastAsia="SimSun"/>
          <w:sz w:val="20"/>
          <w:szCs w:val="20"/>
        </w:rPr>
        <w:t>Third-party Distribution</w:t>
      </w:r>
      <w:r w:rsidRPr="009E7028">
        <w:rPr>
          <w:rFonts w:eastAsia="SimSun"/>
          <w:sz w:val="20"/>
          <w:szCs w:val="20"/>
          <w:u w:val="none"/>
        </w:rPr>
        <w:t>. You may permit distributors of your programs to copy and distribute the Distributable Code as part of those programs.</w:t>
      </w:r>
    </w:p>
    <w:p w14:paraId="28C62D4E" w14:textId="7CD09641" w:rsidR="00431D2B" w:rsidRPr="009E7028" w:rsidRDefault="00431D2B" w:rsidP="009E7028">
      <w:pPr>
        <w:pStyle w:val="Heading3Bold"/>
        <w:keepNext/>
        <w:widowControl w:val="0"/>
        <w:numPr>
          <w:ilvl w:val="2"/>
          <w:numId w:val="7"/>
        </w:numPr>
        <w:tabs>
          <w:tab w:val="clear" w:pos="1077"/>
          <w:tab w:val="clear" w:pos="1440"/>
          <w:tab w:val="num" w:pos="720"/>
        </w:tabs>
        <w:ind w:left="720" w:hanging="360"/>
        <w:rPr>
          <w:rFonts w:eastAsia="SimSun"/>
          <w:bCs w:val="0"/>
          <w:sz w:val="20"/>
          <w:szCs w:val="20"/>
        </w:rPr>
      </w:pPr>
      <w:r w:rsidRPr="009E7028">
        <w:rPr>
          <w:rFonts w:eastAsia="SimSun"/>
          <w:sz w:val="20"/>
          <w:szCs w:val="20"/>
        </w:rPr>
        <w:t xml:space="preserve">Distribution Requirements. </w:t>
      </w:r>
      <w:r w:rsidRPr="009E7028">
        <w:rPr>
          <w:rFonts w:eastAsia="SimSun"/>
          <w:b w:val="0"/>
          <w:bCs w:val="0"/>
          <w:sz w:val="20"/>
          <w:szCs w:val="20"/>
        </w:rPr>
        <w:t>For any Distributable Code you distribute, you must</w:t>
      </w:r>
      <w:r w:rsidR="008A7CEE" w:rsidRPr="009E7028">
        <w:rPr>
          <w:rFonts w:eastAsia="SimSun"/>
          <w:b w:val="0"/>
          <w:bCs w:val="0"/>
          <w:sz w:val="20"/>
          <w:szCs w:val="20"/>
        </w:rPr>
        <w:t>:</w:t>
      </w:r>
    </w:p>
    <w:p w14:paraId="55C4D0BE" w14:textId="43AF3C87" w:rsidR="00431D2B" w:rsidRPr="009E7028" w:rsidRDefault="00431D2B" w:rsidP="009E7028">
      <w:pPr>
        <w:pStyle w:val="Bullet4"/>
        <w:widowControl w:val="0"/>
        <w:ind w:left="1080" w:hanging="360"/>
        <w:rPr>
          <w:rFonts w:eastAsia="SimSun"/>
          <w:sz w:val="20"/>
          <w:szCs w:val="20"/>
        </w:rPr>
      </w:pPr>
      <w:r w:rsidRPr="009E7028">
        <w:rPr>
          <w:rFonts w:eastAsia="SimSun"/>
          <w:sz w:val="20"/>
          <w:szCs w:val="20"/>
        </w:rPr>
        <w:t xml:space="preserve">add significant primary functionality to it in your </w:t>
      </w:r>
      <w:r w:rsidR="005474D3" w:rsidRPr="009E7028">
        <w:rPr>
          <w:rFonts w:eastAsia="SimSun"/>
          <w:sz w:val="20"/>
          <w:szCs w:val="20"/>
        </w:rPr>
        <w:t>application</w:t>
      </w:r>
      <w:r w:rsidRPr="009E7028">
        <w:rPr>
          <w:rFonts w:eastAsia="SimSun"/>
          <w:sz w:val="20"/>
          <w:szCs w:val="20"/>
        </w:rPr>
        <w:t>s;</w:t>
      </w:r>
    </w:p>
    <w:p w14:paraId="7A88E6D5" w14:textId="54054EF6" w:rsidR="00431D2B" w:rsidRPr="009E7028" w:rsidRDefault="00431D2B" w:rsidP="009E7028">
      <w:pPr>
        <w:pStyle w:val="Bullet4"/>
        <w:widowControl w:val="0"/>
        <w:ind w:left="1080" w:hanging="360"/>
        <w:rPr>
          <w:rFonts w:eastAsia="SimSun"/>
          <w:sz w:val="20"/>
          <w:szCs w:val="20"/>
        </w:rPr>
      </w:pPr>
      <w:r w:rsidRPr="009E7028">
        <w:rPr>
          <w:rFonts w:eastAsia="SimSun"/>
          <w:sz w:val="20"/>
          <w:szCs w:val="20"/>
        </w:rPr>
        <w:t xml:space="preserve">require distributors and external end users to agree to terms that protect </w:t>
      </w:r>
      <w:r w:rsidR="000F0D56" w:rsidRPr="009E7028">
        <w:rPr>
          <w:rFonts w:eastAsia="SimSun"/>
          <w:sz w:val="20"/>
          <w:szCs w:val="20"/>
        </w:rPr>
        <w:t>the Distributable Code</w:t>
      </w:r>
      <w:r w:rsidRPr="009E7028">
        <w:rPr>
          <w:rFonts w:eastAsia="SimSun"/>
          <w:sz w:val="20"/>
          <w:szCs w:val="20"/>
        </w:rPr>
        <w:t xml:space="preserve"> at least as much as this agreement;</w:t>
      </w:r>
      <w:r w:rsidR="00165DA5" w:rsidRPr="009E7028">
        <w:rPr>
          <w:rFonts w:eastAsia="SimSun"/>
          <w:sz w:val="20"/>
          <w:szCs w:val="20"/>
        </w:rPr>
        <w:t xml:space="preserve"> and</w:t>
      </w:r>
    </w:p>
    <w:p w14:paraId="710C631A" w14:textId="4CEEB090" w:rsidR="00431D2B" w:rsidRPr="009E7028" w:rsidRDefault="00431D2B" w:rsidP="009E7028">
      <w:pPr>
        <w:pStyle w:val="Bullet4"/>
        <w:widowControl w:val="0"/>
        <w:ind w:left="1080" w:hanging="360"/>
        <w:rPr>
          <w:rFonts w:eastAsia="SimSun"/>
          <w:sz w:val="20"/>
          <w:szCs w:val="20"/>
        </w:rPr>
      </w:pPr>
      <w:r w:rsidRPr="009E7028">
        <w:rPr>
          <w:rFonts w:eastAsia="SimSun"/>
          <w:sz w:val="20"/>
          <w:szCs w:val="20"/>
        </w:rPr>
        <w:t xml:space="preserve">indemnify, defend, and hold harmless Microsoft from any claims, including attorneys’ fees, related to the distribution or use of your </w:t>
      </w:r>
      <w:r w:rsidR="005474D3" w:rsidRPr="009E7028">
        <w:rPr>
          <w:rFonts w:eastAsia="SimSun"/>
          <w:sz w:val="20"/>
          <w:szCs w:val="20"/>
        </w:rPr>
        <w:t>application</w:t>
      </w:r>
      <w:r w:rsidRPr="009E7028">
        <w:rPr>
          <w:rFonts w:eastAsia="SimSun"/>
          <w:sz w:val="20"/>
          <w:szCs w:val="20"/>
        </w:rPr>
        <w:t>s</w:t>
      </w:r>
      <w:r w:rsidR="000E3C40" w:rsidRPr="009E7028">
        <w:rPr>
          <w:rFonts w:eastAsia="SimSun"/>
          <w:sz w:val="20"/>
          <w:szCs w:val="20"/>
        </w:rPr>
        <w:t>, except to the extent that</w:t>
      </w:r>
      <w:r w:rsidR="006166E1" w:rsidRPr="009E7028">
        <w:rPr>
          <w:rFonts w:eastAsia="SimSun"/>
          <w:sz w:val="20"/>
          <w:szCs w:val="20"/>
        </w:rPr>
        <w:t xml:space="preserve"> any claim </w:t>
      </w:r>
      <w:r w:rsidR="000E3C40" w:rsidRPr="009E7028">
        <w:rPr>
          <w:rFonts w:eastAsia="SimSun"/>
          <w:sz w:val="20"/>
          <w:szCs w:val="20"/>
        </w:rPr>
        <w:t xml:space="preserve">is </w:t>
      </w:r>
      <w:r w:rsidR="006166E1" w:rsidRPr="009E7028">
        <w:rPr>
          <w:rFonts w:eastAsia="SimSun"/>
          <w:sz w:val="20"/>
          <w:szCs w:val="20"/>
        </w:rPr>
        <w:t xml:space="preserve">based solely on </w:t>
      </w:r>
      <w:r w:rsidR="000E3C40" w:rsidRPr="009E7028">
        <w:rPr>
          <w:rFonts w:eastAsia="SimSun"/>
          <w:sz w:val="20"/>
          <w:szCs w:val="20"/>
        </w:rPr>
        <w:t xml:space="preserve">the </w:t>
      </w:r>
      <w:r w:rsidR="006166E1" w:rsidRPr="009E7028">
        <w:rPr>
          <w:rFonts w:eastAsia="SimSun"/>
          <w:sz w:val="20"/>
          <w:szCs w:val="20"/>
        </w:rPr>
        <w:t>Distributable Code</w:t>
      </w:r>
      <w:r w:rsidRPr="009E7028">
        <w:rPr>
          <w:rFonts w:eastAsia="SimSun"/>
          <w:sz w:val="20"/>
          <w:szCs w:val="20"/>
        </w:rPr>
        <w:t>.</w:t>
      </w:r>
    </w:p>
    <w:p w14:paraId="0342C1AD" w14:textId="0666EF58" w:rsidR="00431D2B" w:rsidRPr="009E7028" w:rsidRDefault="00431D2B" w:rsidP="009E7028">
      <w:pPr>
        <w:pStyle w:val="Heading3Bold"/>
        <w:widowControl w:val="0"/>
        <w:numPr>
          <w:ilvl w:val="2"/>
          <w:numId w:val="7"/>
        </w:numPr>
        <w:tabs>
          <w:tab w:val="clear" w:pos="1077"/>
          <w:tab w:val="clear" w:pos="1440"/>
          <w:tab w:val="num" w:pos="720"/>
        </w:tabs>
        <w:ind w:left="720" w:hanging="360"/>
        <w:rPr>
          <w:rFonts w:eastAsia="SimSun"/>
          <w:bCs w:val="0"/>
          <w:sz w:val="20"/>
          <w:szCs w:val="20"/>
        </w:rPr>
      </w:pPr>
      <w:r w:rsidRPr="009E7028">
        <w:rPr>
          <w:rFonts w:eastAsia="SimSun"/>
          <w:sz w:val="20"/>
          <w:szCs w:val="20"/>
        </w:rPr>
        <w:t xml:space="preserve">Distribution Restrictions. </w:t>
      </w:r>
      <w:r w:rsidRPr="009E7028">
        <w:rPr>
          <w:rFonts w:eastAsia="SimSun"/>
          <w:bCs w:val="0"/>
          <w:sz w:val="20"/>
          <w:szCs w:val="20"/>
        </w:rPr>
        <w:t>You may not</w:t>
      </w:r>
      <w:r w:rsidR="008A7CEE" w:rsidRPr="009E7028">
        <w:rPr>
          <w:rFonts w:eastAsia="SimSun"/>
          <w:bCs w:val="0"/>
          <w:sz w:val="20"/>
          <w:szCs w:val="20"/>
        </w:rPr>
        <w:t>:</w:t>
      </w:r>
    </w:p>
    <w:p w14:paraId="330CCC9C" w14:textId="2CD37821" w:rsidR="00431D2B" w:rsidRPr="009E7028" w:rsidRDefault="00431D2B" w:rsidP="009E7028">
      <w:pPr>
        <w:pStyle w:val="Bullet4"/>
        <w:widowControl w:val="0"/>
        <w:ind w:left="1080" w:hanging="360"/>
        <w:rPr>
          <w:rFonts w:eastAsia="SimSun"/>
          <w:sz w:val="20"/>
          <w:szCs w:val="20"/>
        </w:rPr>
      </w:pPr>
      <w:r w:rsidRPr="009E7028">
        <w:rPr>
          <w:rFonts w:eastAsia="SimSun"/>
          <w:sz w:val="20"/>
          <w:szCs w:val="20"/>
        </w:rPr>
        <w:t xml:space="preserve">use Microsoft’s trademarks in your </w:t>
      </w:r>
      <w:r w:rsidR="005474D3" w:rsidRPr="009E7028">
        <w:rPr>
          <w:rFonts w:eastAsia="SimSun"/>
          <w:sz w:val="20"/>
          <w:szCs w:val="20"/>
        </w:rPr>
        <w:t>application</w:t>
      </w:r>
      <w:r w:rsidRPr="009E7028">
        <w:rPr>
          <w:rFonts w:eastAsia="SimSun"/>
          <w:sz w:val="20"/>
          <w:szCs w:val="20"/>
        </w:rPr>
        <w:t>s’ names or</w:t>
      </w:r>
      <w:r w:rsidR="00906354" w:rsidRPr="009E7028">
        <w:rPr>
          <w:rFonts w:eastAsia="SimSun"/>
          <w:sz w:val="20"/>
          <w:szCs w:val="20"/>
        </w:rPr>
        <w:t xml:space="preserve"> </w:t>
      </w:r>
      <w:r w:rsidRPr="009E7028">
        <w:rPr>
          <w:rFonts w:eastAsia="SimSun"/>
          <w:sz w:val="20"/>
          <w:szCs w:val="20"/>
        </w:rPr>
        <w:t xml:space="preserve">in a way that suggests your </w:t>
      </w:r>
      <w:r w:rsidR="005474D3" w:rsidRPr="009E7028">
        <w:rPr>
          <w:rFonts w:eastAsia="SimSun"/>
          <w:sz w:val="20"/>
          <w:szCs w:val="20"/>
        </w:rPr>
        <w:t>application</w:t>
      </w:r>
      <w:r w:rsidRPr="009E7028">
        <w:rPr>
          <w:rFonts w:eastAsia="SimSun"/>
          <w:sz w:val="20"/>
          <w:szCs w:val="20"/>
        </w:rPr>
        <w:t>s come from or are endorsed by Microsoft;</w:t>
      </w:r>
      <w:r w:rsidR="00906354" w:rsidRPr="009E7028">
        <w:rPr>
          <w:rFonts w:eastAsia="SimSun"/>
          <w:sz w:val="20"/>
          <w:szCs w:val="20"/>
        </w:rPr>
        <w:t xml:space="preserve"> or</w:t>
      </w:r>
    </w:p>
    <w:p w14:paraId="0D125073" w14:textId="6808D1FA" w:rsidR="00C544CC" w:rsidRPr="009E7028" w:rsidRDefault="00C544CC" w:rsidP="009E7028">
      <w:pPr>
        <w:pStyle w:val="Bullet4"/>
        <w:widowControl w:val="0"/>
        <w:ind w:left="1080" w:hanging="360"/>
        <w:rPr>
          <w:rFonts w:eastAsia="SimSun"/>
          <w:sz w:val="20"/>
          <w:szCs w:val="20"/>
        </w:rPr>
      </w:pPr>
      <w:r w:rsidRPr="009E7028">
        <w:rPr>
          <w:rFonts w:eastAsia="SimSun"/>
          <w:sz w:val="20"/>
          <w:szCs w:val="20"/>
        </w:rPr>
        <w:t>modify or distribute the source code of any Distributable Code so that any part of it becomes subject to an Excluded License. An Excluded License is one that requires, as a condition of use, modification or distribution</w:t>
      </w:r>
      <w:r w:rsidR="00AA6BF9" w:rsidRPr="009E7028">
        <w:rPr>
          <w:rFonts w:eastAsia="SimSun"/>
          <w:sz w:val="20"/>
          <w:szCs w:val="20"/>
        </w:rPr>
        <w:t xml:space="preserve"> of code</w:t>
      </w:r>
      <w:r w:rsidRPr="009E7028">
        <w:rPr>
          <w:rFonts w:eastAsia="SimSun"/>
          <w:sz w:val="20"/>
          <w:szCs w:val="20"/>
        </w:rPr>
        <w:t xml:space="preserve">, that (i) </w:t>
      </w:r>
      <w:r w:rsidR="00AA6BF9" w:rsidRPr="009E7028">
        <w:rPr>
          <w:rFonts w:eastAsia="SimSun"/>
          <w:sz w:val="20"/>
          <w:szCs w:val="20"/>
        </w:rPr>
        <w:t xml:space="preserve">it </w:t>
      </w:r>
      <w:r w:rsidRPr="009E7028">
        <w:rPr>
          <w:rFonts w:eastAsia="SimSun"/>
          <w:sz w:val="20"/>
          <w:szCs w:val="20"/>
        </w:rPr>
        <w:t>be disclosed or distributed in source code form; or (ii) others have the right to modify it.</w:t>
      </w:r>
    </w:p>
    <w:p w14:paraId="7710561B" w14:textId="77777777" w:rsidR="008A5108" w:rsidRPr="009E7028" w:rsidRDefault="008A5108" w:rsidP="009E7028">
      <w:pPr>
        <w:pStyle w:val="Heading1"/>
        <w:widowControl w:val="0"/>
        <w:tabs>
          <w:tab w:val="clear" w:pos="360"/>
          <w:tab w:val="num" w:pos="450"/>
        </w:tabs>
        <w:ind w:left="447"/>
        <w:rPr>
          <w:rFonts w:eastAsia="SimSun"/>
          <w:sz w:val="20"/>
          <w:szCs w:val="20"/>
        </w:rPr>
      </w:pPr>
      <w:r w:rsidRPr="009E7028">
        <w:rPr>
          <w:rFonts w:eastAsia="SimSun"/>
          <w:sz w:val="20"/>
          <w:szCs w:val="20"/>
        </w:rPr>
        <w:lastRenderedPageBreak/>
        <w:t>DEVELOPING EXTENSIONS.</w:t>
      </w:r>
    </w:p>
    <w:p w14:paraId="48C44511" w14:textId="77777777" w:rsidR="008A5108" w:rsidRPr="009E7028" w:rsidRDefault="008A5108" w:rsidP="009E7028">
      <w:pPr>
        <w:pStyle w:val="Heading2"/>
        <w:tabs>
          <w:tab w:val="clear" w:pos="1263"/>
          <w:tab w:val="clear" w:pos="1533"/>
          <w:tab w:val="num" w:pos="1350"/>
        </w:tabs>
        <w:ind w:left="720" w:hanging="360"/>
        <w:rPr>
          <w:rFonts w:eastAsia="SimSun"/>
          <w:b w:val="0"/>
          <w:sz w:val="20"/>
          <w:szCs w:val="20"/>
        </w:rPr>
      </w:pPr>
      <w:r w:rsidRPr="009E7028">
        <w:rPr>
          <w:sz w:val="20"/>
          <w:szCs w:val="20"/>
        </w:rPr>
        <w:t xml:space="preserve">Limits on Extensions. </w:t>
      </w:r>
      <w:r w:rsidRPr="009E7028">
        <w:rPr>
          <w:b w:val="0"/>
          <w:sz w:val="20"/>
          <w:szCs w:val="20"/>
        </w:rPr>
        <w:t>You may not develop or enable others to develop extensions for the software (or any other component of the Visual Studio family of products) which circumvent the technical limitations implemented in the software. If Microsoft technically limits or disables extensibility for the software, you may not extend the software by, among other things, loading or injecting into the software any non-Microsoft add-ins, macros, or packages; modifying the software registry settings; or adding features or functionality equivalent to that found in the Visual Studio family of products.</w:t>
      </w:r>
    </w:p>
    <w:p w14:paraId="23CF2C49" w14:textId="27BC6B41" w:rsidR="007C52B0" w:rsidRPr="009E7028" w:rsidRDefault="008A5108" w:rsidP="009E7028">
      <w:pPr>
        <w:pStyle w:val="Heading2"/>
        <w:tabs>
          <w:tab w:val="clear" w:pos="1263"/>
          <w:tab w:val="clear" w:pos="1533"/>
          <w:tab w:val="num" w:pos="1350"/>
        </w:tabs>
        <w:ind w:left="720" w:hanging="360"/>
        <w:rPr>
          <w:b w:val="0"/>
          <w:sz w:val="20"/>
          <w:szCs w:val="20"/>
        </w:rPr>
      </w:pPr>
      <w:r w:rsidRPr="009E7028">
        <w:rPr>
          <w:sz w:val="20"/>
          <w:szCs w:val="20"/>
        </w:rPr>
        <w:t xml:space="preserve">No Degrading the Software. </w:t>
      </w:r>
      <w:r w:rsidRPr="009E7028">
        <w:rPr>
          <w:b w:val="0"/>
          <w:sz w:val="20"/>
          <w:szCs w:val="20"/>
        </w:rPr>
        <w:t>If you develop an extension for the software (or any other component of the Visual Studio family of products), you must test the installation, uninstallation, and operation of your extension to ensure that such processes do not disable any features or adversely affect the functionality of the software (or such component) or of any previous version or edition of thereof.</w:t>
      </w:r>
    </w:p>
    <w:p w14:paraId="33F8ECB1" w14:textId="77777777" w:rsidR="00047EDD" w:rsidRPr="009E7028" w:rsidRDefault="004A52BA" w:rsidP="009E7028">
      <w:pPr>
        <w:pStyle w:val="Heading1"/>
        <w:widowControl w:val="0"/>
        <w:ind w:left="360" w:hanging="360"/>
        <w:rPr>
          <w:rFonts w:eastAsia="SimSun"/>
          <w:b w:val="0"/>
          <w:sz w:val="20"/>
          <w:szCs w:val="20"/>
        </w:rPr>
      </w:pPr>
      <w:r w:rsidRPr="009E7028">
        <w:rPr>
          <w:rFonts w:eastAsia="SimSun"/>
          <w:sz w:val="20"/>
          <w:szCs w:val="20"/>
        </w:rPr>
        <w:t>DATA.</w:t>
      </w:r>
      <w:r w:rsidR="006012E9" w:rsidRPr="009E7028">
        <w:rPr>
          <w:sz w:val="20"/>
          <w:szCs w:val="20"/>
        </w:rPr>
        <w:t xml:space="preserve"> </w:t>
      </w:r>
    </w:p>
    <w:p w14:paraId="12A4F2BE" w14:textId="74D2A599" w:rsidR="00431D2B" w:rsidRPr="009E7028" w:rsidRDefault="00680EA0" w:rsidP="009E7028">
      <w:pPr>
        <w:pStyle w:val="Heading2"/>
        <w:tabs>
          <w:tab w:val="clear" w:pos="1263"/>
          <w:tab w:val="clear" w:pos="1533"/>
          <w:tab w:val="num" w:pos="1350"/>
        </w:tabs>
        <w:ind w:left="720" w:hanging="360"/>
        <w:rPr>
          <w:b w:val="0"/>
          <w:sz w:val="20"/>
          <w:szCs w:val="20"/>
        </w:rPr>
      </w:pPr>
      <w:r w:rsidRPr="009E7028">
        <w:rPr>
          <w:sz w:val="20"/>
          <w:szCs w:val="20"/>
        </w:rPr>
        <w:t>Data Collection.</w:t>
      </w:r>
      <w:r w:rsidR="009E7028">
        <w:rPr>
          <w:sz w:val="20"/>
          <w:szCs w:val="20"/>
        </w:rPr>
        <w:t xml:space="preserve"> </w:t>
      </w:r>
      <w:r w:rsidR="006012E9" w:rsidRPr="009E7028">
        <w:rPr>
          <w:b w:val="0"/>
          <w:sz w:val="20"/>
          <w:szCs w:val="20"/>
        </w:rPr>
        <w:t xml:space="preserve">The software may collect information about you and your use of the software,and send that to Microsoft. Microsoft may use this information to provide services and improve our products and services. </w:t>
      </w:r>
      <w:r w:rsidR="00C65D16" w:rsidRPr="009E7028">
        <w:rPr>
          <w:b w:val="0"/>
          <w:sz w:val="20"/>
          <w:szCs w:val="20"/>
        </w:rPr>
        <w:t>You</w:t>
      </w:r>
      <w:r w:rsidR="007E524E" w:rsidRPr="009E7028">
        <w:rPr>
          <w:b w:val="0"/>
          <w:sz w:val="20"/>
          <w:szCs w:val="20"/>
        </w:rPr>
        <w:t xml:space="preserve"> may opt-out of many of these </w:t>
      </w:r>
      <w:r w:rsidR="0015242D" w:rsidRPr="009E7028">
        <w:rPr>
          <w:b w:val="0"/>
          <w:sz w:val="20"/>
          <w:szCs w:val="20"/>
        </w:rPr>
        <w:t>scenarios</w:t>
      </w:r>
      <w:r w:rsidR="00C65D16" w:rsidRPr="009E7028">
        <w:rPr>
          <w:b w:val="0"/>
          <w:sz w:val="20"/>
          <w:szCs w:val="20"/>
        </w:rPr>
        <w:t>,</w:t>
      </w:r>
      <w:r w:rsidR="0015242D" w:rsidRPr="009E7028">
        <w:rPr>
          <w:b w:val="0"/>
          <w:sz w:val="20"/>
          <w:szCs w:val="20"/>
        </w:rPr>
        <w:t xml:space="preserve"> but not all, as described in the </w:t>
      </w:r>
      <w:r w:rsidR="00400DE1" w:rsidRPr="009E7028">
        <w:rPr>
          <w:b w:val="0"/>
          <w:sz w:val="20"/>
          <w:szCs w:val="20"/>
        </w:rPr>
        <w:t>software</w:t>
      </w:r>
      <w:r w:rsidR="0015242D" w:rsidRPr="009E7028">
        <w:rPr>
          <w:b w:val="0"/>
          <w:sz w:val="20"/>
          <w:szCs w:val="20"/>
        </w:rPr>
        <w:t xml:space="preserve"> documentation</w:t>
      </w:r>
      <w:r w:rsidR="007E524E" w:rsidRPr="009E7028">
        <w:rPr>
          <w:b w:val="0"/>
          <w:sz w:val="20"/>
          <w:szCs w:val="20"/>
        </w:rPr>
        <w:t>.</w:t>
      </w:r>
      <w:r w:rsidR="00B2530B" w:rsidRPr="009E7028">
        <w:rPr>
          <w:b w:val="0"/>
          <w:sz w:val="20"/>
          <w:szCs w:val="20"/>
        </w:rPr>
        <w:t xml:space="preserve"> </w:t>
      </w:r>
      <w:r w:rsidR="00C65D16" w:rsidRPr="009E7028">
        <w:rPr>
          <w:b w:val="0"/>
          <w:sz w:val="20"/>
          <w:szCs w:val="20"/>
        </w:rPr>
        <w:t>There are also s</w:t>
      </w:r>
      <w:r w:rsidR="00C65D16" w:rsidRPr="009E7028">
        <w:rPr>
          <w:b w:val="0"/>
          <w:color w:val="000000"/>
          <w:sz w:val="20"/>
          <w:szCs w:val="20"/>
        </w:rPr>
        <w:t xml:space="preserve">ome features in the software that may enable you </w:t>
      </w:r>
      <w:r w:rsidR="003F78CD" w:rsidRPr="009E7028">
        <w:rPr>
          <w:b w:val="0"/>
          <w:color w:val="000000"/>
          <w:sz w:val="20"/>
          <w:szCs w:val="20"/>
        </w:rPr>
        <w:t xml:space="preserve">and Microsoft </w:t>
      </w:r>
      <w:r w:rsidR="00C65D16" w:rsidRPr="009E7028">
        <w:rPr>
          <w:b w:val="0"/>
          <w:color w:val="000000"/>
          <w:sz w:val="20"/>
          <w:szCs w:val="20"/>
        </w:rPr>
        <w:t>to collect data from users of your applications</w:t>
      </w:r>
      <w:r w:rsidR="006012E9" w:rsidRPr="009E7028">
        <w:rPr>
          <w:b w:val="0"/>
          <w:sz w:val="20"/>
          <w:szCs w:val="20"/>
        </w:rPr>
        <w:t>. If you use these features, you must comply with applicable law, including providing appropriate notices to users of your applications</w:t>
      </w:r>
      <w:r w:rsidR="003F78CD" w:rsidRPr="009E7028">
        <w:rPr>
          <w:b w:val="0"/>
          <w:sz w:val="20"/>
          <w:szCs w:val="20"/>
        </w:rPr>
        <w:t xml:space="preserve"> </w:t>
      </w:r>
      <w:r w:rsidR="00AA6BF9" w:rsidRPr="009E7028">
        <w:rPr>
          <w:b w:val="0"/>
          <w:sz w:val="20"/>
          <w:szCs w:val="20"/>
        </w:rPr>
        <w:t xml:space="preserve">together with </w:t>
      </w:r>
      <w:r w:rsidR="00F11276" w:rsidRPr="009E7028">
        <w:rPr>
          <w:b w:val="0"/>
          <w:sz w:val="20"/>
          <w:szCs w:val="20"/>
        </w:rPr>
        <w:t>Microsoft’s</w:t>
      </w:r>
      <w:r w:rsidR="003F78CD" w:rsidRPr="009E7028">
        <w:rPr>
          <w:b w:val="0"/>
          <w:sz w:val="20"/>
          <w:szCs w:val="20"/>
        </w:rPr>
        <w:t xml:space="preserve"> privacy statement</w:t>
      </w:r>
      <w:r w:rsidR="006012E9" w:rsidRPr="009E7028">
        <w:rPr>
          <w:b w:val="0"/>
          <w:sz w:val="20"/>
          <w:szCs w:val="20"/>
        </w:rPr>
        <w:t xml:space="preserve">. </w:t>
      </w:r>
      <w:r w:rsidR="003F78CD" w:rsidRPr="009E7028">
        <w:rPr>
          <w:b w:val="0"/>
          <w:sz w:val="20"/>
          <w:szCs w:val="20"/>
        </w:rPr>
        <w:t xml:space="preserve">Our privacy statement is located </w:t>
      </w:r>
      <w:r w:rsidR="00AA6BF9" w:rsidRPr="009E7028">
        <w:rPr>
          <w:b w:val="0"/>
          <w:sz w:val="20"/>
          <w:szCs w:val="20"/>
        </w:rPr>
        <w:t xml:space="preserve">at </w:t>
      </w:r>
      <w:hyperlink r:id="rId9" w:history="1">
        <w:r w:rsidR="00715C44" w:rsidRPr="009E7028">
          <w:rPr>
            <w:rStyle w:val="Hyperlink"/>
            <w:rFonts w:cs="Tahoma"/>
            <w:b w:val="0"/>
            <w:sz w:val="20"/>
            <w:szCs w:val="20"/>
          </w:rPr>
          <w:t>https://go.microsoft.com/fwlink/?LinkID=824704</w:t>
        </w:r>
      </w:hyperlink>
      <w:r w:rsidR="003F78CD" w:rsidRPr="009E7028">
        <w:rPr>
          <w:b w:val="0"/>
          <w:sz w:val="20"/>
          <w:szCs w:val="20"/>
        </w:rPr>
        <w:t xml:space="preserve">. </w:t>
      </w:r>
      <w:r w:rsidR="006012E9" w:rsidRPr="009E7028">
        <w:rPr>
          <w:b w:val="0"/>
          <w:sz w:val="20"/>
          <w:szCs w:val="20"/>
        </w:rPr>
        <w:t>You can learn more about data collection and</w:t>
      </w:r>
      <w:r w:rsidR="003A0664" w:rsidRPr="009E7028">
        <w:rPr>
          <w:b w:val="0"/>
          <w:sz w:val="20"/>
          <w:szCs w:val="20"/>
        </w:rPr>
        <w:t xml:space="preserve"> its</w:t>
      </w:r>
      <w:r w:rsidR="006012E9" w:rsidRPr="009E7028">
        <w:rPr>
          <w:b w:val="0"/>
          <w:sz w:val="20"/>
          <w:szCs w:val="20"/>
        </w:rPr>
        <w:t xml:space="preserve"> use in the </w:t>
      </w:r>
      <w:r w:rsidR="005B3773" w:rsidRPr="009E7028">
        <w:rPr>
          <w:b w:val="0"/>
          <w:sz w:val="20"/>
          <w:szCs w:val="20"/>
        </w:rPr>
        <w:t>software</w:t>
      </w:r>
      <w:r w:rsidR="006012E9" w:rsidRPr="009E7028">
        <w:rPr>
          <w:b w:val="0"/>
          <w:sz w:val="20"/>
          <w:szCs w:val="20"/>
        </w:rPr>
        <w:t xml:space="preserve"> documentation and </w:t>
      </w:r>
      <w:r w:rsidR="00C36BEC" w:rsidRPr="009E7028">
        <w:rPr>
          <w:b w:val="0"/>
          <w:sz w:val="20"/>
          <w:szCs w:val="20"/>
        </w:rPr>
        <w:t>our</w:t>
      </w:r>
      <w:r w:rsidR="006012E9" w:rsidRPr="009E7028">
        <w:rPr>
          <w:b w:val="0"/>
          <w:sz w:val="20"/>
          <w:szCs w:val="20"/>
        </w:rPr>
        <w:t xml:space="preserve"> privacy statement</w:t>
      </w:r>
      <w:r w:rsidR="00C36BEC" w:rsidRPr="009E7028">
        <w:rPr>
          <w:b w:val="0"/>
          <w:sz w:val="20"/>
          <w:szCs w:val="20"/>
        </w:rPr>
        <w:t>.</w:t>
      </w:r>
      <w:r w:rsidR="006012E9" w:rsidRPr="009E7028">
        <w:rPr>
          <w:b w:val="0"/>
          <w:sz w:val="20"/>
          <w:szCs w:val="20"/>
        </w:rPr>
        <w:t xml:space="preserve"> Your use of the software operates as your consent to these practices.</w:t>
      </w:r>
    </w:p>
    <w:p w14:paraId="7681A2F3" w14:textId="04B59DBF" w:rsidR="00047EDD" w:rsidRPr="009E7028" w:rsidRDefault="00FB2346" w:rsidP="009E7028">
      <w:pPr>
        <w:pStyle w:val="Heading2"/>
        <w:tabs>
          <w:tab w:val="clear" w:pos="1263"/>
          <w:tab w:val="clear" w:pos="1533"/>
          <w:tab w:val="num" w:pos="1350"/>
        </w:tabs>
        <w:ind w:left="720" w:hanging="360"/>
        <w:rPr>
          <w:rFonts w:eastAsia="SimSun"/>
          <w:sz w:val="20"/>
          <w:szCs w:val="20"/>
        </w:rPr>
      </w:pPr>
      <w:r w:rsidRPr="009E7028">
        <w:rPr>
          <w:rFonts w:eastAsia="SimSun"/>
          <w:sz w:val="20"/>
          <w:szCs w:val="20"/>
        </w:rPr>
        <w:t>Processing of Personal Data</w:t>
      </w:r>
      <w:r w:rsidRPr="009E7028">
        <w:rPr>
          <w:rFonts w:eastAsia="SimSun"/>
          <w:bCs w:val="0"/>
          <w:sz w:val="20"/>
          <w:szCs w:val="20"/>
        </w:rPr>
        <w:t>.</w:t>
      </w:r>
      <w:r w:rsidRPr="009E7028">
        <w:rPr>
          <w:rFonts w:eastAsia="SimSun"/>
          <w:b w:val="0"/>
          <w:sz w:val="20"/>
          <w:szCs w:val="20"/>
        </w:rPr>
        <w:t xml:space="preserve"> </w:t>
      </w:r>
      <w:r w:rsidRPr="009E7028">
        <w:rPr>
          <w:b w:val="0"/>
          <w:sz w:val="20"/>
          <w:szCs w:val="20"/>
        </w:rPr>
        <w:t>To the extent Microsoft is a processor or subprocessor of personal data in connection with the software, Microsoft makes the commitments in the European Union General Data Protection Regulation Terms of the Online Services Terms to all customers effective May 25, 2018, at</w:t>
      </w:r>
      <w:r w:rsidRPr="009E7028">
        <w:rPr>
          <w:sz w:val="20"/>
          <w:szCs w:val="20"/>
        </w:rPr>
        <w:t xml:space="preserve"> </w:t>
      </w:r>
      <w:hyperlink r:id="rId10" w:history="1">
        <w:r w:rsidRPr="009E7028">
          <w:rPr>
            <w:rStyle w:val="Hyperlink"/>
            <w:rFonts w:eastAsia="SimSun" w:cs="Tahoma"/>
            <w:b w:val="0"/>
            <w:sz w:val="20"/>
            <w:szCs w:val="20"/>
          </w:rPr>
          <w:t>https://docs.microsoft.com/en-us/legal/gdpr</w:t>
        </w:r>
      </w:hyperlink>
      <w:r w:rsidR="009E7028" w:rsidRPr="009E7028">
        <w:rPr>
          <w:b w:val="0"/>
          <w:sz w:val="20"/>
          <w:szCs w:val="20"/>
        </w:rPr>
        <w:t>.</w:t>
      </w:r>
    </w:p>
    <w:p w14:paraId="5D0127E2" w14:textId="68D31E77" w:rsidR="00431D2B" w:rsidRPr="009E7028" w:rsidRDefault="00431D2B" w:rsidP="009E7028">
      <w:pPr>
        <w:pStyle w:val="Heading1"/>
        <w:widowControl w:val="0"/>
        <w:ind w:left="360" w:hanging="360"/>
        <w:rPr>
          <w:rFonts w:eastAsia="SimSun"/>
          <w:b w:val="0"/>
          <w:sz w:val="20"/>
          <w:szCs w:val="20"/>
        </w:rPr>
      </w:pPr>
      <w:bookmarkStart w:id="1" w:name="_Ref324612435"/>
      <w:bookmarkEnd w:id="1"/>
      <w:r w:rsidRPr="009E7028">
        <w:rPr>
          <w:rFonts w:eastAsia="SimSun"/>
          <w:sz w:val="20"/>
          <w:szCs w:val="20"/>
        </w:rPr>
        <w:t xml:space="preserve">SCOPE OF LICENSE. </w:t>
      </w:r>
      <w:r w:rsidRPr="009E7028">
        <w:rPr>
          <w:rFonts w:eastAsia="SimSun"/>
          <w:b w:val="0"/>
          <w:bCs w:val="0"/>
          <w:sz w:val="20"/>
          <w:szCs w:val="20"/>
        </w:rPr>
        <w:t xml:space="preserve">The software is licensed, not sold. This agreement only gives you some rights to use the software. </w:t>
      </w:r>
      <w:r w:rsidR="00937AE3" w:rsidRPr="009E7028">
        <w:rPr>
          <w:rFonts w:eastAsia="SimSun"/>
          <w:b w:val="0"/>
          <w:bCs w:val="0"/>
          <w:sz w:val="20"/>
          <w:szCs w:val="20"/>
        </w:rPr>
        <w:t xml:space="preserve">Licensor and </w:t>
      </w:r>
      <w:r w:rsidRPr="009E7028">
        <w:rPr>
          <w:rFonts w:eastAsia="SimSun"/>
          <w:b w:val="0"/>
          <w:bCs w:val="0"/>
          <w:sz w:val="20"/>
          <w:szCs w:val="20"/>
        </w:rPr>
        <w:t xml:space="preserve">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w:t>
      </w:r>
      <w:r w:rsidR="00135198" w:rsidRPr="009E7028">
        <w:rPr>
          <w:rFonts w:eastAsia="SimSun"/>
          <w:b w:val="0"/>
          <w:bCs w:val="0"/>
          <w:sz w:val="20"/>
          <w:szCs w:val="20"/>
        </w:rPr>
        <w:t>In addition, y</w:t>
      </w:r>
      <w:r w:rsidRPr="009E7028">
        <w:rPr>
          <w:rFonts w:eastAsia="SimSun"/>
          <w:b w:val="0"/>
          <w:bCs w:val="0"/>
          <w:sz w:val="20"/>
          <w:szCs w:val="20"/>
        </w:rPr>
        <w:t>ou may not</w:t>
      </w:r>
    </w:p>
    <w:p w14:paraId="1063E02C" w14:textId="77777777" w:rsidR="00431D2B" w:rsidRPr="009E7028" w:rsidRDefault="00431D2B" w:rsidP="009E7028">
      <w:pPr>
        <w:pStyle w:val="Bullet4Underline"/>
        <w:widowControl w:val="0"/>
        <w:numPr>
          <w:ilvl w:val="0"/>
          <w:numId w:val="3"/>
        </w:numPr>
        <w:tabs>
          <w:tab w:val="clear" w:pos="1080"/>
          <w:tab w:val="num" w:pos="720"/>
        </w:tabs>
        <w:ind w:left="720" w:hanging="360"/>
        <w:rPr>
          <w:rFonts w:eastAsia="SimSun"/>
          <w:sz w:val="20"/>
          <w:szCs w:val="20"/>
          <w:u w:val="none"/>
        </w:rPr>
      </w:pPr>
      <w:r w:rsidRPr="009E7028">
        <w:rPr>
          <w:rFonts w:eastAsia="SimSun"/>
          <w:sz w:val="20"/>
          <w:szCs w:val="20"/>
          <w:u w:val="none"/>
        </w:rPr>
        <w:t>work around any technical limitations in the software;</w:t>
      </w:r>
    </w:p>
    <w:p w14:paraId="629BAE02" w14:textId="77777777" w:rsidR="00431D2B" w:rsidRPr="009E7028" w:rsidRDefault="00431D2B" w:rsidP="009E7028">
      <w:pPr>
        <w:pStyle w:val="Bullet4Underline"/>
        <w:widowControl w:val="0"/>
        <w:numPr>
          <w:ilvl w:val="0"/>
          <w:numId w:val="3"/>
        </w:numPr>
        <w:tabs>
          <w:tab w:val="clear" w:pos="1080"/>
          <w:tab w:val="num" w:pos="720"/>
        </w:tabs>
        <w:ind w:left="720" w:hanging="360"/>
        <w:rPr>
          <w:rFonts w:eastAsia="SimSun"/>
          <w:sz w:val="20"/>
          <w:szCs w:val="20"/>
          <w:u w:val="none"/>
        </w:rPr>
      </w:pPr>
      <w:r w:rsidRPr="009E7028">
        <w:rPr>
          <w:rFonts w:eastAsia="SimSun"/>
          <w:sz w:val="20"/>
          <w:szCs w:val="20"/>
          <w:u w:val="none"/>
        </w:rPr>
        <w:t xml:space="preserve">reverse engineer, decompile or disassemble the software, </w:t>
      </w:r>
      <w:r w:rsidR="004603E1" w:rsidRPr="009E7028">
        <w:rPr>
          <w:sz w:val="20"/>
          <w:szCs w:val="20"/>
          <w:u w:val="none"/>
        </w:rPr>
        <w:t>or otherwise attempt to derive the source code for the software</w:t>
      </w:r>
      <w:r w:rsidR="00AA6BF9" w:rsidRPr="009E7028">
        <w:rPr>
          <w:sz w:val="20"/>
          <w:szCs w:val="20"/>
          <w:u w:val="none"/>
        </w:rPr>
        <w:t>,</w:t>
      </w:r>
      <w:r w:rsidR="004D7172" w:rsidRPr="009E7028">
        <w:rPr>
          <w:sz w:val="20"/>
          <w:szCs w:val="20"/>
          <w:u w:val="none"/>
        </w:rPr>
        <w:t xml:space="preserve"> except and to the extent</w:t>
      </w:r>
      <w:r w:rsidR="006A11B1" w:rsidRPr="009E7028">
        <w:rPr>
          <w:sz w:val="20"/>
          <w:szCs w:val="20"/>
          <w:u w:val="none"/>
        </w:rPr>
        <w:t xml:space="preserve"> required by third party licensing terms governing use of certain open source components that may be included in the software</w:t>
      </w:r>
      <w:r w:rsidR="00A23E58" w:rsidRPr="009E7028">
        <w:rPr>
          <w:rFonts w:eastAsia="SimSun"/>
          <w:sz w:val="20"/>
          <w:szCs w:val="20"/>
          <w:u w:val="none"/>
        </w:rPr>
        <w:t>;</w:t>
      </w:r>
    </w:p>
    <w:p w14:paraId="096F5B25" w14:textId="77777777" w:rsidR="00294947" w:rsidRPr="009E7028" w:rsidRDefault="00294947" w:rsidP="009E7028">
      <w:pPr>
        <w:pStyle w:val="Bullet4Underline"/>
        <w:widowControl w:val="0"/>
        <w:numPr>
          <w:ilvl w:val="0"/>
          <w:numId w:val="3"/>
        </w:numPr>
        <w:tabs>
          <w:tab w:val="clear" w:pos="1080"/>
          <w:tab w:val="num" w:pos="720"/>
        </w:tabs>
        <w:ind w:left="720" w:hanging="360"/>
        <w:rPr>
          <w:rFonts w:eastAsia="SimSun"/>
          <w:sz w:val="20"/>
          <w:szCs w:val="20"/>
          <w:u w:val="none"/>
        </w:rPr>
      </w:pPr>
      <w:r w:rsidRPr="009E7028">
        <w:rPr>
          <w:rFonts w:eastAsia="SimSun"/>
          <w:sz w:val="20"/>
          <w:szCs w:val="20"/>
          <w:u w:val="none"/>
        </w:rPr>
        <w:t>remove, minimize, block or modify any notices of Microsoft or its suppliers in the software;</w:t>
      </w:r>
    </w:p>
    <w:p w14:paraId="10085ACF" w14:textId="77777777" w:rsidR="00431D2B" w:rsidRPr="009E7028" w:rsidRDefault="00431D2B" w:rsidP="009E7028">
      <w:pPr>
        <w:pStyle w:val="Bullet4Underline"/>
        <w:widowControl w:val="0"/>
        <w:numPr>
          <w:ilvl w:val="0"/>
          <w:numId w:val="3"/>
        </w:numPr>
        <w:tabs>
          <w:tab w:val="clear" w:pos="1080"/>
          <w:tab w:val="num" w:pos="720"/>
        </w:tabs>
        <w:ind w:left="720" w:hanging="360"/>
        <w:rPr>
          <w:rFonts w:eastAsia="SimSun"/>
          <w:sz w:val="20"/>
          <w:szCs w:val="20"/>
          <w:u w:val="none"/>
        </w:rPr>
      </w:pPr>
      <w:r w:rsidRPr="009E7028">
        <w:rPr>
          <w:rFonts w:eastAsia="SimSun"/>
          <w:sz w:val="20"/>
          <w:szCs w:val="20"/>
          <w:u w:val="none"/>
        </w:rPr>
        <w:t>use the software in any way that is against the law;</w:t>
      </w:r>
    </w:p>
    <w:p w14:paraId="57C8D2FD" w14:textId="77777777" w:rsidR="00DB42CF" w:rsidRPr="009E7028" w:rsidRDefault="003D220E" w:rsidP="009E7028">
      <w:pPr>
        <w:pStyle w:val="Bullet4Underline"/>
        <w:widowControl w:val="0"/>
        <w:numPr>
          <w:ilvl w:val="0"/>
          <w:numId w:val="3"/>
        </w:numPr>
        <w:tabs>
          <w:tab w:val="clear" w:pos="1080"/>
          <w:tab w:val="num" w:pos="720"/>
        </w:tabs>
        <w:ind w:left="720" w:hanging="360"/>
        <w:rPr>
          <w:rFonts w:eastAsia="SimSun"/>
          <w:sz w:val="20"/>
          <w:szCs w:val="20"/>
          <w:u w:val="none"/>
        </w:rPr>
      </w:pPr>
      <w:r w:rsidRPr="009E7028">
        <w:rPr>
          <w:rFonts w:eastAsia="SimSun"/>
          <w:sz w:val="20"/>
          <w:szCs w:val="20"/>
          <w:u w:val="none"/>
        </w:rPr>
        <w:t>share, publish,</w:t>
      </w:r>
      <w:r w:rsidR="00605ED3" w:rsidRPr="009E7028">
        <w:rPr>
          <w:rFonts w:eastAsia="SimSun"/>
          <w:sz w:val="20"/>
          <w:szCs w:val="20"/>
          <w:u w:val="none"/>
        </w:rPr>
        <w:t xml:space="preserve"> </w:t>
      </w:r>
      <w:r w:rsidR="00431D2B" w:rsidRPr="009E7028">
        <w:rPr>
          <w:rFonts w:eastAsia="SimSun"/>
          <w:sz w:val="20"/>
          <w:szCs w:val="20"/>
          <w:u w:val="none"/>
        </w:rPr>
        <w:t>rent</w:t>
      </w:r>
      <w:r w:rsidR="00605ED3" w:rsidRPr="009E7028">
        <w:rPr>
          <w:rFonts w:eastAsia="SimSun"/>
          <w:sz w:val="20"/>
          <w:szCs w:val="20"/>
          <w:u w:val="none"/>
        </w:rPr>
        <w:t xml:space="preserve"> or</w:t>
      </w:r>
      <w:r w:rsidR="00431D2B" w:rsidRPr="009E7028">
        <w:rPr>
          <w:rFonts w:eastAsia="SimSun"/>
          <w:sz w:val="20"/>
          <w:szCs w:val="20"/>
          <w:u w:val="none"/>
        </w:rPr>
        <w:t xml:space="preserve"> lease</w:t>
      </w:r>
      <w:r w:rsidR="00605ED3" w:rsidRPr="009E7028">
        <w:rPr>
          <w:rFonts w:eastAsia="SimSun"/>
          <w:sz w:val="20"/>
          <w:szCs w:val="20"/>
          <w:u w:val="none"/>
        </w:rPr>
        <w:t xml:space="preserve"> the software, or </w:t>
      </w:r>
    </w:p>
    <w:p w14:paraId="2B906BCD" w14:textId="2B8A6B90" w:rsidR="00431D2B" w:rsidRPr="009E7028" w:rsidRDefault="00605ED3" w:rsidP="009E7028">
      <w:pPr>
        <w:pStyle w:val="Bullet4Underline"/>
        <w:widowControl w:val="0"/>
        <w:numPr>
          <w:ilvl w:val="0"/>
          <w:numId w:val="3"/>
        </w:numPr>
        <w:tabs>
          <w:tab w:val="clear" w:pos="1080"/>
          <w:tab w:val="num" w:pos="720"/>
        </w:tabs>
        <w:ind w:left="720" w:hanging="360"/>
        <w:rPr>
          <w:rFonts w:eastAsia="SimSun"/>
          <w:sz w:val="20"/>
          <w:szCs w:val="20"/>
          <w:u w:val="none"/>
        </w:rPr>
      </w:pPr>
      <w:r w:rsidRPr="009E7028">
        <w:rPr>
          <w:rFonts w:eastAsia="SimSun"/>
          <w:sz w:val="20"/>
          <w:szCs w:val="20"/>
          <w:u w:val="none"/>
        </w:rPr>
        <w:t>provide</w:t>
      </w:r>
      <w:r w:rsidR="00C65D16" w:rsidRPr="009E7028">
        <w:rPr>
          <w:rFonts w:eastAsia="SimSun"/>
          <w:sz w:val="20"/>
          <w:szCs w:val="20"/>
          <w:u w:val="none"/>
        </w:rPr>
        <w:t xml:space="preserve"> the software as a stand-alone</w:t>
      </w:r>
      <w:r w:rsidRPr="009E7028">
        <w:rPr>
          <w:rFonts w:eastAsia="SimSun"/>
          <w:sz w:val="20"/>
          <w:szCs w:val="20"/>
          <w:u w:val="none"/>
        </w:rPr>
        <w:t xml:space="preserve"> </w:t>
      </w:r>
      <w:r w:rsidR="00AA6BF9" w:rsidRPr="009E7028">
        <w:rPr>
          <w:rFonts w:eastAsia="SimSun"/>
          <w:sz w:val="20"/>
          <w:szCs w:val="20"/>
          <w:u w:val="none"/>
        </w:rPr>
        <w:t xml:space="preserve">offering </w:t>
      </w:r>
      <w:r w:rsidR="00DB42CF" w:rsidRPr="009E7028">
        <w:rPr>
          <w:rFonts w:eastAsia="SimSun"/>
          <w:sz w:val="20"/>
          <w:szCs w:val="20"/>
          <w:u w:val="none"/>
        </w:rPr>
        <w:t>or combine</w:t>
      </w:r>
      <w:r w:rsidR="00BA7FDD" w:rsidRPr="009E7028">
        <w:rPr>
          <w:rFonts w:eastAsia="SimSun"/>
          <w:sz w:val="20"/>
          <w:szCs w:val="20"/>
          <w:u w:val="none"/>
        </w:rPr>
        <w:t xml:space="preserve"> it with any of your applications </w:t>
      </w:r>
      <w:r w:rsidRPr="009E7028">
        <w:rPr>
          <w:rFonts w:eastAsia="SimSun"/>
          <w:sz w:val="20"/>
          <w:szCs w:val="20"/>
          <w:u w:val="none"/>
        </w:rPr>
        <w:t>for others to use</w:t>
      </w:r>
      <w:r w:rsidR="00431D2B" w:rsidRPr="009E7028">
        <w:rPr>
          <w:rFonts w:eastAsia="SimSun"/>
          <w:sz w:val="20"/>
          <w:szCs w:val="20"/>
          <w:u w:val="none"/>
        </w:rPr>
        <w:t>.</w:t>
      </w:r>
    </w:p>
    <w:p w14:paraId="172D3C12" w14:textId="77777777" w:rsidR="00431D2B" w:rsidRPr="009E7028" w:rsidRDefault="00431D2B" w:rsidP="009E7028">
      <w:pPr>
        <w:pStyle w:val="Heading1"/>
        <w:widowControl w:val="0"/>
        <w:ind w:left="360" w:hanging="360"/>
        <w:rPr>
          <w:rFonts w:eastAsia="SimSun"/>
          <w:b w:val="0"/>
          <w:sz w:val="20"/>
          <w:szCs w:val="20"/>
        </w:rPr>
      </w:pPr>
      <w:r w:rsidRPr="009E7028">
        <w:rPr>
          <w:rFonts w:eastAsia="SimSun"/>
          <w:sz w:val="20"/>
          <w:szCs w:val="20"/>
        </w:rPr>
        <w:t xml:space="preserve">NOT FOR RESALE SOFTWARE. </w:t>
      </w:r>
      <w:r w:rsidRPr="009E7028">
        <w:rPr>
          <w:rFonts w:eastAsia="SimSun"/>
          <w:b w:val="0"/>
          <w:bCs w:val="0"/>
          <w:sz w:val="20"/>
          <w:szCs w:val="20"/>
        </w:rPr>
        <w:t>You may not sell software marked as “NFR” or “Not for Resale.”</w:t>
      </w:r>
    </w:p>
    <w:p w14:paraId="3D662C05" w14:textId="77777777" w:rsidR="00431D2B" w:rsidRPr="009E7028" w:rsidRDefault="00C65D16" w:rsidP="009E7028">
      <w:pPr>
        <w:pStyle w:val="Heading1"/>
        <w:widowControl w:val="0"/>
        <w:ind w:left="360" w:hanging="360"/>
        <w:rPr>
          <w:rFonts w:eastAsia="SimSun"/>
          <w:b w:val="0"/>
          <w:sz w:val="20"/>
          <w:szCs w:val="20"/>
        </w:rPr>
      </w:pPr>
      <w:r w:rsidRPr="009E7028">
        <w:rPr>
          <w:rFonts w:eastAsia="SimSun"/>
          <w:sz w:val="20"/>
          <w:szCs w:val="20"/>
        </w:rPr>
        <w:t>RIGHTS TO USE OTHER VERSIONS AND LOWER EDITIONS.</w:t>
      </w:r>
      <w:r w:rsidR="00B2530B" w:rsidRPr="009E7028">
        <w:rPr>
          <w:sz w:val="20"/>
          <w:szCs w:val="20"/>
        </w:rPr>
        <w:t xml:space="preserve"> </w:t>
      </w:r>
      <w:r w:rsidRPr="009E7028">
        <w:rPr>
          <w:b w:val="0"/>
          <w:sz w:val="20"/>
          <w:szCs w:val="20"/>
        </w:rPr>
        <w:t>You may use the software and any prior version on any device.</w:t>
      </w:r>
      <w:r w:rsidR="00B2530B" w:rsidRPr="009E7028">
        <w:rPr>
          <w:b w:val="0"/>
          <w:sz w:val="20"/>
          <w:szCs w:val="20"/>
        </w:rPr>
        <w:t xml:space="preserve"> </w:t>
      </w:r>
      <w:r w:rsidRPr="009E7028">
        <w:rPr>
          <w:b w:val="0"/>
          <w:sz w:val="20"/>
          <w:szCs w:val="20"/>
        </w:rPr>
        <w:t>You may create, store, install, run</w:t>
      </w:r>
      <w:r w:rsidR="00AA6BF9" w:rsidRPr="009E7028">
        <w:rPr>
          <w:b w:val="0"/>
          <w:sz w:val="20"/>
          <w:szCs w:val="20"/>
        </w:rPr>
        <w:t>,</w:t>
      </w:r>
      <w:r w:rsidRPr="009E7028">
        <w:rPr>
          <w:b w:val="0"/>
          <w:sz w:val="20"/>
          <w:szCs w:val="20"/>
        </w:rPr>
        <w:t xml:space="preserve"> or access in place of the version licensed, a copy or instance of a prior version, different permitted language version</w:t>
      </w:r>
      <w:r w:rsidR="00AA6BF9" w:rsidRPr="009E7028">
        <w:rPr>
          <w:b w:val="0"/>
          <w:sz w:val="20"/>
          <w:szCs w:val="20"/>
        </w:rPr>
        <w:t>,</w:t>
      </w:r>
      <w:r w:rsidRPr="009E7028">
        <w:rPr>
          <w:b w:val="0"/>
          <w:sz w:val="20"/>
          <w:szCs w:val="20"/>
        </w:rPr>
        <w:t xml:space="preserve"> or lower edition</w:t>
      </w:r>
      <w:r w:rsidR="00AE63A4" w:rsidRPr="009E7028">
        <w:rPr>
          <w:rFonts w:eastAsia="SimSun"/>
          <w:b w:val="0"/>
          <w:bCs w:val="0"/>
          <w:sz w:val="20"/>
          <w:szCs w:val="20"/>
        </w:rPr>
        <w:t>.</w:t>
      </w:r>
    </w:p>
    <w:p w14:paraId="13B39F79" w14:textId="77777777" w:rsidR="00431D2B" w:rsidRPr="009E7028" w:rsidRDefault="00431D2B" w:rsidP="009E7028">
      <w:pPr>
        <w:pStyle w:val="Heading1"/>
        <w:widowControl w:val="0"/>
        <w:ind w:left="360" w:hanging="360"/>
        <w:rPr>
          <w:rFonts w:eastAsia="SimSun"/>
          <w:b w:val="0"/>
          <w:sz w:val="20"/>
          <w:szCs w:val="20"/>
        </w:rPr>
      </w:pPr>
      <w:r w:rsidRPr="009E7028">
        <w:rPr>
          <w:rFonts w:eastAsia="SimSun"/>
          <w:sz w:val="20"/>
          <w:szCs w:val="20"/>
        </w:rPr>
        <w:t xml:space="preserve">PROOF OF LICENSE. </w:t>
      </w:r>
      <w:r w:rsidRPr="009E7028">
        <w:rPr>
          <w:rFonts w:eastAsia="SimSun"/>
          <w:b w:val="0"/>
          <w:bCs w:val="0"/>
          <w:sz w:val="20"/>
          <w:szCs w:val="20"/>
        </w:rPr>
        <w:t>If you acquired the software on a disc or other media, your proof of license is the Microsoft certificate of authenticity label</w:t>
      </w:r>
      <w:r w:rsidR="00914160" w:rsidRPr="009E7028">
        <w:rPr>
          <w:rFonts w:eastAsia="SimSun"/>
          <w:b w:val="0"/>
          <w:bCs w:val="0"/>
          <w:sz w:val="20"/>
          <w:szCs w:val="20"/>
        </w:rPr>
        <w:t>,</w:t>
      </w:r>
      <w:r w:rsidRPr="009E7028">
        <w:rPr>
          <w:rFonts w:eastAsia="SimSun"/>
          <w:b w:val="0"/>
          <w:bCs w:val="0"/>
          <w:sz w:val="20"/>
          <w:szCs w:val="20"/>
        </w:rPr>
        <w:t xml:space="preserve"> the accompanying product key</w:t>
      </w:r>
      <w:r w:rsidR="00AA6BF9" w:rsidRPr="009E7028">
        <w:rPr>
          <w:rFonts w:eastAsia="SimSun"/>
          <w:b w:val="0"/>
          <w:bCs w:val="0"/>
          <w:sz w:val="20"/>
          <w:szCs w:val="20"/>
        </w:rPr>
        <w:t>,</w:t>
      </w:r>
      <w:r w:rsidRPr="009E7028">
        <w:rPr>
          <w:rFonts w:eastAsia="SimSun"/>
          <w:b w:val="0"/>
          <w:bCs w:val="0"/>
          <w:sz w:val="20"/>
          <w:szCs w:val="20"/>
        </w:rPr>
        <w:t xml:space="preserve"> and your</w:t>
      </w:r>
      <w:r w:rsidR="003F5FB2" w:rsidRPr="009E7028">
        <w:rPr>
          <w:rFonts w:eastAsia="SimSun"/>
          <w:b w:val="0"/>
          <w:bCs w:val="0"/>
          <w:sz w:val="20"/>
          <w:szCs w:val="20"/>
        </w:rPr>
        <w:t xml:space="preserve"> receipt</w:t>
      </w:r>
      <w:r w:rsidRPr="009E7028">
        <w:rPr>
          <w:rFonts w:eastAsia="SimSun"/>
          <w:b w:val="0"/>
          <w:bCs w:val="0"/>
          <w:sz w:val="20"/>
          <w:szCs w:val="20"/>
        </w:rPr>
        <w:t xml:space="preserve">. If you purchased </w:t>
      </w:r>
      <w:r w:rsidR="003F5FB2" w:rsidRPr="009E7028">
        <w:rPr>
          <w:rFonts w:eastAsia="SimSun"/>
          <w:b w:val="0"/>
          <w:bCs w:val="0"/>
          <w:sz w:val="20"/>
          <w:szCs w:val="20"/>
        </w:rPr>
        <w:t xml:space="preserve">an </w:t>
      </w:r>
      <w:r w:rsidRPr="009E7028">
        <w:rPr>
          <w:rFonts w:eastAsia="SimSun"/>
          <w:b w:val="0"/>
          <w:bCs w:val="0"/>
          <w:sz w:val="20"/>
          <w:szCs w:val="20"/>
        </w:rPr>
        <w:t>online</w:t>
      </w:r>
      <w:r w:rsidR="003F5FB2" w:rsidRPr="009E7028">
        <w:rPr>
          <w:rFonts w:eastAsia="SimSun"/>
          <w:b w:val="0"/>
          <w:bCs w:val="0"/>
          <w:sz w:val="20"/>
          <w:szCs w:val="20"/>
        </w:rPr>
        <w:t xml:space="preserve"> copy of the software</w:t>
      </w:r>
      <w:r w:rsidRPr="009E7028">
        <w:rPr>
          <w:rFonts w:eastAsia="SimSun"/>
          <w:b w:val="0"/>
          <w:bCs w:val="0"/>
          <w:sz w:val="20"/>
          <w:szCs w:val="20"/>
        </w:rPr>
        <w:t xml:space="preserve">, your proof of license is the Microsoft product key you received with your purchase and your </w:t>
      </w:r>
      <w:r w:rsidR="00F10DFF" w:rsidRPr="009E7028">
        <w:rPr>
          <w:rFonts w:eastAsia="SimSun"/>
          <w:b w:val="0"/>
          <w:bCs w:val="0"/>
          <w:sz w:val="20"/>
          <w:szCs w:val="20"/>
        </w:rPr>
        <w:t>receipt</w:t>
      </w:r>
      <w:r w:rsidR="006A76B2" w:rsidRPr="009E7028">
        <w:rPr>
          <w:rFonts w:eastAsia="SimSun"/>
          <w:b w:val="0"/>
          <w:bCs w:val="0"/>
          <w:sz w:val="20"/>
          <w:szCs w:val="20"/>
        </w:rPr>
        <w:t xml:space="preserve"> and/or being able to access the soft</w:t>
      </w:r>
      <w:r w:rsidR="0056777B" w:rsidRPr="009E7028">
        <w:rPr>
          <w:rFonts w:eastAsia="SimSun"/>
          <w:b w:val="0"/>
          <w:bCs w:val="0"/>
          <w:sz w:val="20"/>
          <w:szCs w:val="20"/>
        </w:rPr>
        <w:t>w</w:t>
      </w:r>
      <w:r w:rsidR="006A76B2" w:rsidRPr="009E7028">
        <w:rPr>
          <w:rFonts w:eastAsia="SimSun"/>
          <w:b w:val="0"/>
          <w:bCs w:val="0"/>
          <w:sz w:val="20"/>
          <w:szCs w:val="20"/>
        </w:rPr>
        <w:t>are service through your Microsoft account</w:t>
      </w:r>
      <w:r w:rsidRPr="009E7028">
        <w:rPr>
          <w:rFonts w:eastAsia="SimSun"/>
          <w:b w:val="0"/>
          <w:bCs w:val="0"/>
          <w:sz w:val="20"/>
          <w:szCs w:val="20"/>
        </w:rPr>
        <w:t xml:space="preserve">. To identify genuine Microsoft software, see </w:t>
      </w:r>
      <w:hyperlink r:id="rId11" w:history="1">
        <w:r w:rsidR="006A11B1" w:rsidRPr="009E7028">
          <w:rPr>
            <w:rStyle w:val="Hyperlink"/>
            <w:rFonts w:eastAsia="SimSun" w:cs="Tahoma"/>
            <w:b w:val="0"/>
            <w:sz w:val="20"/>
            <w:szCs w:val="20"/>
          </w:rPr>
          <w:t>www.howtotell.com</w:t>
        </w:r>
      </w:hyperlink>
      <w:r w:rsidRPr="009E7028">
        <w:rPr>
          <w:rFonts w:eastAsia="SimSun"/>
          <w:b w:val="0"/>
          <w:bCs w:val="0"/>
          <w:sz w:val="20"/>
          <w:szCs w:val="20"/>
        </w:rPr>
        <w:t>.</w:t>
      </w:r>
    </w:p>
    <w:p w14:paraId="6CF9AEC2" w14:textId="4CA5A7BA" w:rsidR="00431D2B" w:rsidRPr="009E7028" w:rsidRDefault="00431D2B" w:rsidP="009E7028">
      <w:pPr>
        <w:pStyle w:val="Heading1"/>
        <w:widowControl w:val="0"/>
        <w:ind w:left="360" w:hanging="360"/>
        <w:rPr>
          <w:rFonts w:eastAsia="SimSun"/>
          <w:b w:val="0"/>
          <w:bCs w:val="0"/>
          <w:sz w:val="20"/>
          <w:szCs w:val="20"/>
        </w:rPr>
      </w:pPr>
      <w:r w:rsidRPr="009E7028">
        <w:rPr>
          <w:rFonts w:eastAsia="SimSun"/>
          <w:bCs w:val="0"/>
          <w:sz w:val="20"/>
          <w:szCs w:val="20"/>
        </w:rPr>
        <w:t>TRANSFER TO A THIRD PARTY.</w:t>
      </w:r>
      <w:r w:rsidR="00B2530B" w:rsidRPr="009E7028">
        <w:rPr>
          <w:rFonts w:eastAsia="SimSun"/>
          <w:b w:val="0"/>
          <w:sz w:val="20"/>
          <w:szCs w:val="20"/>
        </w:rPr>
        <w:t xml:space="preserve"> </w:t>
      </w:r>
      <w:r w:rsidR="003459B1" w:rsidRPr="009E7028">
        <w:rPr>
          <w:rFonts w:eastAsia="SimSun"/>
          <w:b w:val="0"/>
          <w:sz w:val="20"/>
          <w:szCs w:val="20"/>
        </w:rPr>
        <w:t xml:space="preserve">If you are a valid </w:t>
      </w:r>
      <w:r w:rsidR="002B5D8B" w:rsidRPr="009E7028">
        <w:rPr>
          <w:rFonts w:eastAsia="SimSun"/>
          <w:b w:val="0"/>
          <w:sz w:val="20"/>
          <w:szCs w:val="20"/>
        </w:rPr>
        <w:t xml:space="preserve">licensee </w:t>
      </w:r>
      <w:r w:rsidRPr="009E7028">
        <w:rPr>
          <w:rFonts w:eastAsia="SimSun"/>
          <w:b w:val="0"/>
          <w:sz w:val="20"/>
          <w:szCs w:val="20"/>
        </w:rPr>
        <w:t>of the software</w:t>
      </w:r>
      <w:r w:rsidR="00AA6BF9" w:rsidRPr="009E7028">
        <w:rPr>
          <w:rFonts w:eastAsia="SimSun"/>
          <w:b w:val="0"/>
          <w:sz w:val="20"/>
          <w:szCs w:val="20"/>
        </w:rPr>
        <w:t>,</w:t>
      </w:r>
      <w:r w:rsidRPr="009E7028">
        <w:rPr>
          <w:rFonts w:eastAsia="SimSun"/>
          <w:b w:val="0"/>
          <w:sz w:val="20"/>
          <w:szCs w:val="20"/>
        </w:rPr>
        <w:t xml:space="preserve"> </w:t>
      </w:r>
      <w:r w:rsidR="003459B1" w:rsidRPr="009E7028">
        <w:rPr>
          <w:rFonts w:eastAsia="SimSun"/>
          <w:b w:val="0"/>
          <w:sz w:val="20"/>
          <w:szCs w:val="20"/>
        </w:rPr>
        <w:t xml:space="preserve">you </w:t>
      </w:r>
      <w:r w:rsidRPr="009E7028">
        <w:rPr>
          <w:rFonts w:eastAsia="SimSun"/>
          <w:b w:val="0"/>
          <w:sz w:val="20"/>
          <w:szCs w:val="20"/>
        </w:rPr>
        <w:t xml:space="preserve">may transfer it and this agreement directly to </w:t>
      </w:r>
      <w:r w:rsidR="00D17E3C" w:rsidRPr="009E7028">
        <w:rPr>
          <w:rFonts w:eastAsia="SimSun"/>
          <w:b w:val="0"/>
          <w:sz w:val="20"/>
          <w:szCs w:val="20"/>
        </w:rPr>
        <w:t>another</w:t>
      </w:r>
      <w:r w:rsidRPr="009E7028">
        <w:rPr>
          <w:rFonts w:eastAsia="SimSun"/>
          <w:b w:val="0"/>
          <w:sz w:val="20"/>
          <w:szCs w:val="20"/>
        </w:rPr>
        <w:t xml:space="preserve"> party</w:t>
      </w:r>
      <w:r w:rsidR="008E32F6" w:rsidRPr="009E7028">
        <w:rPr>
          <w:rFonts w:eastAsia="SimSun"/>
          <w:b w:val="0"/>
          <w:sz w:val="20"/>
          <w:szCs w:val="20"/>
        </w:rPr>
        <w:t xml:space="preserve">. </w:t>
      </w:r>
      <w:r w:rsidRPr="009E7028">
        <w:rPr>
          <w:rFonts w:eastAsia="SimSun"/>
          <w:b w:val="0"/>
          <w:sz w:val="20"/>
          <w:szCs w:val="20"/>
        </w:rPr>
        <w:t>Before the transfer, that party must agree that this agreement applies to the transfer and use of the software. The transfer must include the software</w:t>
      </w:r>
      <w:r w:rsidR="002B5D8B" w:rsidRPr="009E7028">
        <w:rPr>
          <w:rFonts w:eastAsia="SimSun"/>
          <w:b w:val="0"/>
          <w:sz w:val="20"/>
          <w:szCs w:val="20"/>
        </w:rPr>
        <w:t>, genuine Microsoft product key,</w:t>
      </w:r>
      <w:r w:rsidRPr="009E7028">
        <w:rPr>
          <w:rFonts w:eastAsia="SimSun"/>
          <w:b w:val="0"/>
          <w:sz w:val="20"/>
          <w:szCs w:val="20"/>
        </w:rPr>
        <w:t xml:space="preserve"> and</w:t>
      </w:r>
      <w:r w:rsidR="002B5D8B" w:rsidRPr="009E7028">
        <w:rPr>
          <w:rFonts w:eastAsia="SimSun"/>
          <w:b w:val="0"/>
          <w:sz w:val="20"/>
          <w:szCs w:val="20"/>
        </w:rPr>
        <w:t xml:space="preserve"> (if applicable)</w:t>
      </w:r>
      <w:r w:rsidRPr="009E7028">
        <w:rPr>
          <w:rFonts w:eastAsia="SimSun"/>
          <w:b w:val="0"/>
          <w:sz w:val="20"/>
          <w:szCs w:val="20"/>
        </w:rPr>
        <w:t xml:space="preserve"> the Proof of License label. The </w:t>
      </w:r>
      <w:r w:rsidR="00F233A0" w:rsidRPr="009E7028">
        <w:rPr>
          <w:rFonts w:eastAsia="SimSun"/>
          <w:b w:val="0"/>
          <w:sz w:val="20"/>
          <w:szCs w:val="20"/>
        </w:rPr>
        <w:t xml:space="preserve">transferor </w:t>
      </w:r>
      <w:r w:rsidRPr="009E7028">
        <w:rPr>
          <w:rFonts w:eastAsia="SimSun"/>
          <w:b w:val="0"/>
          <w:sz w:val="20"/>
          <w:szCs w:val="20"/>
        </w:rPr>
        <w:t>must uninstall</w:t>
      </w:r>
      <w:r w:rsidR="002B5D8B" w:rsidRPr="009E7028">
        <w:rPr>
          <w:rFonts w:eastAsia="SimSun"/>
          <w:b w:val="0"/>
          <w:sz w:val="20"/>
          <w:szCs w:val="20"/>
        </w:rPr>
        <w:t xml:space="preserve"> all copies of</w:t>
      </w:r>
      <w:r w:rsidRPr="009E7028">
        <w:rPr>
          <w:rFonts w:eastAsia="SimSun"/>
          <w:b w:val="0"/>
          <w:sz w:val="20"/>
          <w:szCs w:val="20"/>
        </w:rPr>
        <w:t xml:space="preserve"> the software </w:t>
      </w:r>
      <w:r w:rsidR="00F233A0" w:rsidRPr="009E7028">
        <w:rPr>
          <w:rFonts w:eastAsia="SimSun"/>
          <w:b w:val="0"/>
          <w:sz w:val="20"/>
          <w:szCs w:val="20"/>
        </w:rPr>
        <w:t xml:space="preserve">after </w:t>
      </w:r>
      <w:r w:rsidRPr="009E7028">
        <w:rPr>
          <w:rFonts w:eastAsia="SimSun"/>
          <w:b w:val="0"/>
          <w:sz w:val="20"/>
          <w:szCs w:val="20"/>
        </w:rPr>
        <w:t xml:space="preserve">transferring it from the device. The </w:t>
      </w:r>
      <w:r w:rsidR="00F233A0" w:rsidRPr="009E7028">
        <w:rPr>
          <w:rFonts w:eastAsia="SimSun"/>
          <w:b w:val="0"/>
          <w:sz w:val="20"/>
          <w:szCs w:val="20"/>
        </w:rPr>
        <w:t xml:space="preserve">transferor </w:t>
      </w:r>
      <w:r w:rsidRPr="009E7028">
        <w:rPr>
          <w:rFonts w:eastAsia="SimSun"/>
          <w:b w:val="0"/>
          <w:sz w:val="20"/>
          <w:szCs w:val="20"/>
        </w:rPr>
        <w:t>may not retain any copies</w:t>
      </w:r>
      <w:r w:rsidR="002B5D8B" w:rsidRPr="009E7028">
        <w:rPr>
          <w:rFonts w:eastAsia="SimSun"/>
          <w:b w:val="0"/>
          <w:sz w:val="20"/>
          <w:szCs w:val="20"/>
        </w:rPr>
        <w:t xml:space="preserve"> of the genuine Microsoft product key</w:t>
      </w:r>
      <w:r w:rsidR="00EC5459" w:rsidRPr="009E7028">
        <w:rPr>
          <w:rFonts w:eastAsia="SimSun"/>
          <w:b w:val="0"/>
          <w:sz w:val="20"/>
          <w:szCs w:val="20"/>
        </w:rPr>
        <w:t xml:space="preserve"> to be transferred,and may only retain </w:t>
      </w:r>
      <w:r w:rsidR="00EC5459" w:rsidRPr="009E7028">
        <w:rPr>
          <w:rFonts w:eastAsia="SimSun"/>
          <w:b w:val="0"/>
          <w:sz w:val="20"/>
          <w:szCs w:val="20"/>
        </w:rPr>
        <w:lastRenderedPageBreak/>
        <w:t>copies of the software if otherwise licensed to do so</w:t>
      </w:r>
      <w:r w:rsidRPr="009E7028">
        <w:rPr>
          <w:rFonts w:eastAsia="SimSun"/>
          <w:b w:val="0"/>
          <w:sz w:val="20"/>
          <w:szCs w:val="20"/>
        </w:rPr>
        <w:t>.</w:t>
      </w:r>
      <w:r w:rsidR="00B2530B" w:rsidRPr="009E7028">
        <w:rPr>
          <w:rFonts w:eastAsia="SimSun"/>
          <w:b w:val="0"/>
          <w:sz w:val="20"/>
          <w:szCs w:val="20"/>
        </w:rPr>
        <w:t xml:space="preserve"> </w:t>
      </w:r>
      <w:r w:rsidR="00D17E3C" w:rsidRPr="009E7028">
        <w:rPr>
          <w:rFonts w:eastAsia="SimSun"/>
          <w:bCs w:val="0"/>
          <w:sz w:val="20"/>
          <w:szCs w:val="20"/>
        </w:rPr>
        <w:t>If you have acquired a non-perpetual license to use the software or if the software is marked Not for Resale you may not transfer the software or the software license agreement to another party.</w:t>
      </w:r>
    </w:p>
    <w:p w14:paraId="41B24575" w14:textId="77777777" w:rsidR="00431D2B" w:rsidRPr="009E7028" w:rsidRDefault="00431D2B" w:rsidP="009E7028">
      <w:pPr>
        <w:pStyle w:val="Heading1"/>
        <w:widowControl w:val="0"/>
        <w:ind w:left="360" w:hanging="360"/>
        <w:rPr>
          <w:rFonts w:eastAsia="SimSun"/>
          <w:b w:val="0"/>
          <w:sz w:val="20"/>
          <w:szCs w:val="20"/>
        </w:rPr>
      </w:pPr>
      <w:r w:rsidRPr="009E7028">
        <w:rPr>
          <w:rFonts w:eastAsia="SimSun"/>
          <w:sz w:val="20"/>
          <w:szCs w:val="20"/>
        </w:rPr>
        <w:t xml:space="preserve">EXPORT RESTRICTIONS. </w:t>
      </w:r>
      <w:r w:rsidRPr="009E7028">
        <w:rPr>
          <w:rFonts w:eastAsia="SimSun"/>
          <w:b w:val="0"/>
          <w:bCs w:val="0"/>
          <w:sz w:val="20"/>
          <w:szCs w:val="20"/>
        </w:rPr>
        <w:t xml:space="preserve">You must comply with all </w:t>
      </w:r>
      <w:r w:rsidR="00432FB9" w:rsidRPr="009E7028">
        <w:rPr>
          <w:rFonts w:eastAsia="SimSun"/>
          <w:b w:val="0"/>
          <w:bCs w:val="0"/>
          <w:sz w:val="20"/>
          <w:szCs w:val="20"/>
        </w:rPr>
        <w:t>domestic and</w:t>
      </w:r>
      <w:r w:rsidR="0050621A" w:rsidRPr="009E7028">
        <w:rPr>
          <w:rFonts w:eastAsia="SimSun"/>
          <w:b w:val="0"/>
          <w:bCs w:val="0"/>
          <w:sz w:val="20"/>
          <w:szCs w:val="20"/>
        </w:rPr>
        <w:t xml:space="preserve"> international </w:t>
      </w:r>
      <w:r w:rsidR="00432FB9" w:rsidRPr="009E7028">
        <w:rPr>
          <w:rFonts w:eastAsia="SimSun"/>
          <w:b w:val="0"/>
          <w:bCs w:val="0"/>
          <w:sz w:val="20"/>
          <w:szCs w:val="20"/>
        </w:rPr>
        <w:t>export laws and regulations that apply to the software, which include restrictions on destinations, end users, and end use.</w:t>
      </w:r>
      <w:r w:rsidRPr="009E7028">
        <w:rPr>
          <w:rFonts w:eastAsia="SimSun"/>
          <w:b w:val="0"/>
          <w:bCs w:val="0"/>
          <w:sz w:val="20"/>
          <w:szCs w:val="20"/>
        </w:rPr>
        <w:t xml:space="preserve"> For </w:t>
      </w:r>
      <w:r w:rsidR="00432FB9" w:rsidRPr="009E7028">
        <w:rPr>
          <w:rFonts w:eastAsia="SimSun"/>
          <w:b w:val="0"/>
          <w:bCs w:val="0"/>
          <w:sz w:val="20"/>
          <w:szCs w:val="20"/>
        </w:rPr>
        <w:t>further</w:t>
      </w:r>
      <w:r w:rsidRPr="009E7028">
        <w:rPr>
          <w:rFonts w:eastAsia="SimSun"/>
          <w:b w:val="0"/>
          <w:bCs w:val="0"/>
          <w:sz w:val="20"/>
          <w:szCs w:val="20"/>
        </w:rPr>
        <w:t xml:space="preserve"> information</w:t>
      </w:r>
      <w:r w:rsidR="00432FB9" w:rsidRPr="009E7028">
        <w:rPr>
          <w:rFonts w:eastAsia="SimSun"/>
          <w:b w:val="0"/>
          <w:bCs w:val="0"/>
          <w:sz w:val="20"/>
          <w:szCs w:val="20"/>
        </w:rPr>
        <w:t xml:space="preserve"> on export restrictions</w:t>
      </w:r>
      <w:r w:rsidRPr="009E7028">
        <w:rPr>
          <w:rFonts w:eastAsia="SimSun"/>
          <w:b w:val="0"/>
          <w:bCs w:val="0"/>
          <w:sz w:val="20"/>
          <w:szCs w:val="20"/>
        </w:rPr>
        <w:t xml:space="preserve">, </w:t>
      </w:r>
      <w:r w:rsidR="00432FB9" w:rsidRPr="009E7028">
        <w:rPr>
          <w:rFonts w:eastAsia="SimSun"/>
          <w:b w:val="0"/>
          <w:bCs w:val="0"/>
          <w:sz w:val="20"/>
          <w:szCs w:val="20"/>
        </w:rPr>
        <w:t>visit</w:t>
      </w:r>
      <w:r w:rsidRPr="009E7028">
        <w:rPr>
          <w:rFonts w:eastAsia="SimSun"/>
          <w:b w:val="0"/>
          <w:bCs w:val="0"/>
          <w:sz w:val="20"/>
          <w:szCs w:val="20"/>
        </w:rPr>
        <w:t xml:space="preserve"> </w:t>
      </w:r>
      <w:hyperlink r:id="rId12" w:history="1">
        <w:r w:rsidR="0050621A" w:rsidRPr="009E7028">
          <w:rPr>
            <w:rStyle w:val="Hyperlink"/>
            <w:rFonts w:eastAsia="SimSun" w:cs="Tahoma"/>
            <w:b w:val="0"/>
            <w:bCs w:val="0"/>
            <w:sz w:val="20"/>
            <w:szCs w:val="20"/>
          </w:rPr>
          <w:t>www.microsoft.com/exporting</w:t>
        </w:r>
      </w:hyperlink>
      <w:r w:rsidRPr="009E7028">
        <w:rPr>
          <w:rFonts w:eastAsia="SimSun"/>
          <w:b w:val="0"/>
          <w:bCs w:val="0"/>
          <w:sz w:val="20"/>
          <w:szCs w:val="20"/>
        </w:rPr>
        <w:t>.</w:t>
      </w:r>
    </w:p>
    <w:p w14:paraId="6F1F7271" w14:textId="77777777" w:rsidR="00431D2B" w:rsidRPr="009E7028" w:rsidRDefault="00431D2B" w:rsidP="009E7028">
      <w:pPr>
        <w:pStyle w:val="Heading1"/>
        <w:widowControl w:val="0"/>
        <w:ind w:left="360" w:hanging="360"/>
        <w:rPr>
          <w:rFonts w:eastAsia="SimSun"/>
          <w:b w:val="0"/>
          <w:sz w:val="20"/>
          <w:szCs w:val="20"/>
        </w:rPr>
      </w:pPr>
      <w:r w:rsidRPr="009E7028">
        <w:rPr>
          <w:rFonts w:eastAsia="SimSun"/>
          <w:sz w:val="20"/>
          <w:szCs w:val="20"/>
        </w:rPr>
        <w:t xml:space="preserve">ENTIRE AGREEMENT. </w:t>
      </w:r>
      <w:r w:rsidRPr="009E7028">
        <w:rPr>
          <w:rFonts w:eastAsia="SimSun"/>
          <w:b w:val="0"/>
          <w:bCs w:val="0"/>
          <w:sz w:val="20"/>
          <w:szCs w:val="20"/>
        </w:rPr>
        <w:t xml:space="preserve">This agreement and the terms for supplements, updates, </w:t>
      </w:r>
      <w:r w:rsidR="00B94869" w:rsidRPr="009E7028">
        <w:rPr>
          <w:rFonts w:eastAsia="SimSun"/>
          <w:b w:val="0"/>
          <w:bCs w:val="0"/>
          <w:sz w:val="20"/>
          <w:szCs w:val="20"/>
        </w:rPr>
        <w:t xml:space="preserve">and </w:t>
      </w:r>
      <w:r w:rsidRPr="009E7028">
        <w:rPr>
          <w:rFonts w:eastAsia="SimSun"/>
          <w:b w:val="0"/>
          <w:bCs w:val="0"/>
          <w:sz w:val="20"/>
          <w:szCs w:val="20"/>
        </w:rPr>
        <w:t>Internet-based services, are the entire agreement for the software.</w:t>
      </w:r>
    </w:p>
    <w:p w14:paraId="24764A32" w14:textId="77777777" w:rsidR="00E83F9F" w:rsidRPr="009E7028" w:rsidRDefault="0050688B" w:rsidP="009E7028">
      <w:pPr>
        <w:pStyle w:val="Heading1"/>
        <w:widowControl w:val="0"/>
        <w:ind w:left="360" w:hanging="360"/>
        <w:rPr>
          <w:sz w:val="20"/>
          <w:szCs w:val="20"/>
        </w:rPr>
      </w:pPr>
      <w:r w:rsidRPr="009E7028">
        <w:rPr>
          <w:sz w:val="20"/>
          <w:szCs w:val="20"/>
        </w:rPr>
        <w:t xml:space="preserve">CONSUMER RIGHTS; REGIONAL VARIATIONS. </w:t>
      </w:r>
      <w:r w:rsidRPr="009E7028">
        <w:rPr>
          <w:b w:val="0"/>
          <w:sz w:val="20"/>
          <w:szCs w:val="20"/>
        </w:rPr>
        <w:t xml:space="preserve">This agreement describes certain legal rights. You may have other rights, including consumer rights, under the laws of your state or country. Separate and apart from your relationship with Microsoft, you may also have rights with respect to the </w:t>
      </w:r>
      <w:r w:rsidR="00DC397C" w:rsidRPr="009E7028">
        <w:rPr>
          <w:b w:val="0"/>
          <w:sz w:val="20"/>
          <w:szCs w:val="20"/>
        </w:rPr>
        <w:t xml:space="preserve">Licensor </w:t>
      </w:r>
      <w:r w:rsidRPr="009E7028">
        <w:rPr>
          <w:b w:val="0"/>
          <w:sz w:val="20"/>
          <w:szCs w:val="20"/>
        </w:rPr>
        <w:t>from which you acquired the software. This agreement does not change those other rights if the laws of your state or country do not permit it to do so.</w:t>
      </w:r>
      <w:r w:rsidR="00E83F9F" w:rsidRPr="009E7028">
        <w:rPr>
          <w:sz w:val="20"/>
          <w:szCs w:val="20"/>
        </w:rPr>
        <w:t xml:space="preserve"> </w:t>
      </w:r>
    </w:p>
    <w:p w14:paraId="69091E6D" w14:textId="77777777" w:rsidR="00E83F9F" w:rsidRPr="009E7028" w:rsidRDefault="00E83F9F" w:rsidP="009E7028">
      <w:pPr>
        <w:pStyle w:val="Heading1"/>
        <w:ind w:left="360" w:hanging="360"/>
        <w:rPr>
          <w:sz w:val="20"/>
          <w:szCs w:val="20"/>
        </w:rPr>
      </w:pPr>
      <w:r w:rsidRPr="009E7028">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1DE139A1" w14:textId="77777777" w:rsidR="00E83F9F" w:rsidRPr="009E7028" w:rsidRDefault="00E83F9F" w:rsidP="009E7028">
      <w:pPr>
        <w:pStyle w:val="Heading1"/>
        <w:ind w:left="360" w:hanging="360"/>
        <w:rPr>
          <w:sz w:val="20"/>
          <w:szCs w:val="20"/>
        </w:rPr>
      </w:pPr>
      <w:r w:rsidRPr="009E7028">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w:t>
      </w:r>
    </w:p>
    <w:p w14:paraId="646C9CE5" w14:textId="77777777" w:rsidR="00173A00" w:rsidRPr="009E7028" w:rsidRDefault="00E83F9F" w:rsidP="009E7028">
      <w:pPr>
        <w:pStyle w:val="Heading1"/>
        <w:ind w:left="360" w:hanging="360"/>
        <w:rPr>
          <w:sz w:val="20"/>
          <w:szCs w:val="20"/>
        </w:rPr>
      </w:pPr>
      <w:r w:rsidRPr="009E7028">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sectPr w:rsidR="00173A00" w:rsidRPr="009E7028" w:rsidSect="009E7028">
      <w:footerReference w:type="default" r:id="rId13"/>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4C547" w14:textId="77777777" w:rsidR="00034B47" w:rsidRDefault="00034B47" w:rsidP="006E2947">
      <w:pPr>
        <w:spacing w:before="0" w:after="0"/>
      </w:pPr>
      <w:r>
        <w:separator/>
      </w:r>
    </w:p>
  </w:endnote>
  <w:endnote w:type="continuationSeparator" w:id="0">
    <w:p w14:paraId="16A90B6D" w14:textId="77777777" w:rsidR="00034B47" w:rsidRDefault="00034B47" w:rsidP="006E2947">
      <w:pPr>
        <w:spacing w:before="0" w:after="0"/>
      </w:pPr>
      <w:r>
        <w:continuationSeparator/>
      </w:r>
    </w:p>
  </w:endnote>
  <w:endnote w:type="continuationNotice" w:id="1">
    <w:p w14:paraId="1082B5D0" w14:textId="77777777" w:rsidR="00034B47" w:rsidRDefault="00034B4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5328"/>
      <w:gridCol w:w="5220"/>
    </w:tblGrid>
    <w:tr w:rsidR="009E7028" w:rsidRPr="001717C7" w14:paraId="18605BA0" w14:textId="77777777" w:rsidTr="00EF3607">
      <w:tc>
        <w:tcPr>
          <w:tcW w:w="5328" w:type="dxa"/>
        </w:tcPr>
        <w:p w14:paraId="5D83BB72" w14:textId="77777777" w:rsidR="009E7028" w:rsidRPr="001717C7" w:rsidRDefault="009E7028" w:rsidP="009E7028">
          <w:pPr>
            <w:tabs>
              <w:tab w:val="center" w:pos="4680"/>
              <w:tab w:val="right" w:pos="9360"/>
            </w:tabs>
            <w:spacing w:before="0" w:after="0"/>
            <w:rPr>
              <w:sz w:val="16"/>
              <w:szCs w:val="16"/>
            </w:rPr>
          </w:pPr>
          <w:r w:rsidRPr="009407BC">
            <w:rPr>
              <w:sz w:val="16"/>
              <w:szCs w:val="16"/>
            </w:rPr>
            <w:t xml:space="preserve">ISV Royalty Agreement EULA </w:t>
          </w:r>
          <w:r w:rsidRPr="001717C7">
            <w:rPr>
              <w:sz w:val="16"/>
              <w:szCs w:val="16"/>
            </w:rPr>
            <w:t>(April 1, 2019)</w:t>
          </w:r>
        </w:p>
      </w:tc>
      <w:tc>
        <w:tcPr>
          <w:tcW w:w="5220" w:type="dxa"/>
        </w:tcPr>
        <w:p w14:paraId="21BADA95" w14:textId="77777777" w:rsidR="009E7028" w:rsidRPr="001717C7" w:rsidRDefault="009E7028" w:rsidP="009E7028">
          <w:pPr>
            <w:tabs>
              <w:tab w:val="center" w:pos="4680"/>
              <w:tab w:val="right" w:pos="9360"/>
            </w:tabs>
            <w:spacing w:before="0" w:after="0"/>
            <w:jc w:val="right"/>
            <w:rPr>
              <w:sz w:val="16"/>
              <w:szCs w:val="16"/>
            </w:rPr>
          </w:pPr>
          <w:r w:rsidRPr="001717C7">
            <w:rPr>
              <w:sz w:val="16"/>
              <w:szCs w:val="16"/>
            </w:rPr>
            <w:t xml:space="preserve">Page </w:t>
          </w:r>
          <w:r w:rsidRPr="001717C7">
            <w:rPr>
              <w:sz w:val="16"/>
              <w:szCs w:val="16"/>
            </w:rPr>
            <w:fldChar w:fldCharType="begin"/>
          </w:r>
          <w:r w:rsidRPr="001717C7">
            <w:rPr>
              <w:sz w:val="16"/>
              <w:szCs w:val="16"/>
            </w:rPr>
            <w:instrText xml:space="preserve"> PAGE </w:instrText>
          </w:r>
          <w:r w:rsidRPr="001717C7">
            <w:rPr>
              <w:sz w:val="16"/>
              <w:szCs w:val="16"/>
            </w:rPr>
            <w:fldChar w:fldCharType="separate"/>
          </w:r>
          <w:r w:rsidRPr="001717C7">
            <w:rPr>
              <w:noProof/>
              <w:sz w:val="16"/>
              <w:szCs w:val="16"/>
            </w:rPr>
            <w:t>6</w:t>
          </w:r>
          <w:r w:rsidRPr="001717C7">
            <w:rPr>
              <w:sz w:val="16"/>
              <w:szCs w:val="16"/>
            </w:rPr>
            <w:fldChar w:fldCharType="end"/>
          </w:r>
          <w:r w:rsidRPr="001717C7">
            <w:rPr>
              <w:sz w:val="16"/>
              <w:szCs w:val="16"/>
            </w:rPr>
            <w:t xml:space="preserve"> of </w:t>
          </w:r>
          <w:r w:rsidRPr="001717C7">
            <w:rPr>
              <w:sz w:val="16"/>
              <w:szCs w:val="16"/>
            </w:rPr>
            <w:fldChar w:fldCharType="begin"/>
          </w:r>
          <w:r w:rsidRPr="001717C7">
            <w:rPr>
              <w:sz w:val="16"/>
              <w:szCs w:val="16"/>
            </w:rPr>
            <w:instrText xml:space="preserve"> NUMPAGES </w:instrText>
          </w:r>
          <w:r w:rsidRPr="001717C7">
            <w:rPr>
              <w:sz w:val="16"/>
              <w:szCs w:val="16"/>
            </w:rPr>
            <w:fldChar w:fldCharType="separate"/>
          </w:r>
          <w:r w:rsidRPr="001717C7">
            <w:rPr>
              <w:noProof/>
              <w:sz w:val="16"/>
              <w:szCs w:val="16"/>
            </w:rPr>
            <w:t>6</w:t>
          </w:r>
          <w:r w:rsidRPr="001717C7">
            <w:rPr>
              <w:sz w:val="16"/>
              <w:szCs w:val="16"/>
            </w:rPr>
            <w:fldChar w:fldCharType="end"/>
          </w:r>
        </w:p>
      </w:tc>
    </w:tr>
  </w:tbl>
  <w:p w14:paraId="57751550" w14:textId="0498305B" w:rsidR="00AC4B66" w:rsidRPr="009E7028" w:rsidRDefault="00AC4B66" w:rsidP="009E7028">
    <w:pPr>
      <w:tabs>
        <w:tab w:val="center" w:pos="4680"/>
        <w:tab w:val="right" w:pos="9360"/>
      </w:tabs>
      <w:spacing w:before="0"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01DA2" w14:textId="77777777" w:rsidR="00034B47" w:rsidRDefault="00034B47" w:rsidP="006E2947">
      <w:pPr>
        <w:spacing w:before="0" w:after="0"/>
      </w:pPr>
      <w:r>
        <w:separator/>
      </w:r>
    </w:p>
  </w:footnote>
  <w:footnote w:type="continuationSeparator" w:id="0">
    <w:p w14:paraId="5E1DF8FA" w14:textId="77777777" w:rsidR="00034B47" w:rsidRDefault="00034B47" w:rsidP="006E2947">
      <w:pPr>
        <w:spacing w:before="0" w:after="0"/>
      </w:pPr>
      <w:r>
        <w:continuationSeparator/>
      </w:r>
    </w:p>
  </w:footnote>
  <w:footnote w:type="continuationNotice" w:id="1">
    <w:p w14:paraId="06B575FA" w14:textId="77777777" w:rsidR="00034B47" w:rsidRDefault="00034B47">
      <w:pPr>
        <w:spacing w:before="0" w:after="0"/>
      </w:pPr>
    </w:p>
  </w:footnote>
  <w:footnote w:id="2">
    <w:p w14:paraId="7FDDA86B" w14:textId="77777777" w:rsidR="00EE22F6" w:rsidRDefault="00EF08D8" w:rsidP="00EF08D8">
      <w:pPr>
        <w:pStyle w:val="Footnote"/>
      </w:pPr>
      <w:r>
        <w:rPr>
          <w:rStyle w:val="FootnoteReference"/>
        </w:rPr>
        <w:footnoteRef/>
      </w:r>
      <w:r>
        <w:t xml:space="preserve"> </w:t>
      </w:r>
      <w:r w:rsidRPr="00D17BD3">
        <w:rPr>
          <w:bCs w:val="0"/>
        </w:rPr>
        <w:t>LICENSOR:</w:t>
      </w:r>
      <w:r w:rsidRPr="00D17BD3">
        <w:t xml:space="preserve"> </w:t>
      </w:r>
      <w:r w:rsidRPr="008821C9">
        <w:rPr>
          <w:b w:val="0"/>
          <w:bCs w:val="0"/>
        </w:rPr>
        <w:t>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8821C9">
        <w:rPr>
          <w:b w:val="0"/>
          <w:bCs w:val="0"/>
          <w:i/>
          <w:iCs/>
        </w:rPr>
        <w:t>All other trademarks are the property of their respective owners.</w:t>
      </w:r>
      <w:r w:rsidRPr="008821C9">
        <w:rPr>
          <w:b w:val="0"/>
          <w:bCs w:val="0"/>
        </w:rPr>
        <w:t>”</w:t>
      </w:r>
    </w:p>
  </w:footnote>
  <w:footnote w:id="3">
    <w:p w14:paraId="75931C29" w14:textId="77777777" w:rsidR="00EE22F6" w:rsidRDefault="00EF08D8" w:rsidP="00EF08D8">
      <w:pPr>
        <w:pStyle w:val="Footnote"/>
      </w:pPr>
      <w:r>
        <w:rPr>
          <w:rFonts w:cs="Times New Roman"/>
          <w:vertAlign w:val="superscript"/>
        </w:rPr>
        <w:footnoteRef/>
      </w:r>
      <w:r>
        <w:rPr>
          <w:vertAlign w:val="superscript"/>
        </w:rPr>
        <w:t xml:space="preserve"> </w:t>
      </w:r>
      <w:r>
        <w:t xml:space="preserve">LICENSOR: </w:t>
      </w:r>
      <w:r w:rsidRPr="00FE0BF0">
        <w:rPr>
          <w:b w:val="0"/>
        </w:rPr>
        <w:t>Specify the total number of licenses of the software for which the end user is licensed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5E2"/>
    <w:multiLevelType w:val="multilevel"/>
    <w:tmpl w:val="5D6C4EF0"/>
    <w:lvl w:ilvl="0">
      <w:start w:val="1"/>
      <w:numFmt w:val="bullet"/>
      <w:lvlText w:val=""/>
      <w:lvlJc w:val="left"/>
      <w:pPr>
        <w:tabs>
          <w:tab w:val="num" w:pos="717"/>
        </w:tabs>
        <w:ind w:left="714" w:hanging="357"/>
      </w:pPr>
      <w:rPr>
        <w:rFonts w:ascii="Symbol" w:hAnsi="Symbol" w:hint="default"/>
        <w:b/>
        <w:i w:val="0"/>
        <w:sz w:val="20"/>
      </w:rPr>
    </w:lvl>
    <w:lvl w:ilvl="1">
      <w:start w:val="6"/>
      <w:numFmt w:val="upperLetter"/>
      <w:lvlText w:val="%2."/>
      <w:lvlJc w:val="left"/>
      <w:pPr>
        <w:tabs>
          <w:tab w:val="num" w:pos="1077"/>
        </w:tabs>
        <w:ind w:left="1077" w:hanging="363"/>
      </w:pPr>
      <w:rPr>
        <w:rFonts w:cs="Times New Roman" w:hint="default"/>
        <w:b/>
        <w:i w:val="0"/>
        <w:sz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1" w15:restartNumberingAfterBreak="0">
    <w:nsid w:val="0F0D07DD"/>
    <w:multiLevelType w:val="multilevel"/>
    <w:tmpl w:val="A71207BE"/>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1533"/>
        </w:tabs>
        <w:ind w:left="1533" w:hanging="363"/>
      </w:pPr>
      <w:rPr>
        <w:rFonts w:ascii="Tahoma" w:hAnsi="Tahoma" w:cs="Tahoma" w:hint="default"/>
        <w:b/>
        <w:bCs/>
        <w:i w:val="0"/>
        <w:iCs w:val="0"/>
        <w:sz w:val="20"/>
        <w:szCs w:val="20"/>
      </w:rPr>
    </w:lvl>
    <w:lvl w:ilvl="2">
      <w:start w:val="1"/>
      <w:numFmt w:val="bullet"/>
      <w:lvlText w:val=""/>
      <w:lvlJc w:val="left"/>
      <w:pPr>
        <w:tabs>
          <w:tab w:val="num" w:pos="1440"/>
        </w:tabs>
        <w:ind w:left="1077" w:hanging="357"/>
      </w:pPr>
      <w:rPr>
        <w:rFonts w:ascii="Symbol" w:hAnsi="Symbol" w:hint="default"/>
        <w:b w:val="0"/>
        <w:i w:val="0"/>
        <w:sz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0FF37D51"/>
    <w:multiLevelType w:val="multilevel"/>
    <w:tmpl w:val="A2A40448"/>
    <w:lvl w:ilvl="0">
      <w:start w:val="1"/>
      <w:numFmt w:val="lowerLetter"/>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1263"/>
        </w:tabs>
        <w:ind w:left="1263" w:hanging="363"/>
      </w:pPr>
      <w:rPr>
        <w:rFonts w:ascii="Tahoma" w:hAnsi="Tahoma" w:cs="Tahoma"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7C52789"/>
    <w:multiLevelType w:val="multilevel"/>
    <w:tmpl w:val="54942CAE"/>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Letter"/>
      <w:lvlText w:val="%3."/>
      <w:lvlJc w:val="left"/>
      <w:pPr>
        <w:tabs>
          <w:tab w:val="num" w:pos="1440"/>
        </w:tabs>
        <w:ind w:left="1077" w:hanging="357"/>
      </w:pPr>
      <w:rPr>
        <w:rFonts w:cs="Times New Roman"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8D7255"/>
    <w:multiLevelType w:val="multilevel"/>
    <w:tmpl w:val="2AE8611C"/>
    <w:lvl w:ilvl="0">
      <w:start w:val="3"/>
      <w:numFmt w:val="upperLetter"/>
      <w:lvlText w:val="%1."/>
      <w:lvlJc w:val="left"/>
      <w:pPr>
        <w:tabs>
          <w:tab w:val="num" w:pos="717"/>
        </w:tabs>
        <w:ind w:left="714" w:hanging="357"/>
      </w:pPr>
      <w:rPr>
        <w:rFonts w:cs="Times New Roman" w:hint="default"/>
        <w:b/>
        <w:i w:val="0"/>
        <w:sz w:val="20"/>
      </w:rPr>
    </w:lvl>
    <w:lvl w:ilvl="1">
      <w:start w:val="1"/>
      <w:numFmt w:val="lowerLetter"/>
      <w:lvlText w:val="%2."/>
      <w:lvlJc w:val="left"/>
      <w:pPr>
        <w:tabs>
          <w:tab w:val="num" w:pos="1077"/>
        </w:tabs>
        <w:ind w:left="1077" w:hanging="363"/>
      </w:pPr>
      <w:rPr>
        <w:rFonts w:ascii="Trebuchet MS" w:hAnsi="Trebuchet MS" w:cs="Trebuchet MS"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7" w15:restartNumberingAfterBreak="0">
    <w:nsid w:val="1DC0096B"/>
    <w:multiLevelType w:val="multilevel"/>
    <w:tmpl w:val="670A413E"/>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Letter"/>
      <w:lvlText w:val="%3."/>
      <w:lvlJc w:val="left"/>
      <w:pPr>
        <w:tabs>
          <w:tab w:val="num" w:pos="1440"/>
        </w:tabs>
        <w:ind w:left="1077" w:hanging="357"/>
      </w:pPr>
      <w:rPr>
        <w:rFonts w:cs="Times New Roman"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1840C0F"/>
    <w:multiLevelType w:val="multilevel"/>
    <w:tmpl w:val="970AF510"/>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1263"/>
        </w:tabs>
        <w:ind w:left="1263"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2AE97690"/>
    <w:multiLevelType w:val="hybridMultilevel"/>
    <w:tmpl w:val="D7B4A8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ADC5433"/>
    <w:multiLevelType w:val="hybridMultilevel"/>
    <w:tmpl w:val="D2A23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EA54FD"/>
    <w:multiLevelType w:val="multilevel"/>
    <w:tmpl w:val="D88AAF8E"/>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41F16C87"/>
    <w:multiLevelType w:val="multilevel"/>
    <w:tmpl w:val="867A8F0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642FE0"/>
    <w:multiLevelType w:val="multilevel"/>
    <w:tmpl w:val="6C0EE604"/>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Letter"/>
      <w:lvlText w:val="%3."/>
      <w:lvlJc w:val="left"/>
      <w:pPr>
        <w:tabs>
          <w:tab w:val="num" w:pos="1440"/>
        </w:tabs>
        <w:ind w:left="1077" w:hanging="357"/>
      </w:pPr>
      <w:rPr>
        <w:rFonts w:cs="Times New Roman"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5CF4435A"/>
    <w:multiLevelType w:val="hybridMultilevel"/>
    <w:tmpl w:val="F7507D7E"/>
    <w:lvl w:ilvl="0" w:tplc="B9EE6BD8">
      <w:start w:val="1"/>
      <w:numFmt w:val="bullet"/>
      <w:pStyle w:val="Bullet4"/>
      <w:lvlText w:val=""/>
      <w:lvlJc w:val="left"/>
      <w:pPr>
        <w:tabs>
          <w:tab w:val="num" w:pos="1080"/>
        </w:tabs>
        <w:ind w:left="1078" w:hanging="358"/>
      </w:pPr>
      <w:rPr>
        <w:rFonts w:ascii="Symbol" w:hAnsi="Symbol" w:hint="default"/>
      </w:rPr>
    </w:lvl>
    <w:lvl w:ilvl="1" w:tplc="04090003">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15" w15:restartNumberingAfterBreak="0">
    <w:nsid w:val="5D706D6A"/>
    <w:multiLevelType w:val="hybridMultilevel"/>
    <w:tmpl w:val="D3AA996A"/>
    <w:lvl w:ilvl="0" w:tplc="494A1B90">
      <w:start w:val="1"/>
      <w:numFmt w:val="bullet"/>
      <w:pStyle w:val="Bullet3"/>
      <w:lvlText w:val=""/>
      <w:lvlJc w:val="left"/>
      <w:pPr>
        <w:tabs>
          <w:tab w:val="num" w:pos="1800"/>
        </w:tabs>
        <w:ind w:left="1797" w:hanging="357"/>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7266F27"/>
    <w:multiLevelType w:val="multilevel"/>
    <w:tmpl w:val="D88AAF8E"/>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7"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780F67"/>
    <w:multiLevelType w:val="hybridMultilevel"/>
    <w:tmpl w:val="484A93C2"/>
    <w:lvl w:ilvl="0" w:tplc="FFE48912">
      <w:start w:val="1"/>
      <w:numFmt w:val="upperLetter"/>
      <w:lvlText w:val="%1."/>
      <w:lvlJc w:val="left"/>
      <w:pPr>
        <w:ind w:left="720" w:hanging="360"/>
      </w:pPr>
      <w:rPr>
        <w:rFonts w:cs="Times New Roman" w:hint="default"/>
        <w:b/>
        <w:bCs/>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4C56961"/>
    <w:multiLevelType w:val="multilevel"/>
    <w:tmpl w:val="A002193A"/>
    <w:lvl w:ilvl="0">
      <w:start w:val="5"/>
      <w:numFmt w:val="upperLetter"/>
      <w:lvlText w:val="%1."/>
      <w:lvlJc w:val="left"/>
      <w:pPr>
        <w:tabs>
          <w:tab w:val="num" w:pos="717"/>
        </w:tabs>
        <w:ind w:left="714" w:hanging="357"/>
      </w:pPr>
      <w:rPr>
        <w:rFonts w:cs="Times New Roman" w:hint="default"/>
        <w:b/>
        <w:i w:val="0"/>
        <w:sz w:val="20"/>
      </w:rPr>
    </w:lvl>
    <w:lvl w:ilvl="1">
      <w:start w:val="1"/>
      <w:numFmt w:val="lowerLetter"/>
      <w:lvlText w:val="%2."/>
      <w:lvlJc w:val="left"/>
      <w:pPr>
        <w:tabs>
          <w:tab w:val="num" w:pos="1077"/>
        </w:tabs>
        <w:ind w:left="1077" w:hanging="363"/>
      </w:pPr>
      <w:rPr>
        <w:rFonts w:ascii="Trebuchet MS" w:hAnsi="Trebuchet MS" w:cs="Trebuchet MS" w:hint="default"/>
        <w:b/>
        <w:bCs/>
        <w:i w:val="0"/>
        <w:iCs w:val="0"/>
        <w:sz w:val="20"/>
        <w:szCs w:val="20"/>
      </w:rPr>
    </w:lvl>
    <w:lvl w:ilvl="2">
      <w:start w:val="1"/>
      <w:numFmt w:val="lowerRoman"/>
      <w:lvlText w:val="%3."/>
      <w:lvlJc w:val="left"/>
      <w:pPr>
        <w:tabs>
          <w:tab w:val="num" w:pos="1797"/>
        </w:tabs>
        <w:ind w:left="1434" w:hanging="357"/>
      </w:pPr>
      <w:rPr>
        <w:rFonts w:ascii="Tahoma" w:hAnsi="Tahoma" w:cs="Tahoma" w:hint="default"/>
        <w:b/>
        <w:bCs/>
        <w:i w:val="0"/>
        <w:iCs w:val="0"/>
        <w:sz w:val="20"/>
        <w:szCs w:val="20"/>
      </w:rPr>
    </w:lvl>
    <w:lvl w:ilvl="3">
      <w:start w:val="1"/>
      <w:numFmt w:val="upperLetter"/>
      <w:lvlText w:val="%4."/>
      <w:lvlJc w:val="left"/>
      <w:pPr>
        <w:tabs>
          <w:tab w:val="num" w:pos="1794"/>
        </w:tabs>
        <w:ind w:left="1792"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512"/>
        </w:tabs>
        <w:ind w:left="2149"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509"/>
        </w:tabs>
        <w:ind w:left="2506"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6"/>
        </w:tabs>
        <w:ind w:left="2863" w:hanging="357"/>
      </w:pPr>
      <w:rPr>
        <w:rFonts w:ascii="Trebuchet MS" w:hAnsi="Trebuchet MS" w:cs="Trebuchet MS" w:hint="default"/>
        <w:b w:val="0"/>
        <w:bCs w:val="0"/>
        <w:i w:val="0"/>
        <w:iCs w:val="0"/>
        <w:sz w:val="20"/>
        <w:szCs w:val="20"/>
      </w:rPr>
    </w:lvl>
    <w:lvl w:ilvl="7">
      <w:start w:val="1"/>
      <w:numFmt w:val="none"/>
      <w:lvlText w:val="i."/>
      <w:lvlJc w:val="left"/>
      <w:pPr>
        <w:tabs>
          <w:tab w:val="num" w:pos="3223"/>
        </w:tabs>
        <w:ind w:left="3220" w:hanging="357"/>
      </w:pPr>
      <w:rPr>
        <w:rFonts w:ascii="Trebuchet MS" w:hAnsi="Trebuchet MS" w:cs="Trebuchet MS" w:hint="default"/>
        <w:b w:val="0"/>
        <w:bCs w:val="0"/>
        <w:i w:val="0"/>
        <w:iCs w:val="0"/>
        <w:sz w:val="20"/>
        <w:szCs w:val="20"/>
      </w:rPr>
    </w:lvl>
    <w:lvl w:ilvl="8">
      <w:start w:val="1"/>
      <w:numFmt w:val="none"/>
      <w:lvlText w:val="A."/>
      <w:lvlJc w:val="left"/>
      <w:pPr>
        <w:tabs>
          <w:tab w:val="num" w:pos="3580"/>
        </w:tabs>
        <w:ind w:left="3578" w:hanging="358"/>
      </w:pPr>
      <w:rPr>
        <w:rFonts w:ascii="Trebuchet MS" w:hAnsi="Trebuchet MS" w:cs="Trebuchet MS" w:hint="default"/>
        <w:b w:val="0"/>
        <w:bCs w:val="0"/>
        <w:i w:val="0"/>
        <w:iCs w:val="0"/>
        <w:sz w:val="20"/>
        <w:szCs w:val="20"/>
      </w:rPr>
    </w:lvl>
  </w:abstractNum>
  <w:abstractNum w:abstractNumId="21" w15:restartNumberingAfterBreak="0">
    <w:nsid w:val="763B0FD6"/>
    <w:multiLevelType w:val="multilevel"/>
    <w:tmpl w:val="7E26FBAA"/>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2" w15:restartNumberingAfterBreak="0">
    <w:nsid w:val="7D870403"/>
    <w:multiLevelType w:val="multilevel"/>
    <w:tmpl w:val="306AABD6"/>
    <w:lvl w:ilvl="0">
      <w:start w:val="1"/>
      <w:numFmt w:val="lowerLetter"/>
      <w:lvlText w:val="%1)"/>
      <w:lvlJc w:val="left"/>
      <w:pPr>
        <w:ind w:left="717" w:hanging="360"/>
      </w:pPr>
      <w:rPr>
        <w:rFonts w:cs="Times New Roman"/>
        <w:b/>
      </w:rPr>
    </w:lvl>
    <w:lvl w:ilvl="1">
      <w:start w:val="1"/>
      <w:numFmt w:val="lowerLetter"/>
      <w:lvlText w:val="%2)"/>
      <w:lvlJc w:val="left"/>
      <w:pPr>
        <w:ind w:left="1077" w:hanging="360"/>
      </w:pPr>
      <w:rPr>
        <w:rFonts w:cs="Times New Roman"/>
      </w:rPr>
    </w:lvl>
    <w:lvl w:ilvl="2">
      <w:start w:val="1"/>
      <w:numFmt w:val="lowerRoman"/>
      <w:lvlText w:val="%3)"/>
      <w:lvlJc w:val="left"/>
      <w:pPr>
        <w:ind w:left="1437" w:hanging="360"/>
      </w:pPr>
      <w:rPr>
        <w:rFonts w:cs="Times New Roman"/>
      </w:rPr>
    </w:lvl>
    <w:lvl w:ilvl="3">
      <w:start w:val="1"/>
      <w:numFmt w:val="decimal"/>
      <w:lvlText w:val="(%4)"/>
      <w:lvlJc w:val="left"/>
      <w:pPr>
        <w:ind w:left="1797" w:hanging="360"/>
      </w:pPr>
      <w:rPr>
        <w:rFonts w:cs="Times New Roman"/>
      </w:rPr>
    </w:lvl>
    <w:lvl w:ilvl="4">
      <w:start w:val="1"/>
      <w:numFmt w:val="lowerLetter"/>
      <w:lvlText w:val="(%5)"/>
      <w:lvlJc w:val="left"/>
      <w:pPr>
        <w:ind w:left="2157" w:hanging="360"/>
      </w:pPr>
      <w:rPr>
        <w:rFonts w:cs="Times New Roman"/>
      </w:rPr>
    </w:lvl>
    <w:lvl w:ilvl="5">
      <w:start w:val="1"/>
      <w:numFmt w:val="lowerRoman"/>
      <w:lvlText w:val="(%6)"/>
      <w:lvlJc w:val="left"/>
      <w:pPr>
        <w:ind w:left="2517" w:hanging="360"/>
      </w:pPr>
      <w:rPr>
        <w:rFonts w:cs="Times New Roman"/>
      </w:rPr>
    </w:lvl>
    <w:lvl w:ilvl="6">
      <w:start w:val="1"/>
      <w:numFmt w:val="decimal"/>
      <w:lvlText w:val="%7."/>
      <w:lvlJc w:val="left"/>
      <w:pPr>
        <w:ind w:left="2877" w:hanging="360"/>
      </w:pPr>
      <w:rPr>
        <w:rFonts w:cs="Times New Roman"/>
      </w:rPr>
    </w:lvl>
    <w:lvl w:ilvl="7">
      <w:start w:val="1"/>
      <w:numFmt w:val="lowerLetter"/>
      <w:lvlText w:val="%8."/>
      <w:lvlJc w:val="left"/>
      <w:pPr>
        <w:ind w:left="3237" w:hanging="360"/>
      </w:pPr>
      <w:rPr>
        <w:rFonts w:cs="Times New Roman"/>
      </w:rPr>
    </w:lvl>
    <w:lvl w:ilvl="8">
      <w:start w:val="1"/>
      <w:numFmt w:val="lowerRoman"/>
      <w:lvlText w:val="%9."/>
      <w:lvlJc w:val="left"/>
      <w:pPr>
        <w:ind w:left="3597" w:hanging="360"/>
      </w:pPr>
      <w:rPr>
        <w:rFonts w:cs="Times New Roman"/>
      </w:rPr>
    </w:lvl>
  </w:abstractNum>
  <w:num w:numId="1">
    <w:abstractNumId w:val="5"/>
  </w:num>
  <w:num w:numId="2">
    <w:abstractNumId w:val="15"/>
  </w:num>
  <w:num w:numId="3">
    <w:abstractNumId w:val="14"/>
  </w:num>
  <w:num w:numId="4">
    <w:abstractNumId w:val="17"/>
  </w:num>
  <w:num w:numId="5">
    <w:abstractNumId w:val="3"/>
  </w:num>
  <w:num w:numId="6">
    <w:abstractNumId w:val="8"/>
  </w:num>
  <w:num w:numId="7">
    <w:abstractNumId w:val="13"/>
  </w:num>
  <w:num w:numId="8">
    <w:abstractNumId w:val="6"/>
  </w:num>
  <w:num w:numId="9">
    <w:abstractNumId w:val="20"/>
  </w:num>
  <w:num w:numId="10">
    <w:abstractNumId w:val="0"/>
  </w:num>
  <w:num w:numId="11">
    <w:abstractNumId w:val="18"/>
  </w:num>
  <w:num w:numId="12">
    <w:abstractNumId w:val="19"/>
  </w:num>
  <w:num w:numId="13">
    <w:abstractNumId w:val="1"/>
  </w:num>
  <w:num w:numId="14">
    <w:abstractNumId w:val="9"/>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6"/>
  </w:num>
  <w:num w:numId="22">
    <w:abstractNumId w:val="1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8"/>
  </w:num>
  <w:num w:numId="29">
    <w:abstractNumId w:val="10"/>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12"/>
  </w:num>
  <w:num w:numId="44">
    <w:abstractNumId w:val="14"/>
  </w:num>
  <w:num w:numId="45">
    <w:abstractNumId w:val="14"/>
  </w:num>
  <w:num w:numId="46">
    <w:abstractNumId w:val="14"/>
  </w:num>
  <w:num w:numId="47">
    <w:abstractNumId w:val="8"/>
  </w:num>
  <w:num w:numId="48">
    <w:abstractNumId w:val="2"/>
  </w:num>
  <w:num w:numId="49">
    <w:abstractNumId w:val="8"/>
  </w:num>
  <w:num w:numId="5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forms" w:formatting="1" w:enforcement="1" w:cryptProviderType="rsaAES" w:cryptAlgorithmClass="hash" w:cryptAlgorithmType="typeAny" w:cryptAlgorithmSid="14" w:cryptSpinCount="100000" w:hash="HkwPphdKMz97iTyTfykhisXLQWJRnrtx1Vz+/xKQfgUsK008hb3GIxttibmd09f2jtLX1R/lIZOg4u3UlPovcA==" w:salt="KMIcOjGx6fMzC8Ky9Kp8Jw=="/>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D2B"/>
    <w:rsid w:val="000000CA"/>
    <w:rsid w:val="000052DF"/>
    <w:rsid w:val="0000741C"/>
    <w:rsid w:val="000076DC"/>
    <w:rsid w:val="00010D39"/>
    <w:rsid w:val="00010FDD"/>
    <w:rsid w:val="00014F46"/>
    <w:rsid w:val="00016232"/>
    <w:rsid w:val="00020E2D"/>
    <w:rsid w:val="00020F85"/>
    <w:rsid w:val="00022F68"/>
    <w:rsid w:val="00023CEB"/>
    <w:rsid w:val="00023E0C"/>
    <w:rsid w:val="000272C5"/>
    <w:rsid w:val="00027401"/>
    <w:rsid w:val="00030B07"/>
    <w:rsid w:val="00032308"/>
    <w:rsid w:val="00034B47"/>
    <w:rsid w:val="00045905"/>
    <w:rsid w:val="00047CA9"/>
    <w:rsid w:val="00047EDD"/>
    <w:rsid w:val="000518AA"/>
    <w:rsid w:val="00052198"/>
    <w:rsid w:val="00052331"/>
    <w:rsid w:val="0005493C"/>
    <w:rsid w:val="00060D70"/>
    <w:rsid w:val="00061E89"/>
    <w:rsid w:val="000660D6"/>
    <w:rsid w:val="000705E5"/>
    <w:rsid w:val="00070E4B"/>
    <w:rsid w:val="000722DD"/>
    <w:rsid w:val="000807D9"/>
    <w:rsid w:val="0008150F"/>
    <w:rsid w:val="00086C54"/>
    <w:rsid w:val="000905EF"/>
    <w:rsid w:val="00091565"/>
    <w:rsid w:val="000A1D59"/>
    <w:rsid w:val="000B216E"/>
    <w:rsid w:val="000B49F7"/>
    <w:rsid w:val="000B56EF"/>
    <w:rsid w:val="000C02E6"/>
    <w:rsid w:val="000C5BEA"/>
    <w:rsid w:val="000C69E0"/>
    <w:rsid w:val="000C7E16"/>
    <w:rsid w:val="000C7FC8"/>
    <w:rsid w:val="000D065B"/>
    <w:rsid w:val="000D0DF1"/>
    <w:rsid w:val="000D201D"/>
    <w:rsid w:val="000D21E7"/>
    <w:rsid w:val="000D2AA7"/>
    <w:rsid w:val="000D57A3"/>
    <w:rsid w:val="000D704B"/>
    <w:rsid w:val="000D7699"/>
    <w:rsid w:val="000E1462"/>
    <w:rsid w:val="000E14A5"/>
    <w:rsid w:val="000E2C40"/>
    <w:rsid w:val="000E3C40"/>
    <w:rsid w:val="000E6AA8"/>
    <w:rsid w:val="000F00F5"/>
    <w:rsid w:val="000F0955"/>
    <w:rsid w:val="000F0D56"/>
    <w:rsid w:val="000F1A07"/>
    <w:rsid w:val="000F2756"/>
    <w:rsid w:val="00102CA5"/>
    <w:rsid w:val="00103021"/>
    <w:rsid w:val="00103464"/>
    <w:rsid w:val="00104D31"/>
    <w:rsid w:val="00110058"/>
    <w:rsid w:val="001128F1"/>
    <w:rsid w:val="00113DAF"/>
    <w:rsid w:val="001142D7"/>
    <w:rsid w:val="0011570B"/>
    <w:rsid w:val="0012421A"/>
    <w:rsid w:val="00124D29"/>
    <w:rsid w:val="00126816"/>
    <w:rsid w:val="00132A89"/>
    <w:rsid w:val="00133BDD"/>
    <w:rsid w:val="00135198"/>
    <w:rsid w:val="00140DF2"/>
    <w:rsid w:val="00141C55"/>
    <w:rsid w:val="001428E4"/>
    <w:rsid w:val="00145B56"/>
    <w:rsid w:val="00151392"/>
    <w:rsid w:val="0015242D"/>
    <w:rsid w:val="0015512C"/>
    <w:rsid w:val="001606CE"/>
    <w:rsid w:val="00160B26"/>
    <w:rsid w:val="00161834"/>
    <w:rsid w:val="00163DB0"/>
    <w:rsid w:val="001650D0"/>
    <w:rsid w:val="00165DA5"/>
    <w:rsid w:val="00166929"/>
    <w:rsid w:val="00170CC2"/>
    <w:rsid w:val="00173A00"/>
    <w:rsid w:val="0018207A"/>
    <w:rsid w:val="00183F7D"/>
    <w:rsid w:val="001930E6"/>
    <w:rsid w:val="00193DF0"/>
    <w:rsid w:val="001A08F8"/>
    <w:rsid w:val="001A53AF"/>
    <w:rsid w:val="001B209F"/>
    <w:rsid w:val="001B6AF1"/>
    <w:rsid w:val="001C02A1"/>
    <w:rsid w:val="001C13BA"/>
    <w:rsid w:val="001C2EA6"/>
    <w:rsid w:val="001C2FDB"/>
    <w:rsid w:val="001D0DB4"/>
    <w:rsid w:val="001D1F68"/>
    <w:rsid w:val="001D3A43"/>
    <w:rsid w:val="001D4376"/>
    <w:rsid w:val="001D5E46"/>
    <w:rsid w:val="001D61E0"/>
    <w:rsid w:val="001D6B54"/>
    <w:rsid w:val="001D74CB"/>
    <w:rsid w:val="001E69E2"/>
    <w:rsid w:val="001F30A7"/>
    <w:rsid w:val="001F4F58"/>
    <w:rsid w:val="001F77C2"/>
    <w:rsid w:val="002017BB"/>
    <w:rsid w:val="00201ECD"/>
    <w:rsid w:val="00207F41"/>
    <w:rsid w:val="0021272C"/>
    <w:rsid w:val="00215B75"/>
    <w:rsid w:val="002175B0"/>
    <w:rsid w:val="0022127D"/>
    <w:rsid w:val="0022191E"/>
    <w:rsid w:val="00222A25"/>
    <w:rsid w:val="00222AFC"/>
    <w:rsid w:val="002241FA"/>
    <w:rsid w:val="00231607"/>
    <w:rsid w:val="00233ABE"/>
    <w:rsid w:val="00233AF8"/>
    <w:rsid w:val="0023629D"/>
    <w:rsid w:val="00236875"/>
    <w:rsid w:val="00240122"/>
    <w:rsid w:val="00245370"/>
    <w:rsid w:val="00250922"/>
    <w:rsid w:val="00250FC4"/>
    <w:rsid w:val="002512DE"/>
    <w:rsid w:val="0025434C"/>
    <w:rsid w:val="00271470"/>
    <w:rsid w:val="00272EDA"/>
    <w:rsid w:val="0027300A"/>
    <w:rsid w:val="00275640"/>
    <w:rsid w:val="002778B9"/>
    <w:rsid w:val="00280182"/>
    <w:rsid w:val="00280330"/>
    <w:rsid w:val="00280A48"/>
    <w:rsid w:val="00281076"/>
    <w:rsid w:val="00281D12"/>
    <w:rsid w:val="00284D15"/>
    <w:rsid w:val="00285B4C"/>
    <w:rsid w:val="00286F02"/>
    <w:rsid w:val="002877DC"/>
    <w:rsid w:val="00287B36"/>
    <w:rsid w:val="002917D4"/>
    <w:rsid w:val="00291A7D"/>
    <w:rsid w:val="002924F3"/>
    <w:rsid w:val="00292ADE"/>
    <w:rsid w:val="00294947"/>
    <w:rsid w:val="002960F8"/>
    <w:rsid w:val="002A1974"/>
    <w:rsid w:val="002A1BA5"/>
    <w:rsid w:val="002A3965"/>
    <w:rsid w:val="002A3EB1"/>
    <w:rsid w:val="002A48D4"/>
    <w:rsid w:val="002A494A"/>
    <w:rsid w:val="002A6939"/>
    <w:rsid w:val="002B5206"/>
    <w:rsid w:val="002B5D8B"/>
    <w:rsid w:val="002B6927"/>
    <w:rsid w:val="002B7AB9"/>
    <w:rsid w:val="002C3883"/>
    <w:rsid w:val="002C5B02"/>
    <w:rsid w:val="002C78CE"/>
    <w:rsid w:val="002D1A8A"/>
    <w:rsid w:val="002D6E49"/>
    <w:rsid w:val="002E2EB2"/>
    <w:rsid w:val="002E3724"/>
    <w:rsid w:val="002E3905"/>
    <w:rsid w:val="002E672E"/>
    <w:rsid w:val="002E7CC5"/>
    <w:rsid w:val="002F052A"/>
    <w:rsid w:val="002F332F"/>
    <w:rsid w:val="002F587C"/>
    <w:rsid w:val="003006FE"/>
    <w:rsid w:val="00302B7D"/>
    <w:rsid w:val="003036BF"/>
    <w:rsid w:val="00311700"/>
    <w:rsid w:val="00313A7D"/>
    <w:rsid w:val="003172D5"/>
    <w:rsid w:val="003176D3"/>
    <w:rsid w:val="00317D17"/>
    <w:rsid w:val="0032181D"/>
    <w:rsid w:val="0032258A"/>
    <w:rsid w:val="00323240"/>
    <w:rsid w:val="00323737"/>
    <w:rsid w:val="00326596"/>
    <w:rsid w:val="00327DA8"/>
    <w:rsid w:val="00331DEC"/>
    <w:rsid w:val="00333102"/>
    <w:rsid w:val="00333313"/>
    <w:rsid w:val="00334264"/>
    <w:rsid w:val="00334578"/>
    <w:rsid w:val="003360A4"/>
    <w:rsid w:val="003375F7"/>
    <w:rsid w:val="00344906"/>
    <w:rsid w:val="003459B1"/>
    <w:rsid w:val="00347F4A"/>
    <w:rsid w:val="00350057"/>
    <w:rsid w:val="00357900"/>
    <w:rsid w:val="00361626"/>
    <w:rsid w:val="00365640"/>
    <w:rsid w:val="00375AD6"/>
    <w:rsid w:val="00381853"/>
    <w:rsid w:val="00382784"/>
    <w:rsid w:val="00382A4C"/>
    <w:rsid w:val="003854C2"/>
    <w:rsid w:val="00390B57"/>
    <w:rsid w:val="00391CED"/>
    <w:rsid w:val="00392C49"/>
    <w:rsid w:val="00393244"/>
    <w:rsid w:val="003A0255"/>
    <w:rsid w:val="003A0664"/>
    <w:rsid w:val="003A1430"/>
    <w:rsid w:val="003A2A35"/>
    <w:rsid w:val="003A3C88"/>
    <w:rsid w:val="003A4315"/>
    <w:rsid w:val="003A7AF2"/>
    <w:rsid w:val="003A7FCD"/>
    <w:rsid w:val="003B29F8"/>
    <w:rsid w:val="003B2DC3"/>
    <w:rsid w:val="003B3DDF"/>
    <w:rsid w:val="003B6171"/>
    <w:rsid w:val="003B66CA"/>
    <w:rsid w:val="003B6BC8"/>
    <w:rsid w:val="003C48AD"/>
    <w:rsid w:val="003C6BE3"/>
    <w:rsid w:val="003D220E"/>
    <w:rsid w:val="003D616D"/>
    <w:rsid w:val="003E2EA6"/>
    <w:rsid w:val="003E4F0A"/>
    <w:rsid w:val="003E5D63"/>
    <w:rsid w:val="003E7B3F"/>
    <w:rsid w:val="003F1210"/>
    <w:rsid w:val="003F2225"/>
    <w:rsid w:val="003F416E"/>
    <w:rsid w:val="003F57F8"/>
    <w:rsid w:val="003F5FB2"/>
    <w:rsid w:val="003F78CD"/>
    <w:rsid w:val="00400DE1"/>
    <w:rsid w:val="004025A2"/>
    <w:rsid w:val="00402F79"/>
    <w:rsid w:val="004034E2"/>
    <w:rsid w:val="00405CCB"/>
    <w:rsid w:val="00405EDF"/>
    <w:rsid w:val="00406BF7"/>
    <w:rsid w:val="004105CE"/>
    <w:rsid w:val="0041282F"/>
    <w:rsid w:val="00413271"/>
    <w:rsid w:val="004151E1"/>
    <w:rsid w:val="004157F7"/>
    <w:rsid w:val="004163D3"/>
    <w:rsid w:val="00423740"/>
    <w:rsid w:val="00424376"/>
    <w:rsid w:val="00426FB3"/>
    <w:rsid w:val="00431D2B"/>
    <w:rsid w:val="00432FB9"/>
    <w:rsid w:val="00433FE1"/>
    <w:rsid w:val="00442AB9"/>
    <w:rsid w:val="0044674D"/>
    <w:rsid w:val="00450BBB"/>
    <w:rsid w:val="004526D2"/>
    <w:rsid w:val="004603E1"/>
    <w:rsid w:val="00460D02"/>
    <w:rsid w:val="0046185D"/>
    <w:rsid w:val="00461FE2"/>
    <w:rsid w:val="00462F7B"/>
    <w:rsid w:val="0046420D"/>
    <w:rsid w:val="004643A2"/>
    <w:rsid w:val="00466A1C"/>
    <w:rsid w:val="00466F1B"/>
    <w:rsid w:val="00471475"/>
    <w:rsid w:val="00474A6B"/>
    <w:rsid w:val="00477703"/>
    <w:rsid w:val="0047799F"/>
    <w:rsid w:val="004914ED"/>
    <w:rsid w:val="00493D55"/>
    <w:rsid w:val="00496FDF"/>
    <w:rsid w:val="004A20B3"/>
    <w:rsid w:val="004A22CC"/>
    <w:rsid w:val="004A2CF2"/>
    <w:rsid w:val="004A3E7B"/>
    <w:rsid w:val="004A47C4"/>
    <w:rsid w:val="004A52BA"/>
    <w:rsid w:val="004A6FF6"/>
    <w:rsid w:val="004B2594"/>
    <w:rsid w:val="004B49DA"/>
    <w:rsid w:val="004B52CA"/>
    <w:rsid w:val="004B75D5"/>
    <w:rsid w:val="004B7989"/>
    <w:rsid w:val="004C11E2"/>
    <w:rsid w:val="004C2CF0"/>
    <w:rsid w:val="004C68D5"/>
    <w:rsid w:val="004C716C"/>
    <w:rsid w:val="004C7BCE"/>
    <w:rsid w:val="004D1301"/>
    <w:rsid w:val="004D2CB3"/>
    <w:rsid w:val="004D507E"/>
    <w:rsid w:val="004D7172"/>
    <w:rsid w:val="004E0276"/>
    <w:rsid w:val="004E20FF"/>
    <w:rsid w:val="004E4344"/>
    <w:rsid w:val="004E5FE8"/>
    <w:rsid w:val="004E72A0"/>
    <w:rsid w:val="004F6AAE"/>
    <w:rsid w:val="004F7037"/>
    <w:rsid w:val="0050211C"/>
    <w:rsid w:val="00503395"/>
    <w:rsid w:val="005052A1"/>
    <w:rsid w:val="0050621A"/>
    <w:rsid w:val="0050688B"/>
    <w:rsid w:val="00506AC0"/>
    <w:rsid w:val="00511D22"/>
    <w:rsid w:val="005134A0"/>
    <w:rsid w:val="00514EDA"/>
    <w:rsid w:val="005164E4"/>
    <w:rsid w:val="0052001A"/>
    <w:rsid w:val="00520CE5"/>
    <w:rsid w:val="00523D24"/>
    <w:rsid w:val="00525BB0"/>
    <w:rsid w:val="005317DA"/>
    <w:rsid w:val="00533FF9"/>
    <w:rsid w:val="00537210"/>
    <w:rsid w:val="00537858"/>
    <w:rsid w:val="00537C1D"/>
    <w:rsid w:val="005420EA"/>
    <w:rsid w:val="005432D2"/>
    <w:rsid w:val="00544039"/>
    <w:rsid w:val="0054523E"/>
    <w:rsid w:val="00546ED0"/>
    <w:rsid w:val="005470F1"/>
    <w:rsid w:val="005474D3"/>
    <w:rsid w:val="00551FEA"/>
    <w:rsid w:val="005540F8"/>
    <w:rsid w:val="00557147"/>
    <w:rsid w:val="005604D9"/>
    <w:rsid w:val="00562F56"/>
    <w:rsid w:val="00563FC1"/>
    <w:rsid w:val="005641C0"/>
    <w:rsid w:val="00564EB8"/>
    <w:rsid w:val="00565E09"/>
    <w:rsid w:val="00566254"/>
    <w:rsid w:val="005662A7"/>
    <w:rsid w:val="0056777B"/>
    <w:rsid w:val="00570AC0"/>
    <w:rsid w:val="00571048"/>
    <w:rsid w:val="0057114A"/>
    <w:rsid w:val="00575727"/>
    <w:rsid w:val="00577243"/>
    <w:rsid w:val="00577C46"/>
    <w:rsid w:val="00582B60"/>
    <w:rsid w:val="0058582B"/>
    <w:rsid w:val="00590DD9"/>
    <w:rsid w:val="00597C54"/>
    <w:rsid w:val="005A02DA"/>
    <w:rsid w:val="005A2233"/>
    <w:rsid w:val="005A2624"/>
    <w:rsid w:val="005A4760"/>
    <w:rsid w:val="005A552E"/>
    <w:rsid w:val="005A5C7A"/>
    <w:rsid w:val="005A640D"/>
    <w:rsid w:val="005A66D7"/>
    <w:rsid w:val="005B013E"/>
    <w:rsid w:val="005B112E"/>
    <w:rsid w:val="005B3773"/>
    <w:rsid w:val="005B61C4"/>
    <w:rsid w:val="005B7768"/>
    <w:rsid w:val="005B7EE2"/>
    <w:rsid w:val="005C7CAA"/>
    <w:rsid w:val="005D00FF"/>
    <w:rsid w:val="005D1B7D"/>
    <w:rsid w:val="005D1D3B"/>
    <w:rsid w:val="005D2694"/>
    <w:rsid w:val="005D4E66"/>
    <w:rsid w:val="005D6548"/>
    <w:rsid w:val="005E0725"/>
    <w:rsid w:val="005E0908"/>
    <w:rsid w:val="005E18C4"/>
    <w:rsid w:val="005E4F24"/>
    <w:rsid w:val="005E4F3D"/>
    <w:rsid w:val="005E62CB"/>
    <w:rsid w:val="005E6577"/>
    <w:rsid w:val="005E75D2"/>
    <w:rsid w:val="005F0D75"/>
    <w:rsid w:val="005F22E5"/>
    <w:rsid w:val="005F439E"/>
    <w:rsid w:val="005F5FA8"/>
    <w:rsid w:val="005F7497"/>
    <w:rsid w:val="006012E9"/>
    <w:rsid w:val="00603B7F"/>
    <w:rsid w:val="00605ED3"/>
    <w:rsid w:val="00606801"/>
    <w:rsid w:val="00607154"/>
    <w:rsid w:val="00610665"/>
    <w:rsid w:val="00612E7F"/>
    <w:rsid w:val="00613B37"/>
    <w:rsid w:val="00614041"/>
    <w:rsid w:val="006166E1"/>
    <w:rsid w:val="00617717"/>
    <w:rsid w:val="006177D7"/>
    <w:rsid w:val="006256A6"/>
    <w:rsid w:val="006258B0"/>
    <w:rsid w:val="006264D7"/>
    <w:rsid w:val="00632723"/>
    <w:rsid w:val="006327DE"/>
    <w:rsid w:val="00634103"/>
    <w:rsid w:val="00636D6B"/>
    <w:rsid w:val="006476E3"/>
    <w:rsid w:val="00652549"/>
    <w:rsid w:val="006559B4"/>
    <w:rsid w:val="0066216B"/>
    <w:rsid w:val="006630AB"/>
    <w:rsid w:val="00663B86"/>
    <w:rsid w:val="00665D34"/>
    <w:rsid w:val="00666203"/>
    <w:rsid w:val="00666581"/>
    <w:rsid w:val="0066666D"/>
    <w:rsid w:val="006668CC"/>
    <w:rsid w:val="0067338B"/>
    <w:rsid w:val="00680EA0"/>
    <w:rsid w:val="006810D2"/>
    <w:rsid w:val="00687F19"/>
    <w:rsid w:val="00697CA1"/>
    <w:rsid w:val="006A071D"/>
    <w:rsid w:val="006A11B1"/>
    <w:rsid w:val="006A63C5"/>
    <w:rsid w:val="006A6A63"/>
    <w:rsid w:val="006A76B2"/>
    <w:rsid w:val="006B0B41"/>
    <w:rsid w:val="006B1755"/>
    <w:rsid w:val="006B2A67"/>
    <w:rsid w:val="006C6AFA"/>
    <w:rsid w:val="006C6B95"/>
    <w:rsid w:val="006C773C"/>
    <w:rsid w:val="006C79EA"/>
    <w:rsid w:val="006D2A1E"/>
    <w:rsid w:val="006D3B5F"/>
    <w:rsid w:val="006D6366"/>
    <w:rsid w:val="006E1CBD"/>
    <w:rsid w:val="006E2725"/>
    <w:rsid w:val="006E2947"/>
    <w:rsid w:val="006E344C"/>
    <w:rsid w:val="006E39E8"/>
    <w:rsid w:val="006E6D57"/>
    <w:rsid w:val="006F0BD7"/>
    <w:rsid w:val="006F142E"/>
    <w:rsid w:val="006F152E"/>
    <w:rsid w:val="006F170A"/>
    <w:rsid w:val="006F213F"/>
    <w:rsid w:val="006F7400"/>
    <w:rsid w:val="0070122F"/>
    <w:rsid w:val="007039E2"/>
    <w:rsid w:val="00710079"/>
    <w:rsid w:val="007117EC"/>
    <w:rsid w:val="00712A20"/>
    <w:rsid w:val="00713CD6"/>
    <w:rsid w:val="0071404E"/>
    <w:rsid w:val="00715C44"/>
    <w:rsid w:val="007169F5"/>
    <w:rsid w:val="00722A82"/>
    <w:rsid w:val="00725B4B"/>
    <w:rsid w:val="007269C5"/>
    <w:rsid w:val="0072743A"/>
    <w:rsid w:val="00731864"/>
    <w:rsid w:val="00733E4D"/>
    <w:rsid w:val="00734623"/>
    <w:rsid w:val="00735DA2"/>
    <w:rsid w:val="00737889"/>
    <w:rsid w:val="00737C7A"/>
    <w:rsid w:val="0074608B"/>
    <w:rsid w:val="007509D7"/>
    <w:rsid w:val="00753453"/>
    <w:rsid w:val="00753F64"/>
    <w:rsid w:val="00765D18"/>
    <w:rsid w:val="00766DD2"/>
    <w:rsid w:val="00770A26"/>
    <w:rsid w:val="00781D0F"/>
    <w:rsid w:val="0078376B"/>
    <w:rsid w:val="007843F4"/>
    <w:rsid w:val="00784631"/>
    <w:rsid w:val="00784BE0"/>
    <w:rsid w:val="007869AA"/>
    <w:rsid w:val="00787871"/>
    <w:rsid w:val="0079275D"/>
    <w:rsid w:val="007940F3"/>
    <w:rsid w:val="0079417C"/>
    <w:rsid w:val="00796D5C"/>
    <w:rsid w:val="007973D8"/>
    <w:rsid w:val="007A0F13"/>
    <w:rsid w:val="007A195E"/>
    <w:rsid w:val="007A236F"/>
    <w:rsid w:val="007A70A2"/>
    <w:rsid w:val="007B08A9"/>
    <w:rsid w:val="007B4079"/>
    <w:rsid w:val="007B5E4B"/>
    <w:rsid w:val="007B61B3"/>
    <w:rsid w:val="007C2AF5"/>
    <w:rsid w:val="007C4779"/>
    <w:rsid w:val="007C4CB5"/>
    <w:rsid w:val="007C52B0"/>
    <w:rsid w:val="007C66CD"/>
    <w:rsid w:val="007E03A7"/>
    <w:rsid w:val="007E32F2"/>
    <w:rsid w:val="007E524E"/>
    <w:rsid w:val="007F2C2D"/>
    <w:rsid w:val="007F4A91"/>
    <w:rsid w:val="00802EF0"/>
    <w:rsid w:val="00804C97"/>
    <w:rsid w:val="00810B37"/>
    <w:rsid w:val="00813B67"/>
    <w:rsid w:val="00813DDD"/>
    <w:rsid w:val="00814B22"/>
    <w:rsid w:val="008261E0"/>
    <w:rsid w:val="00830553"/>
    <w:rsid w:val="00832E87"/>
    <w:rsid w:val="00835C0C"/>
    <w:rsid w:val="00835E78"/>
    <w:rsid w:val="0084201A"/>
    <w:rsid w:val="00843D02"/>
    <w:rsid w:val="008450CD"/>
    <w:rsid w:val="0085190F"/>
    <w:rsid w:val="00851E5F"/>
    <w:rsid w:val="00852BBE"/>
    <w:rsid w:val="008551FA"/>
    <w:rsid w:val="0085733A"/>
    <w:rsid w:val="00862B9B"/>
    <w:rsid w:val="00863D1F"/>
    <w:rsid w:val="00866993"/>
    <w:rsid w:val="00867B57"/>
    <w:rsid w:val="0087143C"/>
    <w:rsid w:val="0087344F"/>
    <w:rsid w:val="00873A90"/>
    <w:rsid w:val="00873CEE"/>
    <w:rsid w:val="00876776"/>
    <w:rsid w:val="00877058"/>
    <w:rsid w:val="00877289"/>
    <w:rsid w:val="008821C9"/>
    <w:rsid w:val="008906E4"/>
    <w:rsid w:val="00890FF2"/>
    <w:rsid w:val="008925AE"/>
    <w:rsid w:val="008A2696"/>
    <w:rsid w:val="008A38DA"/>
    <w:rsid w:val="008A4B37"/>
    <w:rsid w:val="008A507A"/>
    <w:rsid w:val="008A5108"/>
    <w:rsid w:val="008A5629"/>
    <w:rsid w:val="008A61F0"/>
    <w:rsid w:val="008A7CEE"/>
    <w:rsid w:val="008B0090"/>
    <w:rsid w:val="008B0228"/>
    <w:rsid w:val="008B2EF5"/>
    <w:rsid w:val="008B4305"/>
    <w:rsid w:val="008B498E"/>
    <w:rsid w:val="008B586E"/>
    <w:rsid w:val="008B6587"/>
    <w:rsid w:val="008C2415"/>
    <w:rsid w:val="008C3047"/>
    <w:rsid w:val="008C33CC"/>
    <w:rsid w:val="008C55BE"/>
    <w:rsid w:val="008C648B"/>
    <w:rsid w:val="008C7254"/>
    <w:rsid w:val="008D03E2"/>
    <w:rsid w:val="008D340D"/>
    <w:rsid w:val="008D451D"/>
    <w:rsid w:val="008D4CD7"/>
    <w:rsid w:val="008E191D"/>
    <w:rsid w:val="008E32F6"/>
    <w:rsid w:val="008E538A"/>
    <w:rsid w:val="008F1D7F"/>
    <w:rsid w:val="008F2B69"/>
    <w:rsid w:val="008F3A76"/>
    <w:rsid w:val="0090016B"/>
    <w:rsid w:val="00906354"/>
    <w:rsid w:val="00906CF2"/>
    <w:rsid w:val="00911AE8"/>
    <w:rsid w:val="00911B0A"/>
    <w:rsid w:val="00912B8F"/>
    <w:rsid w:val="0091364C"/>
    <w:rsid w:val="00914160"/>
    <w:rsid w:val="00915F28"/>
    <w:rsid w:val="00917C24"/>
    <w:rsid w:val="00920E14"/>
    <w:rsid w:val="0092325F"/>
    <w:rsid w:val="0092336E"/>
    <w:rsid w:val="00930187"/>
    <w:rsid w:val="00930FB9"/>
    <w:rsid w:val="00931321"/>
    <w:rsid w:val="009314AC"/>
    <w:rsid w:val="0093216A"/>
    <w:rsid w:val="009334F5"/>
    <w:rsid w:val="00934E4F"/>
    <w:rsid w:val="0093566B"/>
    <w:rsid w:val="00937AE3"/>
    <w:rsid w:val="009459C7"/>
    <w:rsid w:val="00945A59"/>
    <w:rsid w:val="0095039A"/>
    <w:rsid w:val="00952D17"/>
    <w:rsid w:val="009533F8"/>
    <w:rsid w:val="0095355D"/>
    <w:rsid w:val="00955479"/>
    <w:rsid w:val="009601AC"/>
    <w:rsid w:val="009607E2"/>
    <w:rsid w:val="00961A17"/>
    <w:rsid w:val="009627BA"/>
    <w:rsid w:val="00970D43"/>
    <w:rsid w:val="0097170A"/>
    <w:rsid w:val="009717C5"/>
    <w:rsid w:val="0097212B"/>
    <w:rsid w:val="0097262B"/>
    <w:rsid w:val="00972B8A"/>
    <w:rsid w:val="009733A1"/>
    <w:rsid w:val="009803AD"/>
    <w:rsid w:val="00980E7D"/>
    <w:rsid w:val="009911DF"/>
    <w:rsid w:val="009922C5"/>
    <w:rsid w:val="009A3A66"/>
    <w:rsid w:val="009A64E4"/>
    <w:rsid w:val="009B0254"/>
    <w:rsid w:val="009B2B55"/>
    <w:rsid w:val="009B68C7"/>
    <w:rsid w:val="009C1301"/>
    <w:rsid w:val="009C3A6D"/>
    <w:rsid w:val="009C45CA"/>
    <w:rsid w:val="009C7C6D"/>
    <w:rsid w:val="009E7028"/>
    <w:rsid w:val="009F034C"/>
    <w:rsid w:val="009F2991"/>
    <w:rsid w:val="009F2B74"/>
    <w:rsid w:val="009F3B77"/>
    <w:rsid w:val="009F6F7F"/>
    <w:rsid w:val="00A00715"/>
    <w:rsid w:val="00A00C66"/>
    <w:rsid w:val="00A054BE"/>
    <w:rsid w:val="00A065BF"/>
    <w:rsid w:val="00A14A1D"/>
    <w:rsid w:val="00A16BD5"/>
    <w:rsid w:val="00A23475"/>
    <w:rsid w:val="00A23E33"/>
    <w:rsid w:val="00A23E58"/>
    <w:rsid w:val="00A252B9"/>
    <w:rsid w:val="00A26271"/>
    <w:rsid w:val="00A26660"/>
    <w:rsid w:val="00A32488"/>
    <w:rsid w:val="00A34EE6"/>
    <w:rsid w:val="00A36DBC"/>
    <w:rsid w:val="00A41B74"/>
    <w:rsid w:val="00A41C6A"/>
    <w:rsid w:val="00A41E97"/>
    <w:rsid w:val="00A4210F"/>
    <w:rsid w:val="00A432CA"/>
    <w:rsid w:val="00A469FA"/>
    <w:rsid w:val="00A47505"/>
    <w:rsid w:val="00A47B69"/>
    <w:rsid w:val="00A47F14"/>
    <w:rsid w:val="00A6559E"/>
    <w:rsid w:val="00A65F0E"/>
    <w:rsid w:val="00A666D3"/>
    <w:rsid w:val="00A704C2"/>
    <w:rsid w:val="00A71E56"/>
    <w:rsid w:val="00A75255"/>
    <w:rsid w:val="00A76A86"/>
    <w:rsid w:val="00A80E26"/>
    <w:rsid w:val="00A81D8F"/>
    <w:rsid w:val="00A824A7"/>
    <w:rsid w:val="00A866D6"/>
    <w:rsid w:val="00A873E1"/>
    <w:rsid w:val="00A9262A"/>
    <w:rsid w:val="00A93923"/>
    <w:rsid w:val="00A96A71"/>
    <w:rsid w:val="00A971C0"/>
    <w:rsid w:val="00AA6BF9"/>
    <w:rsid w:val="00AA7454"/>
    <w:rsid w:val="00AB002A"/>
    <w:rsid w:val="00AB55E8"/>
    <w:rsid w:val="00AB5AE1"/>
    <w:rsid w:val="00AB7B8A"/>
    <w:rsid w:val="00AC0F64"/>
    <w:rsid w:val="00AC28A7"/>
    <w:rsid w:val="00AC4B66"/>
    <w:rsid w:val="00AD0AEE"/>
    <w:rsid w:val="00AD1DA5"/>
    <w:rsid w:val="00AD714B"/>
    <w:rsid w:val="00AE3BF1"/>
    <w:rsid w:val="00AE46AD"/>
    <w:rsid w:val="00AE4C6E"/>
    <w:rsid w:val="00AE5645"/>
    <w:rsid w:val="00AE5D25"/>
    <w:rsid w:val="00AE63A4"/>
    <w:rsid w:val="00AF206E"/>
    <w:rsid w:val="00AF4C3D"/>
    <w:rsid w:val="00AF5CA8"/>
    <w:rsid w:val="00AF6BC3"/>
    <w:rsid w:val="00AF769C"/>
    <w:rsid w:val="00B022EE"/>
    <w:rsid w:val="00B02582"/>
    <w:rsid w:val="00B0299F"/>
    <w:rsid w:val="00B06337"/>
    <w:rsid w:val="00B074A4"/>
    <w:rsid w:val="00B10BED"/>
    <w:rsid w:val="00B10D0B"/>
    <w:rsid w:val="00B14564"/>
    <w:rsid w:val="00B207E5"/>
    <w:rsid w:val="00B21DFE"/>
    <w:rsid w:val="00B238FF"/>
    <w:rsid w:val="00B2530B"/>
    <w:rsid w:val="00B258CD"/>
    <w:rsid w:val="00B27D32"/>
    <w:rsid w:val="00B27F95"/>
    <w:rsid w:val="00B3206E"/>
    <w:rsid w:val="00B34A71"/>
    <w:rsid w:val="00B35449"/>
    <w:rsid w:val="00B36CD7"/>
    <w:rsid w:val="00B371C6"/>
    <w:rsid w:val="00B37D5B"/>
    <w:rsid w:val="00B41E4B"/>
    <w:rsid w:val="00B41EDE"/>
    <w:rsid w:val="00B43CFA"/>
    <w:rsid w:val="00B470CA"/>
    <w:rsid w:val="00B53E93"/>
    <w:rsid w:val="00B55823"/>
    <w:rsid w:val="00B5590D"/>
    <w:rsid w:val="00B567A8"/>
    <w:rsid w:val="00B622E0"/>
    <w:rsid w:val="00B632B8"/>
    <w:rsid w:val="00B65C72"/>
    <w:rsid w:val="00B66C1B"/>
    <w:rsid w:val="00B6750A"/>
    <w:rsid w:val="00B72891"/>
    <w:rsid w:val="00B80517"/>
    <w:rsid w:val="00B82885"/>
    <w:rsid w:val="00B8535B"/>
    <w:rsid w:val="00B85BFE"/>
    <w:rsid w:val="00B86577"/>
    <w:rsid w:val="00B873BB"/>
    <w:rsid w:val="00B940DC"/>
    <w:rsid w:val="00B94869"/>
    <w:rsid w:val="00BA0368"/>
    <w:rsid w:val="00BA1D2F"/>
    <w:rsid w:val="00BA2804"/>
    <w:rsid w:val="00BA2BBD"/>
    <w:rsid w:val="00BA3978"/>
    <w:rsid w:val="00BA43E7"/>
    <w:rsid w:val="00BA521B"/>
    <w:rsid w:val="00BA76C1"/>
    <w:rsid w:val="00BA7FDD"/>
    <w:rsid w:val="00BB1860"/>
    <w:rsid w:val="00BB2894"/>
    <w:rsid w:val="00BB2945"/>
    <w:rsid w:val="00BB3DBE"/>
    <w:rsid w:val="00BB4036"/>
    <w:rsid w:val="00BB6E17"/>
    <w:rsid w:val="00BB7C79"/>
    <w:rsid w:val="00BC1C89"/>
    <w:rsid w:val="00BC28BA"/>
    <w:rsid w:val="00BC2CAC"/>
    <w:rsid w:val="00BC3CD9"/>
    <w:rsid w:val="00BC4184"/>
    <w:rsid w:val="00BC5E78"/>
    <w:rsid w:val="00BD60F3"/>
    <w:rsid w:val="00BD68D7"/>
    <w:rsid w:val="00BD7230"/>
    <w:rsid w:val="00BD7A69"/>
    <w:rsid w:val="00BE09F3"/>
    <w:rsid w:val="00BE29BD"/>
    <w:rsid w:val="00BE609E"/>
    <w:rsid w:val="00BE682B"/>
    <w:rsid w:val="00BE6C03"/>
    <w:rsid w:val="00BE72DC"/>
    <w:rsid w:val="00BF0A99"/>
    <w:rsid w:val="00C02BCC"/>
    <w:rsid w:val="00C03578"/>
    <w:rsid w:val="00C05795"/>
    <w:rsid w:val="00C06C09"/>
    <w:rsid w:val="00C132C5"/>
    <w:rsid w:val="00C1376D"/>
    <w:rsid w:val="00C2022F"/>
    <w:rsid w:val="00C24064"/>
    <w:rsid w:val="00C265F3"/>
    <w:rsid w:val="00C323B4"/>
    <w:rsid w:val="00C35BBA"/>
    <w:rsid w:val="00C36BEC"/>
    <w:rsid w:val="00C36FA5"/>
    <w:rsid w:val="00C37682"/>
    <w:rsid w:val="00C422ED"/>
    <w:rsid w:val="00C42B59"/>
    <w:rsid w:val="00C50B88"/>
    <w:rsid w:val="00C53925"/>
    <w:rsid w:val="00C544CC"/>
    <w:rsid w:val="00C54793"/>
    <w:rsid w:val="00C55735"/>
    <w:rsid w:val="00C56332"/>
    <w:rsid w:val="00C6221C"/>
    <w:rsid w:val="00C6585D"/>
    <w:rsid w:val="00C65D16"/>
    <w:rsid w:val="00C66D80"/>
    <w:rsid w:val="00C74049"/>
    <w:rsid w:val="00C765E2"/>
    <w:rsid w:val="00C77BC9"/>
    <w:rsid w:val="00C81604"/>
    <w:rsid w:val="00C8549F"/>
    <w:rsid w:val="00C8579D"/>
    <w:rsid w:val="00C86A7E"/>
    <w:rsid w:val="00C8775E"/>
    <w:rsid w:val="00C93386"/>
    <w:rsid w:val="00C933D6"/>
    <w:rsid w:val="00C934AB"/>
    <w:rsid w:val="00CA08DF"/>
    <w:rsid w:val="00CA4951"/>
    <w:rsid w:val="00CA6BE6"/>
    <w:rsid w:val="00CA780B"/>
    <w:rsid w:val="00CB1699"/>
    <w:rsid w:val="00CB23C2"/>
    <w:rsid w:val="00CB4503"/>
    <w:rsid w:val="00CB590F"/>
    <w:rsid w:val="00CB5C5E"/>
    <w:rsid w:val="00CC0D3E"/>
    <w:rsid w:val="00CC317B"/>
    <w:rsid w:val="00CC53B5"/>
    <w:rsid w:val="00CC66D4"/>
    <w:rsid w:val="00CD06EF"/>
    <w:rsid w:val="00CD2C00"/>
    <w:rsid w:val="00CD3924"/>
    <w:rsid w:val="00CD4F68"/>
    <w:rsid w:val="00CE430B"/>
    <w:rsid w:val="00CF2926"/>
    <w:rsid w:val="00CF3BA8"/>
    <w:rsid w:val="00CF3FB3"/>
    <w:rsid w:val="00CF4AB9"/>
    <w:rsid w:val="00CF4F2D"/>
    <w:rsid w:val="00D02FEB"/>
    <w:rsid w:val="00D066CF"/>
    <w:rsid w:val="00D0700B"/>
    <w:rsid w:val="00D12EF8"/>
    <w:rsid w:val="00D140E5"/>
    <w:rsid w:val="00D164EB"/>
    <w:rsid w:val="00D16B1C"/>
    <w:rsid w:val="00D17BD3"/>
    <w:rsid w:val="00D17E3C"/>
    <w:rsid w:val="00D210B2"/>
    <w:rsid w:val="00D27CC9"/>
    <w:rsid w:val="00D303F5"/>
    <w:rsid w:val="00D30E56"/>
    <w:rsid w:val="00D316C6"/>
    <w:rsid w:val="00D33896"/>
    <w:rsid w:val="00D35561"/>
    <w:rsid w:val="00D35730"/>
    <w:rsid w:val="00D37383"/>
    <w:rsid w:val="00D379DE"/>
    <w:rsid w:val="00D40B3A"/>
    <w:rsid w:val="00D4164D"/>
    <w:rsid w:val="00D41E84"/>
    <w:rsid w:val="00D42C82"/>
    <w:rsid w:val="00D46F93"/>
    <w:rsid w:val="00D47002"/>
    <w:rsid w:val="00D47A03"/>
    <w:rsid w:val="00D50463"/>
    <w:rsid w:val="00D52C1D"/>
    <w:rsid w:val="00D567E5"/>
    <w:rsid w:val="00D6153C"/>
    <w:rsid w:val="00D618D8"/>
    <w:rsid w:val="00D657E3"/>
    <w:rsid w:val="00D6747D"/>
    <w:rsid w:val="00D76052"/>
    <w:rsid w:val="00D800F3"/>
    <w:rsid w:val="00D820EB"/>
    <w:rsid w:val="00D83D8B"/>
    <w:rsid w:val="00D846BD"/>
    <w:rsid w:val="00D8507A"/>
    <w:rsid w:val="00D8529C"/>
    <w:rsid w:val="00D86BDA"/>
    <w:rsid w:val="00D9068A"/>
    <w:rsid w:val="00D924F2"/>
    <w:rsid w:val="00D96E58"/>
    <w:rsid w:val="00DA11BD"/>
    <w:rsid w:val="00DA1678"/>
    <w:rsid w:val="00DA20BE"/>
    <w:rsid w:val="00DA21EC"/>
    <w:rsid w:val="00DB0A5F"/>
    <w:rsid w:val="00DB40BA"/>
    <w:rsid w:val="00DB42CF"/>
    <w:rsid w:val="00DB6E05"/>
    <w:rsid w:val="00DB75E3"/>
    <w:rsid w:val="00DC0D79"/>
    <w:rsid w:val="00DC1D81"/>
    <w:rsid w:val="00DC397C"/>
    <w:rsid w:val="00DC638C"/>
    <w:rsid w:val="00DC6810"/>
    <w:rsid w:val="00DD0065"/>
    <w:rsid w:val="00DD057A"/>
    <w:rsid w:val="00DD1512"/>
    <w:rsid w:val="00DD1905"/>
    <w:rsid w:val="00DD4D4C"/>
    <w:rsid w:val="00DD5ACC"/>
    <w:rsid w:val="00DD6CD8"/>
    <w:rsid w:val="00DD7AC4"/>
    <w:rsid w:val="00DE6973"/>
    <w:rsid w:val="00DE729B"/>
    <w:rsid w:val="00E0094C"/>
    <w:rsid w:val="00E03736"/>
    <w:rsid w:val="00E04FEB"/>
    <w:rsid w:val="00E072E9"/>
    <w:rsid w:val="00E07846"/>
    <w:rsid w:val="00E1046A"/>
    <w:rsid w:val="00E12FF9"/>
    <w:rsid w:val="00E138A0"/>
    <w:rsid w:val="00E13B69"/>
    <w:rsid w:val="00E2247B"/>
    <w:rsid w:val="00E24E64"/>
    <w:rsid w:val="00E260B9"/>
    <w:rsid w:val="00E26362"/>
    <w:rsid w:val="00E32C33"/>
    <w:rsid w:val="00E3378C"/>
    <w:rsid w:val="00E33E07"/>
    <w:rsid w:val="00E34206"/>
    <w:rsid w:val="00E360CD"/>
    <w:rsid w:val="00E4083F"/>
    <w:rsid w:val="00E414FA"/>
    <w:rsid w:val="00E4415E"/>
    <w:rsid w:val="00E44497"/>
    <w:rsid w:val="00E449FE"/>
    <w:rsid w:val="00E45FBC"/>
    <w:rsid w:val="00E50F1E"/>
    <w:rsid w:val="00E50F3C"/>
    <w:rsid w:val="00E528C8"/>
    <w:rsid w:val="00E535C2"/>
    <w:rsid w:val="00E54E0E"/>
    <w:rsid w:val="00E63380"/>
    <w:rsid w:val="00E635B4"/>
    <w:rsid w:val="00E639AA"/>
    <w:rsid w:val="00E65698"/>
    <w:rsid w:val="00E71E4D"/>
    <w:rsid w:val="00E72CC7"/>
    <w:rsid w:val="00E748F1"/>
    <w:rsid w:val="00E8341F"/>
    <w:rsid w:val="00E83F9F"/>
    <w:rsid w:val="00E847A5"/>
    <w:rsid w:val="00E86F7F"/>
    <w:rsid w:val="00E90D27"/>
    <w:rsid w:val="00E933CD"/>
    <w:rsid w:val="00E945E5"/>
    <w:rsid w:val="00E96527"/>
    <w:rsid w:val="00E96A18"/>
    <w:rsid w:val="00EA0C67"/>
    <w:rsid w:val="00EA4D0C"/>
    <w:rsid w:val="00EB0155"/>
    <w:rsid w:val="00EB0ADD"/>
    <w:rsid w:val="00EB12D4"/>
    <w:rsid w:val="00EB4A32"/>
    <w:rsid w:val="00EB5DDB"/>
    <w:rsid w:val="00EB73DF"/>
    <w:rsid w:val="00EC0CE0"/>
    <w:rsid w:val="00EC5459"/>
    <w:rsid w:val="00EC6A70"/>
    <w:rsid w:val="00ED4D1C"/>
    <w:rsid w:val="00ED5F0F"/>
    <w:rsid w:val="00EE1B0E"/>
    <w:rsid w:val="00EE22F6"/>
    <w:rsid w:val="00EE2B96"/>
    <w:rsid w:val="00EE2D10"/>
    <w:rsid w:val="00EE386C"/>
    <w:rsid w:val="00EE4C0B"/>
    <w:rsid w:val="00EE6269"/>
    <w:rsid w:val="00EE7363"/>
    <w:rsid w:val="00EE76B3"/>
    <w:rsid w:val="00EF08D8"/>
    <w:rsid w:val="00EF174B"/>
    <w:rsid w:val="00EF3B7F"/>
    <w:rsid w:val="00EF5E23"/>
    <w:rsid w:val="00F02617"/>
    <w:rsid w:val="00F0311D"/>
    <w:rsid w:val="00F0354F"/>
    <w:rsid w:val="00F06B74"/>
    <w:rsid w:val="00F10DFF"/>
    <w:rsid w:val="00F10EB5"/>
    <w:rsid w:val="00F11276"/>
    <w:rsid w:val="00F116DD"/>
    <w:rsid w:val="00F11D34"/>
    <w:rsid w:val="00F125D4"/>
    <w:rsid w:val="00F177BC"/>
    <w:rsid w:val="00F22505"/>
    <w:rsid w:val="00F233A0"/>
    <w:rsid w:val="00F26688"/>
    <w:rsid w:val="00F26A60"/>
    <w:rsid w:val="00F272BA"/>
    <w:rsid w:val="00F30245"/>
    <w:rsid w:val="00F30D93"/>
    <w:rsid w:val="00F31968"/>
    <w:rsid w:val="00F3344D"/>
    <w:rsid w:val="00F3419D"/>
    <w:rsid w:val="00F350D8"/>
    <w:rsid w:val="00F37B5D"/>
    <w:rsid w:val="00F44559"/>
    <w:rsid w:val="00F4484A"/>
    <w:rsid w:val="00F460A3"/>
    <w:rsid w:val="00F47FC8"/>
    <w:rsid w:val="00F50E4F"/>
    <w:rsid w:val="00F52467"/>
    <w:rsid w:val="00F56C8E"/>
    <w:rsid w:val="00F6014E"/>
    <w:rsid w:val="00F60600"/>
    <w:rsid w:val="00F6165D"/>
    <w:rsid w:val="00F64256"/>
    <w:rsid w:val="00F65995"/>
    <w:rsid w:val="00F712FB"/>
    <w:rsid w:val="00F73A2C"/>
    <w:rsid w:val="00F75C3A"/>
    <w:rsid w:val="00F774A9"/>
    <w:rsid w:val="00F77DC4"/>
    <w:rsid w:val="00F80AEC"/>
    <w:rsid w:val="00F80D2A"/>
    <w:rsid w:val="00F82827"/>
    <w:rsid w:val="00F919B5"/>
    <w:rsid w:val="00F9382F"/>
    <w:rsid w:val="00F94C3D"/>
    <w:rsid w:val="00F94F4C"/>
    <w:rsid w:val="00F95BD0"/>
    <w:rsid w:val="00FA1C1C"/>
    <w:rsid w:val="00FA2598"/>
    <w:rsid w:val="00FA25FC"/>
    <w:rsid w:val="00FA5997"/>
    <w:rsid w:val="00FA6052"/>
    <w:rsid w:val="00FA6DAC"/>
    <w:rsid w:val="00FB2346"/>
    <w:rsid w:val="00FB2EA1"/>
    <w:rsid w:val="00FB4DA2"/>
    <w:rsid w:val="00FB74E0"/>
    <w:rsid w:val="00FC24CC"/>
    <w:rsid w:val="00FC2D68"/>
    <w:rsid w:val="00FC2D75"/>
    <w:rsid w:val="00FC3328"/>
    <w:rsid w:val="00FC357F"/>
    <w:rsid w:val="00FC3A27"/>
    <w:rsid w:val="00FC4088"/>
    <w:rsid w:val="00FC6264"/>
    <w:rsid w:val="00FC6E75"/>
    <w:rsid w:val="00FC78A6"/>
    <w:rsid w:val="00FD33BD"/>
    <w:rsid w:val="00FD35BC"/>
    <w:rsid w:val="00FD3B23"/>
    <w:rsid w:val="00FD5E59"/>
    <w:rsid w:val="00FE012E"/>
    <w:rsid w:val="00FE0BF0"/>
    <w:rsid w:val="00FE2A43"/>
    <w:rsid w:val="00FF1E0E"/>
    <w:rsid w:val="00FF50E9"/>
    <w:rsid w:val="00FF643E"/>
    <w:rsid w:val="6A803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47410B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31D2B"/>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431D2B"/>
    <w:pPr>
      <w:numPr>
        <w:numId w:val="6"/>
      </w:numPr>
      <w:outlineLvl w:val="0"/>
    </w:pPr>
    <w:rPr>
      <w:b/>
      <w:bCs/>
    </w:rPr>
  </w:style>
  <w:style w:type="paragraph" w:styleId="Heading2">
    <w:name w:val="heading 2"/>
    <w:basedOn w:val="Normal"/>
    <w:link w:val="Heading2Char"/>
    <w:uiPriority w:val="99"/>
    <w:qFormat/>
    <w:rsid w:val="00431D2B"/>
    <w:pPr>
      <w:numPr>
        <w:ilvl w:val="1"/>
        <w:numId w:val="6"/>
      </w:numPr>
      <w:tabs>
        <w:tab w:val="num" w:pos="1533"/>
      </w:tabs>
      <w:outlineLvl w:val="1"/>
    </w:pPr>
    <w:rPr>
      <w:b/>
      <w:bCs/>
    </w:rPr>
  </w:style>
  <w:style w:type="paragraph" w:styleId="Heading3">
    <w:name w:val="heading 3"/>
    <w:basedOn w:val="Normal"/>
    <w:link w:val="Heading3Char"/>
    <w:uiPriority w:val="99"/>
    <w:qFormat/>
    <w:rsid w:val="00431D2B"/>
    <w:pPr>
      <w:numPr>
        <w:ilvl w:val="2"/>
        <w:numId w:val="6"/>
      </w:numPr>
      <w:tabs>
        <w:tab w:val="left" w:pos="1077"/>
      </w:tabs>
      <w:outlineLvl w:val="2"/>
    </w:pPr>
  </w:style>
  <w:style w:type="paragraph" w:styleId="Heading4">
    <w:name w:val="heading 4"/>
    <w:basedOn w:val="Normal"/>
    <w:link w:val="Heading4Char"/>
    <w:uiPriority w:val="99"/>
    <w:qFormat/>
    <w:rsid w:val="00431D2B"/>
    <w:pPr>
      <w:numPr>
        <w:ilvl w:val="3"/>
        <w:numId w:val="6"/>
      </w:numPr>
      <w:outlineLvl w:val="3"/>
    </w:pPr>
  </w:style>
  <w:style w:type="paragraph" w:styleId="Heading5">
    <w:name w:val="heading 5"/>
    <w:basedOn w:val="Normal"/>
    <w:link w:val="Heading5Char"/>
    <w:uiPriority w:val="99"/>
    <w:qFormat/>
    <w:rsid w:val="00431D2B"/>
    <w:pPr>
      <w:numPr>
        <w:ilvl w:val="4"/>
        <w:numId w:val="6"/>
      </w:numPr>
      <w:tabs>
        <w:tab w:val="left" w:pos="1792"/>
      </w:tabs>
      <w:outlineLvl w:val="4"/>
    </w:pPr>
  </w:style>
  <w:style w:type="paragraph" w:styleId="Heading6">
    <w:name w:val="heading 6"/>
    <w:basedOn w:val="Normal"/>
    <w:link w:val="Heading6Char"/>
    <w:uiPriority w:val="99"/>
    <w:qFormat/>
    <w:rsid w:val="00431D2B"/>
    <w:pPr>
      <w:numPr>
        <w:ilvl w:val="5"/>
        <w:numId w:val="6"/>
      </w:numPr>
      <w:outlineLvl w:val="5"/>
    </w:pPr>
  </w:style>
  <w:style w:type="paragraph" w:styleId="Heading7">
    <w:name w:val="heading 7"/>
    <w:basedOn w:val="Normal"/>
    <w:link w:val="Heading7Char"/>
    <w:uiPriority w:val="99"/>
    <w:qFormat/>
    <w:rsid w:val="00431D2B"/>
    <w:pPr>
      <w:numPr>
        <w:ilvl w:val="6"/>
        <w:numId w:val="6"/>
      </w:numPr>
      <w:outlineLvl w:val="6"/>
    </w:pPr>
  </w:style>
  <w:style w:type="paragraph" w:styleId="Heading8">
    <w:name w:val="heading 8"/>
    <w:basedOn w:val="Normal"/>
    <w:link w:val="Heading8Char"/>
    <w:uiPriority w:val="99"/>
    <w:qFormat/>
    <w:rsid w:val="00431D2B"/>
    <w:pPr>
      <w:numPr>
        <w:ilvl w:val="7"/>
        <w:numId w:val="6"/>
      </w:numPr>
      <w:outlineLvl w:val="7"/>
    </w:pPr>
  </w:style>
  <w:style w:type="paragraph" w:styleId="Heading9">
    <w:name w:val="heading 9"/>
    <w:basedOn w:val="Normal"/>
    <w:link w:val="Heading9Char"/>
    <w:uiPriority w:val="99"/>
    <w:qFormat/>
    <w:rsid w:val="00431D2B"/>
    <w:pPr>
      <w:numPr>
        <w:ilvl w:val="8"/>
        <w:numId w:val="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31D2B"/>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431D2B"/>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431D2B"/>
    <w:rPr>
      <w:rFonts w:ascii="Tahoma" w:eastAsia="MS Mincho" w:hAnsi="Tahoma" w:cs="Tahoma"/>
      <w:sz w:val="19"/>
      <w:szCs w:val="19"/>
    </w:rPr>
  </w:style>
  <w:style w:type="character" w:customStyle="1" w:styleId="Heading4Char">
    <w:name w:val="Heading 4 Char"/>
    <w:basedOn w:val="DefaultParagraphFont"/>
    <w:link w:val="Heading4"/>
    <w:uiPriority w:val="99"/>
    <w:locked/>
    <w:rsid w:val="00431D2B"/>
    <w:rPr>
      <w:rFonts w:ascii="Tahoma" w:eastAsia="MS Mincho" w:hAnsi="Tahoma" w:cs="Tahoma"/>
      <w:sz w:val="19"/>
      <w:szCs w:val="19"/>
    </w:rPr>
  </w:style>
  <w:style w:type="character" w:customStyle="1" w:styleId="Heading5Char">
    <w:name w:val="Heading 5 Char"/>
    <w:basedOn w:val="DefaultParagraphFont"/>
    <w:link w:val="Heading5"/>
    <w:uiPriority w:val="99"/>
    <w:locked/>
    <w:rsid w:val="00431D2B"/>
    <w:rPr>
      <w:rFonts w:ascii="Tahoma" w:eastAsia="MS Mincho" w:hAnsi="Tahoma" w:cs="Tahoma"/>
      <w:sz w:val="19"/>
      <w:szCs w:val="19"/>
    </w:rPr>
  </w:style>
  <w:style w:type="character" w:customStyle="1" w:styleId="Heading6Char">
    <w:name w:val="Heading 6 Char"/>
    <w:basedOn w:val="DefaultParagraphFont"/>
    <w:link w:val="Heading6"/>
    <w:uiPriority w:val="99"/>
    <w:locked/>
    <w:rsid w:val="00431D2B"/>
    <w:rPr>
      <w:rFonts w:ascii="Tahoma" w:eastAsia="MS Mincho" w:hAnsi="Tahoma" w:cs="Tahoma"/>
      <w:sz w:val="19"/>
      <w:szCs w:val="19"/>
    </w:rPr>
  </w:style>
  <w:style w:type="character" w:customStyle="1" w:styleId="Heading7Char">
    <w:name w:val="Heading 7 Char"/>
    <w:basedOn w:val="DefaultParagraphFont"/>
    <w:link w:val="Heading7"/>
    <w:uiPriority w:val="99"/>
    <w:locked/>
    <w:rsid w:val="00431D2B"/>
    <w:rPr>
      <w:rFonts w:ascii="Tahoma" w:eastAsia="MS Mincho" w:hAnsi="Tahoma" w:cs="Tahoma"/>
      <w:sz w:val="19"/>
      <w:szCs w:val="19"/>
    </w:rPr>
  </w:style>
  <w:style w:type="character" w:customStyle="1" w:styleId="Heading8Char">
    <w:name w:val="Heading 8 Char"/>
    <w:basedOn w:val="DefaultParagraphFont"/>
    <w:link w:val="Heading8"/>
    <w:uiPriority w:val="99"/>
    <w:locked/>
    <w:rsid w:val="00431D2B"/>
    <w:rPr>
      <w:rFonts w:ascii="Tahoma" w:eastAsia="MS Mincho" w:hAnsi="Tahoma" w:cs="Tahoma"/>
      <w:sz w:val="19"/>
      <w:szCs w:val="19"/>
    </w:rPr>
  </w:style>
  <w:style w:type="character" w:customStyle="1" w:styleId="Heading9Char">
    <w:name w:val="Heading 9 Char"/>
    <w:basedOn w:val="DefaultParagraphFont"/>
    <w:link w:val="Heading9"/>
    <w:uiPriority w:val="99"/>
    <w:locked/>
    <w:rsid w:val="00431D2B"/>
    <w:rPr>
      <w:rFonts w:ascii="Tahoma" w:eastAsia="MS Mincho" w:hAnsi="Tahoma" w:cs="Tahoma"/>
      <w:sz w:val="19"/>
      <w:szCs w:val="19"/>
    </w:rPr>
  </w:style>
  <w:style w:type="character" w:customStyle="1" w:styleId="Bullet3Char1">
    <w:name w:val="Bullet 3 Char1"/>
    <w:basedOn w:val="DefaultParagraphFont"/>
    <w:link w:val="Bullet3"/>
    <w:locked/>
    <w:rsid w:val="00431D2B"/>
    <w:rPr>
      <w:rFonts w:ascii="Tahoma" w:hAnsi="Tahoma" w:cs="Tahoma"/>
      <w:sz w:val="19"/>
      <w:szCs w:val="19"/>
    </w:rPr>
  </w:style>
  <w:style w:type="character" w:customStyle="1" w:styleId="Body1Char1">
    <w:name w:val="Body 1 Char1"/>
    <w:basedOn w:val="DefaultParagraphFont"/>
    <w:link w:val="Body1"/>
    <w:uiPriority w:val="99"/>
    <w:locked/>
    <w:rsid w:val="00431D2B"/>
    <w:rPr>
      <w:rFonts w:ascii="Tahoma" w:hAnsi="Tahoma" w:cs="Tahoma"/>
      <w:sz w:val="19"/>
      <w:szCs w:val="19"/>
    </w:rPr>
  </w:style>
  <w:style w:type="paragraph" w:customStyle="1" w:styleId="Body1">
    <w:name w:val="Body 1"/>
    <w:basedOn w:val="Normal"/>
    <w:link w:val="Body1Char1"/>
    <w:uiPriority w:val="99"/>
    <w:rsid w:val="00431D2B"/>
    <w:pPr>
      <w:ind w:left="357"/>
    </w:pPr>
    <w:rPr>
      <w:rFonts w:eastAsia="Times New Roman"/>
    </w:rPr>
  </w:style>
  <w:style w:type="paragraph" w:customStyle="1" w:styleId="Body2">
    <w:name w:val="Body 2"/>
    <w:basedOn w:val="Normal"/>
    <w:uiPriority w:val="99"/>
    <w:rsid w:val="00431D2B"/>
    <w:pPr>
      <w:ind w:left="720"/>
    </w:pPr>
  </w:style>
  <w:style w:type="paragraph" w:customStyle="1" w:styleId="Bullet2">
    <w:name w:val="Bullet 2"/>
    <w:basedOn w:val="Normal"/>
    <w:uiPriority w:val="99"/>
    <w:rsid w:val="00431D2B"/>
    <w:pPr>
      <w:numPr>
        <w:numId w:val="1"/>
      </w:numPr>
    </w:pPr>
  </w:style>
  <w:style w:type="paragraph" w:customStyle="1" w:styleId="Bullet3">
    <w:name w:val="Bullet 3"/>
    <w:basedOn w:val="Normal"/>
    <w:link w:val="Bullet3Char1"/>
    <w:rsid w:val="00431D2B"/>
    <w:pPr>
      <w:numPr>
        <w:numId w:val="2"/>
      </w:numPr>
    </w:pPr>
    <w:rPr>
      <w:rFonts w:eastAsia="Times New Roman"/>
    </w:rPr>
  </w:style>
  <w:style w:type="paragraph" w:customStyle="1" w:styleId="Bullet4">
    <w:name w:val="Bullet 4"/>
    <w:basedOn w:val="Normal"/>
    <w:uiPriority w:val="99"/>
    <w:rsid w:val="00431D2B"/>
    <w:pPr>
      <w:numPr>
        <w:numId w:val="3"/>
      </w:numPr>
    </w:pPr>
  </w:style>
  <w:style w:type="paragraph" w:customStyle="1" w:styleId="Bullet5">
    <w:name w:val="Bullet 5"/>
    <w:basedOn w:val="Normal"/>
    <w:uiPriority w:val="99"/>
    <w:rsid w:val="00431D2B"/>
    <w:pPr>
      <w:numPr>
        <w:numId w:val="4"/>
      </w:numPr>
    </w:pPr>
  </w:style>
  <w:style w:type="paragraph" w:customStyle="1" w:styleId="HeadingEULA">
    <w:name w:val="Heading EULA"/>
    <w:basedOn w:val="Normal"/>
    <w:next w:val="Normal"/>
    <w:uiPriority w:val="99"/>
    <w:rsid w:val="00431D2B"/>
    <w:rPr>
      <w:b/>
      <w:bCs/>
      <w:sz w:val="28"/>
      <w:szCs w:val="28"/>
    </w:rPr>
  </w:style>
  <w:style w:type="paragraph" w:customStyle="1" w:styleId="HeadingSoftwareTitle">
    <w:name w:val="Heading Software Title"/>
    <w:basedOn w:val="Normal"/>
    <w:next w:val="Normal"/>
    <w:uiPriority w:val="99"/>
    <w:rsid w:val="00431D2B"/>
    <w:pPr>
      <w:pBdr>
        <w:bottom w:val="single" w:sz="4" w:space="1" w:color="auto"/>
      </w:pBdr>
    </w:pPr>
    <w:rPr>
      <w:b/>
      <w:bCs/>
      <w:sz w:val="28"/>
      <w:szCs w:val="28"/>
    </w:rPr>
  </w:style>
  <w:style w:type="paragraph" w:customStyle="1" w:styleId="Preamble">
    <w:name w:val="Preamble"/>
    <w:basedOn w:val="Normal"/>
    <w:uiPriority w:val="99"/>
    <w:rsid w:val="00431D2B"/>
    <w:rPr>
      <w:b/>
      <w:bCs/>
    </w:rPr>
  </w:style>
  <w:style w:type="paragraph" w:customStyle="1" w:styleId="HeadingWarranty">
    <w:name w:val="Heading Warranty"/>
    <w:basedOn w:val="Normal"/>
    <w:uiPriority w:val="99"/>
    <w:rsid w:val="00431D2B"/>
    <w:pPr>
      <w:jc w:val="center"/>
    </w:pPr>
    <w:rPr>
      <w:b/>
      <w:bCs/>
    </w:rPr>
  </w:style>
  <w:style w:type="paragraph" w:customStyle="1" w:styleId="Heading1Warranty">
    <w:name w:val="Heading 1 Warranty"/>
    <w:basedOn w:val="Normal"/>
    <w:next w:val="Normal"/>
    <w:link w:val="Heading1WarrantyCharChar"/>
    <w:uiPriority w:val="99"/>
    <w:rsid w:val="00431D2B"/>
    <w:pPr>
      <w:numPr>
        <w:numId w:val="5"/>
      </w:numPr>
      <w:outlineLvl w:val="0"/>
    </w:pPr>
  </w:style>
  <w:style w:type="paragraph" w:customStyle="1" w:styleId="Heading2Warranty">
    <w:name w:val="Heading 2 Warranty"/>
    <w:basedOn w:val="Normal"/>
    <w:next w:val="Normal"/>
    <w:uiPriority w:val="99"/>
    <w:rsid w:val="00431D2B"/>
    <w:pPr>
      <w:numPr>
        <w:ilvl w:val="1"/>
        <w:numId w:val="5"/>
      </w:numPr>
      <w:outlineLvl w:val="1"/>
    </w:pPr>
  </w:style>
  <w:style w:type="paragraph" w:customStyle="1" w:styleId="Heading3Bold">
    <w:name w:val="Heading 3 Bold"/>
    <w:basedOn w:val="Heading3"/>
    <w:link w:val="Heading3BoldChar"/>
    <w:uiPriority w:val="99"/>
    <w:rsid w:val="00431D2B"/>
    <w:pPr>
      <w:numPr>
        <w:ilvl w:val="0"/>
        <w:numId w:val="0"/>
      </w:numPr>
    </w:pPr>
    <w:rPr>
      <w:b/>
      <w:bCs/>
    </w:rPr>
  </w:style>
  <w:style w:type="paragraph" w:customStyle="1" w:styleId="Body2Underline">
    <w:name w:val="Body 2 Underline"/>
    <w:basedOn w:val="Body2"/>
    <w:uiPriority w:val="99"/>
    <w:rsid w:val="00431D2B"/>
    <w:rPr>
      <w:u w:val="single"/>
    </w:rPr>
  </w:style>
  <w:style w:type="character" w:styleId="Hyperlink">
    <w:name w:val="Hyperlink"/>
    <w:aliases w:val="Char Char7"/>
    <w:basedOn w:val="DefaultParagraphFont"/>
    <w:uiPriority w:val="99"/>
    <w:rsid w:val="00431D2B"/>
    <w:rPr>
      <w:rFonts w:cs="Times New Roman"/>
      <w:color w:val="0000FF"/>
      <w:u w:val="single"/>
    </w:rPr>
  </w:style>
  <w:style w:type="paragraph" w:customStyle="1" w:styleId="Bullet4Underlined">
    <w:name w:val="Bullet 4 Underlined"/>
    <w:basedOn w:val="Bullet4"/>
    <w:rsid w:val="00431D2B"/>
    <w:rPr>
      <w:u w:val="single"/>
    </w:rPr>
  </w:style>
  <w:style w:type="paragraph" w:customStyle="1" w:styleId="Bullet4Underline">
    <w:name w:val="Bullet 4 Underline"/>
    <w:basedOn w:val="Bullet4"/>
    <w:uiPriority w:val="99"/>
    <w:rsid w:val="00431D2B"/>
    <w:pPr>
      <w:numPr>
        <w:numId w:val="0"/>
      </w:numPr>
    </w:pPr>
    <w:rPr>
      <w:u w:val="single"/>
    </w:rPr>
  </w:style>
  <w:style w:type="paragraph" w:customStyle="1" w:styleId="PreambleBorderAbove">
    <w:name w:val="Preamble Border Above"/>
    <w:basedOn w:val="Preamble"/>
    <w:uiPriority w:val="99"/>
    <w:rsid w:val="00431D2B"/>
    <w:pPr>
      <w:pBdr>
        <w:top w:val="single" w:sz="4" w:space="1" w:color="auto"/>
      </w:pBdr>
    </w:pPr>
  </w:style>
  <w:style w:type="paragraph" w:customStyle="1" w:styleId="Heading1Unbold">
    <w:name w:val="Heading 1 Unbold"/>
    <w:basedOn w:val="Heading1"/>
    <w:uiPriority w:val="99"/>
    <w:rsid w:val="00431D2B"/>
    <w:pPr>
      <w:autoSpaceDE w:val="0"/>
      <w:autoSpaceDN w:val="0"/>
      <w:adjustRightInd w:val="0"/>
      <w:spacing w:before="0" w:after="0"/>
    </w:pPr>
    <w:rPr>
      <w:b w:val="0"/>
      <w:bCs w:val="0"/>
    </w:rPr>
  </w:style>
  <w:style w:type="character" w:customStyle="1" w:styleId="Heading1WarrantyCharChar">
    <w:name w:val="Heading 1 Warranty Char Char"/>
    <w:basedOn w:val="DefaultParagraphFont"/>
    <w:link w:val="Heading1Warranty"/>
    <w:uiPriority w:val="99"/>
    <w:locked/>
    <w:rsid w:val="00431D2B"/>
    <w:rPr>
      <w:rFonts w:ascii="Tahoma" w:eastAsia="MS Mincho" w:hAnsi="Tahoma" w:cs="Tahoma"/>
      <w:sz w:val="19"/>
      <w:szCs w:val="19"/>
    </w:rPr>
  </w:style>
  <w:style w:type="character" w:customStyle="1" w:styleId="Heading3BoldChar">
    <w:name w:val="Heading 3 Bold Char"/>
    <w:basedOn w:val="DefaultParagraphFont"/>
    <w:link w:val="Heading3Bold"/>
    <w:uiPriority w:val="99"/>
    <w:locked/>
    <w:rsid w:val="00431D2B"/>
    <w:rPr>
      <w:rFonts w:ascii="Tahoma" w:eastAsia="MS Mincho" w:hAnsi="Tahoma" w:cs="Tahoma"/>
      <w:b/>
      <w:bCs/>
      <w:sz w:val="19"/>
      <w:szCs w:val="19"/>
    </w:rPr>
  </w:style>
  <w:style w:type="paragraph" w:styleId="BalloonText">
    <w:name w:val="Balloon Text"/>
    <w:basedOn w:val="Normal"/>
    <w:link w:val="BalloonTextChar"/>
    <w:uiPriority w:val="99"/>
    <w:semiHidden/>
    <w:unhideWhenUsed/>
    <w:rsid w:val="005D4E66"/>
    <w:pPr>
      <w:spacing w:before="0" w:after="0"/>
    </w:pPr>
    <w:rPr>
      <w:sz w:val="16"/>
      <w:szCs w:val="16"/>
    </w:rPr>
  </w:style>
  <w:style w:type="character" w:customStyle="1" w:styleId="BalloonTextChar">
    <w:name w:val="Balloon Text Char"/>
    <w:basedOn w:val="DefaultParagraphFont"/>
    <w:link w:val="BalloonText"/>
    <w:uiPriority w:val="99"/>
    <w:semiHidden/>
    <w:locked/>
    <w:rsid w:val="005D4E66"/>
    <w:rPr>
      <w:rFonts w:ascii="Tahoma" w:eastAsia="MS Mincho" w:hAnsi="Tahoma" w:cs="Tahoma"/>
      <w:sz w:val="16"/>
      <w:szCs w:val="16"/>
    </w:rPr>
  </w:style>
  <w:style w:type="character" w:styleId="CommentReference">
    <w:name w:val="annotation reference"/>
    <w:basedOn w:val="DefaultParagraphFont"/>
    <w:uiPriority w:val="99"/>
    <w:unhideWhenUsed/>
    <w:rsid w:val="00D96E58"/>
    <w:rPr>
      <w:rFonts w:cs="Times New Roman"/>
      <w:sz w:val="16"/>
      <w:szCs w:val="16"/>
    </w:rPr>
  </w:style>
  <w:style w:type="paragraph" w:styleId="CommentText">
    <w:name w:val="annotation text"/>
    <w:basedOn w:val="Normal"/>
    <w:link w:val="CommentTextChar"/>
    <w:uiPriority w:val="99"/>
    <w:unhideWhenUsed/>
    <w:rsid w:val="00D96E58"/>
    <w:rPr>
      <w:sz w:val="20"/>
      <w:szCs w:val="20"/>
    </w:rPr>
  </w:style>
  <w:style w:type="character" w:customStyle="1" w:styleId="CommentTextChar">
    <w:name w:val="Comment Text Char"/>
    <w:basedOn w:val="DefaultParagraphFont"/>
    <w:link w:val="CommentText"/>
    <w:uiPriority w:val="99"/>
    <w:locked/>
    <w:rsid w:val="00D96E58"/>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D96E58"/>
    <w:rPr>
      <w:b/>
      <w:bCs/>
    </w:rPr>
  </w:style>
  <w:style w:type="character" w:customStyle="1" w:styleId="CommentSubjectChar">
    <w:name w:val="Comment Subject Char"/>
    <w:basedOn w:val="CommentTextChar"/>
    <w:link w:val="CommentSubject"/>
    <w:uiPriority w:val="99"/>
    <w:semiHidden/>
    <w:locked/>
    <w:rsid w:val="00D96E58"/>
    <w:rPr>
      <w:rFonts w:ascii="Tahoma" w:eastAsia="MS Mincho" w:hAnsi="Tahoma" w:cs="Tahoma"/>
      <w:b/>
      <w:bCs/>
      <w:sz w:val="20"/>
      <w:szCs w:val="20"/>
    </w:rPr>
  </w:style>
  <w:style w:type="paragraph" w:styleId="Revision">
    <w:name w:val="Revision"/>
    <w:hidden/>
    <w:uiPriority w:val="99"/>
    <w:semiHidden/>
    <w:rsid w:val="00231607"/>
    <w:pPr>
      <w:spacing w:after="0" w:line="240" w:lineRule="auto"/>
    </w:pPr>
    <w:rPr>
      <w:rFonts w:ascii="Tahoma" w:eastAsia="MS Mincho" w:hAnsi="Tahoma" w:cs="Tahoma"/>
      <w:sz w:val="19"/>
      <w:szCs w:val="19"/>
    </w:rPr>
  </w:style>
  <w:style w:type="paragraph" w:customStyle="1" w:styleId="PURBody-Indented">
    <w:name w:val="PUR Body - Indented"/>
    <w:basedOn w:val="Normal"/>
    <w:link w:val="PURBody-IndentedChar"/>
    <w:uiPriority w:val="3"/>
    <w:qFormat/>
    <w:rsid w:val="00EE2D10"/>
    <w:pPr>
      <w:spacing w:before="0"/>
      <w:ind w:left="270"/>
    </w:pPr>
    <w:rPr>
      <w:rFonts w:ascii="Arial" w:eastAsia="Times New Roman" w:hAnsi="Arial" w:cs="Times New Roman"/>
      <w:color w:val="404040" w:themeColor="text1" w:themeTint="BF"/>
      <w:sz w:val="18"/>
      <w:szCs w:val="20"/>
    </w:rPr>
  </w:style>
  <w:style w:type="character" w:customStyle="1" w:styleId="PURBody-IndentedChar">
    <w:name w:val="PUR Body - Indented Char"/>
    <w:basedOn w:val="DefaultParagraphFont"/>
    <w:link w:val="PURBody-Indented"/>
    <w:uiPriority w:val="3"/>
    <w:locked/>
    <w:rsid w:val="00EE2D10"/>
    <w:rPr>
      <w:rFonts w:ascii="Arial" w:hAnsi="Arial" w:cs="Times New Roman"/>
      <w:color w:val="404040" w:themeColor="text1" w:themeTint="BF"/>
      <w:sz w:val="20"/>
      <w:szCs w:val="20"/>
    </w:rPr>
  </w:style>
  <w:style w:type="paragraph" w:customStyle="1" w:styleId="PURBlueStrong-Indented">
    <w:name w:val="PUR Blue Strong - Indented"/>
    <w:basedOn w:val="Normal"/>
    <w:link w:val="PURBlueStrong-IndentedChar"/>
    <w:uiPriority w:val="3"/>
    <w:qFormat/>
    <w:rsid w:val="00EE2D10"/>
    <w:pPr>
      <w:keepNext/>
      <w:keepLines/>
      <w:spacing w:before="0" w:after="60" w:line="240" w:lineRule="exact"/>
      <w:ind w:left="270"/>
    </w:pPr>
    <w:rPr>
      <w:rFonts w:ascii="Arial" w:eastAsia="Times New Roman" w:hAnsi="Arial" w:cs="Times New Roman"/>
      <w:smallCaps/>
      <w:color w:val="1F497D" w:themeColor="text2"/>
      <w:spacing w:val="-4"/>
      <w:sz w:val="18"/>
      <w:szCs w:val="20"/>
    </w:rPr>
  </w:style>
  <w:style w:type="character" w:customStyle="1" w:styleId="PURBlueStrong-IndentedChar">
    <w:name w:val="PUR Blue Strong - Indented Char"/>
    <w:basedOn w:val="DefaultParagraphFont"/>
    <w:link w:val="PURBlueStrong-Indented"/>
    <w:uiPriority w:val="3"/>
    <w:locked/>
    <w:rsid w:val="00EE2D10"/>
    <w:rPr>
      <w:rFonts w:ascii="Arial" w:hAnsi="Arial" w:cs="Times New Roman"/>
      <w:smallCaps/>
      <w:color w:val="1F497D" w:themeColor="text2"/>
      <w:spacing w:val="-4"/>
      <w:sz w:val="20"/>
      <w:szCs w:val="20"/>
    </w:rPr>
  </w:style>
  <w:style w:type="paragraph" w:styleId="ListParagraph">
    <w:name w:val="List Paragraph"/>
    <w:basedOn w:val="Normal"/>
    <w:uiPriority w:val="34"/>
    <w:qFormat/>
    <w:rsid w:val="00C2022F"/>
    <w:pPr>
      <w:ind w:left="720"/>
      <w:contextualSpacing/>
    </w:pPr>
  </w:style>
  <w:style w:type="paragraph" w:styleId="PlainText">
    <w:name w:val="Plain Text"/>
    <w:basedOn w:val="Normal"/>
    <w:link w:val="PlainTextChar"/>
    <w:uiPriority w:val="99"/>
    <w:unhideWhenUsed/>
    <w:rsid w:val="001D1F68"/>
    <w:pPr>
      <w:spacing w:before="0" w:after="0"/>
    </w:pPr>
    <w:rPr>
      <w:rFonts w:ascii="Calibri" w:hAnsi="Calibri" w:cs="Times New Roman"/>
      <w:color w:val="1F497D"/>
      <w:sz w:val="22"/>
      <w:szCs w:val="22"/>
    </w:rPr>
  </w:style>
  <w:style w:type="character" w:customStyle="1" w:styleId="PlainTextChar">
    <w:name w:val="Plain Text Char"/>
    <w:basedOn w:val="DefaultParagraphFont"/>
    <w:link w:val="PlainText"/>
    <w:uiPriority w:val="99"/>
    <w:locked/>
    <w:rsid w:val="001D1F68"/>
    <w:rPr>
      <w:rFonts w:ascii="Calibri" w:eastAsia="MS Mincho" w:hAnsi="Calibri" w:cs="Times New Roman"/>
      <w:color w:val="1F497D"/>
    </w:rPr>
  </w:style>
  <w:style w:type="paragraph" w:customStyle="1" w:styleId="PURHeading2">
    <w:name w:val="PUR Heading 2"/>
    <w:next w:val="Normal"/>
    <w:uiPriority w:val="3"/>
    <w:qFormat/>
    <w:rsid w:val="00C8775E"/>
    <w:pPr>
      <w:keepNext/>
      <w:keepLines/>
      <w:spacing w:after="120" w:line="240" w:lineRule="exact"/>
    </w:pPr>
    <w:rPr>
      <w:rFonts w:ascii="Arial Black" w:hAnsi="Arial Black" w:cs="Times New Roman"/>
      <w:color w:val="404040" w:themeColor="text1" w:themeTint="BF"/>
      <w:sz w:val="20"/>
      <w:szCs w:val="20"/>
    </w:rPr>
  </w:style>
  <w:style w:type="paragraph" w:customStyle="1" w:styleId="Bullet6">
    <w:name w:val="Bullet 6"/>
    <w:basedOn w:val="Normal"/>
    <w:rsid w:val="0078376B"/>
    <w:pPr>
      <w:numPr>
        <w:numId w:val="11"/>
      </w:numPr>
    </w:pPr>
  </w:style>
  <w:style w:type="character" w:styleId="FollowedHyperlink">
    <w:name w:val="FollowedHyperlink"/>
    <w:basedOn w:val="DefaultParagraphFont"/>
    <w:uiPriority w:val="99"/>
    <w:semiHidden/>
    <w:unhideWhenUsed/>
    <w:rsid w:val="000E2C40"/>
    <w:rPr>
      <w:rFonts w:cs="Times New Roman"/>
      <w:color w:val="800080" w:themeColor="followedHyperlink"/>
      <w:u w:val="single"/>
    </w:rPr>
  </w:style>
  <w:style w:type="paragraph" w:styleId="Header">
    <w:name w:val="header"/>
    <w:basedOn w:val="Normal"/>
    <w:link w:val="HeaderChar"/>
    <w:uiPriority w:val="99"/>
    <w:unhideWhenUsed/>
    <w:rsid w:val="006E2947"/>
    <w:pPr>
      <w:tabs>
        <w:tab w:val="center" w:pos="4680"/>
        <w:tab w:val="right" w:pos="9360"/>
      </w:tabs>
      <w:spacing w:before="0" w:after="0"/>
    </w:pPr>
  </w:style>
  <w:style w:type="character" w:customStyle="1" w:styleId="HeaderChar">
    <w:name w:val="Header Char"/>
    <w:basedOn w:val="DefaultParagraphFont"/>
    <w:link w:val="Header"/>
    <w:uiPriority w:val="99"/>
    <w:locked/>
    <w:rsid w:val="006E2947"/>
    <w:rPr>
      <w:rFonts w:ascii="Tahoma" w:eastAsia="MS Mincho" w:hAnsi="Tahoma" w:cs="Tahoma"/>
      <w:sz w:val="19"/>
      <w:szCs w:val="19"/>
    </w:rPr>
  </w:style>
  <w:style w:type="paragraph" w:styleId="Footer">
    <w:name w:val="footer"/>
    <w:basedOn w:val="Normal"/>
    <w:link w:val="FooterChar"/>
    <w:uiPriority w:val="99"/>
    <w:unhideWhenUsed/>
    <w:rsid w:val="006E2947"/>
    <w:pPr>
      <w:tabs>
        <w:tab w:val="center" w:pos="4680"/>
        <w:tab w:val="right" w:pos="9360"/>
      </w:tabs>
      <w:spacing w:before="0" w:after="0"/>
    </w:pPr>
  </w:style>
  <w:style w:type="character" w:customStyle="1" w:styleId="FooterChar">
    <w:name w:val="Footer Char"/>
    <w:basedOn w:val="DefaultParagraphFont"/>
    <w:link w:val="Footer"/>
    <w:uiPriority w:val="99"/>
    <w:locked/>
    <w:rsid w:val="006E2947"/>
    <w:rPr>
      <w:rFonts w:ascii="Tahoma" w:eastAsia="MS Mincho" w:hAnsi="Tahoma" w:cs="Tahoma"/>
      <w:sz w:val="19"/>
      <w:szCs w:val="19"/>
    </w:rPr>
  </w:style>
  <w:style w:type="character" w:customStyle="1" w:styleId="Body2Char">
    <w:name w:val="Body 2 Char"/>
    <w:basedOn w:val="DefaultParagraphFont"/>
    <w:uiPriority w:val="99"/>
    <w:rsid w:val="00AD0AEE"/>
    <w:rPr>
      <w:rFonts w:ascii="Tahoma" w:hAnsi="Tahoma" w:cs="Tahoma"/>
      <w:lang w:val="en-US" w:eastAsia="en-US"/>
    </w:rPr>
  </w:style>
  <w:style w:type="character" w:customStyle="1" w:styleId="Body3Char">
    <w:name w:val="Body 3 Char"/>
    <w:basedOn w:val="DefaultParagraphFont"/>
    <w:uiPriority w:val="99"/>
    <w:rsid w:val="00AD0AEE"/>
    <w:rPr>
      <w:rFonts w:ascii="Tahoma" w:hAnsi="Tahoma" w:cs="Tahoma"/>
      <w:lang w:val="en-US" w:eastAsia="en-US"/>
    </w:rPr>
  </w:style>
  <w:style w:type="paragraph" w:styleId="NormalWeb">
    <w:name w:val="Normal (Web)"/>
    <w:basedOn w:val="Normal"/>
    <w:uiPriority w:val="99"/>
    <w:semiHidden/>
    <w:unhideWhenUsed/>
    <w:rsid w:val="004D2CB3"/>
    <w:pPr>
      <w:spacing w:before="100" w:beforeAutospacing="1" w:after="100" w:afterAutospacing="1"/>
    </w:pPr>
    <w:rPr>
      <w:rFonts w:ascii="Times New Roman" w:eastAsia="Times New Roman" w:hAnsi="Times New Roman" w:cs="Times New Roman"/>
      <w:sz w:val="24"/>
      <w:szCs w:val="24"/>
    </w:rPr>
  </w:style>
  <w:style w:type="paragraph" w:customStyle="1" w:styleId="bullet40">
    <w:name w:val="bullet4"/>
    <w:basedOn w:val="Normal"/>
    <w:uiPriority w:val="99"/>
    <w:rsid w:val="0085190F"/>
    <w:pPr>
      <w:ind w:left="1435" w:hanging="358"/>
    </w:pPr>
    <w:rPr>
      <w:rFonts w:eastAsia="Times New Roman"/>
      <w:lang w:bidi="he-IL"/>
    </w:rPr>
  </w:style>
  <w:style w:type="character" w:customStyle="1" w:styleId="ms-rtefontface-12">
    <w:name w:val="ms-rtefontface-12"/>
    <w:basedOn w:val="DefaultParagraphFont"/>
    <w:rsid w:val="0050621A"/>
    <w:rPr>
      <w:rFonts w:cs="Times New Roman"/>
    </w:rPr>
  </w:style>
  <w:style w:type="character" w:styleId="Strong">
    <w:name w:val="Strong"/>
    <w:basedOn w:val="DefaultParagraphFont"/>
    <w:uiPriority w:val="22"/>
    <w:qFormat/>
    <w:rsid w:val="0050621A"/>
    <w:rPr>
      <w:rFonts w:cs="Times New Roman"/>
      <w:b/>
      <w:bCs/>
    </w:rPr>
  </w:style>
  <w:style w:type="character" w:styleId="Emphasis">
    <w:name w:val="Emphasis"/>
    <w:basedOn w:val="DefaultParagraphFont"/>
    <w:uiPriority w:val="20"/>
    <w:qFormat/>
    <w:rsid w:val="00AF4C3D"/>
    <w:rPr>
      <w:rFonts w:cs="Times New Roman"/>
      <w:i/>
      <w:iCs/>
    </w:rPr>
  </w:style>
  <w:style w:type="paragraph" w:customStyle="1" w:styleId="Body3">
    <w:name w:val="Body 3"/>
    <w:basedOn w:val="Normal"/>
    <w:rsid w:val="00CA6BE6"/>
    <w:pPr>
      <w:ind w:left="1077"/>
    </w:pPr>
  </w:style>
  <w:style w:type="character" w:styleId="Mention">
    <w:name w:val="Mention"/>
    <w:basedOn w:val="DefaultParagraphFont"/>
    <w:uiPriority w:val="99"/>
    <w:semiHidden/>
    <w:unhideWhenUsed/>
    <w:rsid w:val="00715C44"/>
    <w:rPr>
      <w:rFonts w:cs="Times New Roman"/>
      <w:color w:val="2B579A"/>
      <w:shd w:val="clear" w:color="auto" w:fill="E6E6E6"/>
    </w:rPr>
  </w:style>
  <w:style w:type="paragraph" w:customStyle="1" w:styleId="Footnote">
    <w:name w:val="Footnote"/>
    <w:basedOn w:val="Normal"/>
    <w:rsid w:val="006A6A63"/>
    <w:pPr>
      <w:spacing w:after="0"/>
    </w:pPr>
    <w:rPr>
      <w:b/>
      <w:bCs/>
      <w:sz w:val="16"/>
      <w:szCs w:val="16"/>
    </w:rPr>
  </w:style>
  <w:style w:type="character" w:customStyle="1" w:styleId="LicenseNumberCharChar">
    <w:name w:val="License Number Char Char"/>
    <w:link w:val="LicenseNumberChar"/>
    <w:locked/>
    <w:rsid w:val="006A6A63"/>
    <w:rPr>
      <w:rFonts w:ascii="Tahoma" w:hAnsi="Tahoma"/>
      <w:b/>
      <w:sz w:val="28"/>
    </w:rPr>
  </w:style>
  <w:style w:type="paragraph" w:customStyle="1" w:styleId="LicenseNumberChar">
    <w:name w:val="License Number Char"/>
    <w:basedOn w:val="Normal"/>
    <w:link w:val="LicenseNumberCharChar"/>
    <w:rsid w:val="006A6A63"/>
    <w:pPr>
      <w:spacing w:before="0" w:after="0"/>
    </w:pPr>
    <w:rPr>
      <w:rFonts w:eastAsia="Times New Roman"/>
      <w:b/>
      <w:sz w:val="28"/>
      <w:szCs w:val="22"/>
    </w:rPr>
  </w:style>
  <w:style w:type="character" w:customStyle="1" w:styleId="LicenseNumSuperChar">
    <w:name w:val="License Num Super Char"/>
    <w:link w:val="LicenseNumSuper"/>
    <w:locked/>
    <w:rsid w:val="006A6A63"/>
    <w:rPr>
      <w:rFonts w:ascii="Tahoma" w:eastAsia="MS Mincho" w:hAnsi="Tahoma"/>
      <w:sz w:val="18"/>
    </w:rPr>
  </w:style>
  <w:style w:type="paragraph" w:customStyle="1" w:styleId="LicenseNumSuper">
    <w:name w:val="License Num Super"/>
    <w:basedOn w:val="Normal"/>
    <w:link w:val="LicenseNumSuperChar"/>
    <w:rsid w:val="006A6A63"/>
    <w:pPr>
      <w:spacing w:after="0"/>
    </w:pPr>
    <w:rPr>
      <w:sz w:val="18"/>
      <w:szCs w:val="18"/>
    </w:rPr>
  </w:style>
  <w:style w:type="character" w:styleId="FootnoteReference">
    <w:name w:val="footnote reference"/>
    <w:basedOn w:val="DefaultParagraphFont"/>
    <w:uiPriority w:val="99"/>
    <w:rsid w:val="00EF08D8"/>
    <w:rPr>
      <w:rFonts w:cs="Times New Roman"/>
      <w:vertAlign w:val="superscript"/>
    </w:rPr>
  </w:style>
  <w:style w:type="paragraph" w:styleId="EndnoteText">
    <w:name w:val="endnote text"/>
    <w:basedOn w:val="Normal"/>
    <w:link w:val="EndnoteTextChar"/>
    <w:uiPriority w:val="99"/>
    <w:rsid w:val="00236875"/>
    <w:pPr>
      <w:spacing w:before="0" w:after="0"/>
    </w:pPr>
    <w:rPr>
      <w:sz w:val="20"/>
      <w:szCs w:val="20"/>
    </w:rPr>
  </w:style>
  <w:style w:type="character" w:customStyle="1" w:styleId="EndnoteTextChar">
    <w:name w:val="Endnote Text Char"/>
    <w:basedOn w:val="DefaultParagraphFont"/>
    <w:link w:val="EndnoteText"/>
    <w:uiPriority w:val="99"/>
    <w:rsid w:val="00236875"/>
    <w:rPr>
      <w:rFonts w:ascii="Tahoma" w:eastAsia="MS Mincho" w:hAnsi="Tahoma" w:cs="Tahoma"/>
      <w:sz w:val="20"/>
      <w:szCs w:val="20"/>
    </w:rPr>
  </w:style>
  <w:style w:type="paragraph" w:styleId="FootnoteText">
    <w:name w:val="footnote text"/>
    <w:basedOn w:val="Normal"/>
    <w:link w:val="FootnoteTextChar"/>
    <w:uiPriority w:val="99"/>
    <w:rsid w:val="00236875"/>
    <w:pPr>
      <w:spacing w:before="0" w:after="0"/>
    </w:pPr>
    <w:rPr>
      <w:sz w:val="20"/>
      <w:szCs w:val="20"/>
    </w:rPr>
  </w:style>
  <w:style w:type="character" w:customStyle="1" w:styleId="FootnoteTextChar">
    <w:name w:val="Footnote Text Char"/>
    <w:basedOn w:val="DefaultParagraphFont"/>
    <w:link w:val="FootnoteText"/>
    <w:uiPriority w:val="99"/>
    <w:rsid w:val="00236875"/>
    <w:rPr>
      <w:rFonts w:ascii="Tahoma" w:eastAsia="MS Mincho" w:hAnsi="Tahoma" w:cs="Tahoma"/>
      <w:sz w:val="20"/>
      <w:szCs w:val="20"/>
    </w:rPr>
  </w:style>
  <w:style w:type="character" w:styleId="EndnoteReference">
    <w:name w:val="endnote reference"/>
    <w:basedOn w:val="DefaultParagraphFont"/>
    <w:uiPriority w:val="99"/>
    <w:rsid w:val="00236875"/>
    <w:rPr>
      <w:vertAlign w:val="superscript"/>
    </w:rPr>
  </w:style>
  <w:style w:type="paragraph" w:customStyle="1" w:styleId="ProductList-Body">
    <w:name w:val="Product List - Body"/>
    <w:basedOn w:val="Normal"/>
    <w:qFormat/>
    <w:rsid w:val="00544039"/>
    <w:pPr>
      <w:tabs>
        <w:tab w:val="left" w:pos="360"/>
        <w:tab w:val="left" w:pos="720"/>
        <w:tab w:val="left" w:pos="1080"/>
      </w:tabs>
      <w:spacing w:before="0" w:after="0"/>
    </w:pPr>
    <w:rPr>
      <w:rFonts w:asciiTheme="minorHAnsi" w:eastAsiaTheme="minorHAnsi" w:hAnsiTheme="minorHAnsi" w:cstheme="minorBidi"/>
      <w:sz w:val="18"/>
      <w:szCs w:val="20"/>
    </w:rPr>
  </w:style>
  <w:style w:type="character" w:styleId="UnresolvedMention">
    <w:name w:val="Unresolved Mention"/>
    <w:basedOn w:val="DefaultParagraphFont"/>
    <w:uiPriority w:val="99"/>
    <w:semiHidden/>
    <w:unhideWhenUsed/>
    <w:rsid w:val="009E7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699615">
      <w:marLeft w:val="0"/>
      <w:marRight w:val="0"/>
      <w:marTop w:val="0"/>
      <w:marBottom w:val="0"/>
      <w:divBdr>
        <w:top w:val="none" w:sz="0" w:space="0" w:color="auto"/>
        <w:left w:val="none" w:sz="0" w:space="0" w:color="auto"/>
        <w:bottom w:val="none" w:sz="0" w:space="0" w:color="auto"/>
        <w:right w:val="none" w:sz="0" w:space="0" w:color="auto"/>
      </w:divBdr>
    </w:div>
    <w:div w:id="1091699616">
      <w:marLeft w:val="0"/>
      <w:marRight w:val="0"/>
      <w:marTop w:val="0"/>
      <w:marBottom w:val="0"/>
      <w:divBdr>
        <w:top w:val="none" w:sz="0" w:space="0" w:color="auto"/>
        <w:left w:val="none" w:sz="0" w:space="0" w:color="auto"/>
        <w:bottom w:val="none" w:sz="0" w:space="0" w:color="auto"/>
        <w:right w:val="none" w:sz="0" w:space="0" w:color="auto"/>
      </w:divBdr>
    </w:div>
    <w:div w:id="1091699617">
      <w:marLeft w:val="0"/>
      <w:marRight w:val="0"/>
      <w:marTop w:val="0"/>
      <w:marBottom w:val="0"/>
      <w:divBdr>
        <w:top w:val="none" w:sz="0" w:space="0" w:color="auto"/>
        <w:left w:val="none" w:sz="0" w:space="0" w:color="auto"/>
        <w:bottom w:val="none" w:sz="0" w:space="0" w:color="auto"/>
        <w:right w:val="none" w:sz="0" w:space="0" w:color="auto"/>
      </w:divBdr>
    </w:div>
    <w:div w:id="1091699618">
      <w:marLeft w:val="0"/>
      <w:marRight w:val="0"/>
      <w:marTop w:val="0"/>
      <w:marBottom w:val="0"/>
      <w:divBdr>
        <w:top w:val="none" w:sz="0" w:space="0" w:color="auto"/>
        <w:left w:val="none" w:sz="0" w:space="0" w:color="auto"/>
        <w:bottom w:val="none" w:sz="0" w:space="0" w:color="auto"/>
        <w:right w:val="none" w:sz="0" w:space="0" w:color="auto"/>
      </w:divBdr>
    </w:div>
    <w:div w:id="1091699619">
      <w:marLeft w:val="0"/>
      <w:marRight w:val="0"/>
      <w:marTop w:val="0"/>
      <w:marBottom w:val="0"/>
      <w:divBdr>
        <w:top w:val="none" w:sz="0" w:space="0" w:color="auto"/>
        <w:left w:val="none" w:sz="0" w:space="0" w:color="auto"/>
        <w:bottom w:val="none" w:sz="0" w:space="0" w:color="auto"/>
        <w:right w:val="none" w:sz="0" w:space="0" w:color="auto"/>
      </w:divBdr>
    </w:div>
    <w:div w:id="1091699620">
      <w:marLeft w:val="0"/>
      <w:marRight w:val="0"/>
      <w:marTop w:val="0"/>
      <w:marBottom w:val="0"/>
      <w:divBdr>
        <w:top w:val="none" w:sz="0" w:space="0" w:color="auto"/>
        <w:left w:val="none" w:sz="0" w:space="0" w:color="auto"/>
        <w:bottom w:val="none" w:sz="0" w:space="0" w:color="auto"/>
        <w:right w:val="none" w:sz="0" w:space="0" w:color="auto"/>
      </w:divBdr>
    </w:div>
    <w:div w:id="1091699621">
      <w:marLeft w:val="0"/>
      <w:marRight w:val="0"/>
      <w:marTop w:val="0"/>
      <w:marBottom w:val="0"/>
      <w:divBdr>
        <w:top w:val="none" w:sz="0" w:space="0" w:color="auto"/>
        <w:left w:val="none" w:sz="0" w:space="0" w:color="auto"/>
        <w:bottom w:val="none" w:sz="0" w:space="0" w:color="auto"/>
        <w:right w:val="none" w:sz="0" w:space="0" w:color="auto"/>
      </w:divBdr>
    </w:div>
    <w:div w:id="1091699624">
      <w:marLeft w:val="0"/>
      <w:marRight w:val="0"/>
      <w:marTop w:val="0"/>
      <w:marBottom w:val="0"/>
      <w:divBdr>
        <w:top w:val="none" w:sz="0" w:space="0" w:color="auto"/>
        <w:left w:val="none" w:sz="0" w:space="0" w:color="auto"/>
        <w:bottom w:val="none" w:sz="0" w:space="0" w:color="auto"/>
        <w:right w:val="none" w:sz="0" w:space="0" w:color="auto"/>
      </w:divBdr>
    </w:div>
    <w:div w:id="1091699626">
      <w:marLeft w:val="0"/>
      <w:marRight w:val="0"/>
      <w:marTop w:val="0"/>
      <w:marBottom w:val="0"/>
      <w:divBdr>
        <w:top w:val="none" w:sz="0" w:space="0" w:color="auto"/>
        <w:left w:val="none" w:sz="0" w:space="0" w:color="auto"/>
        <w:bottom w:val="none" w:sz="0" w:space="0" w:color="auto"/>
        <w:right w:val="none" w:sz="0" w:space="0" w:color="auto"/>
      </w:divBdr>
      <w:divsChild>
        <w:div w:id="1091699622">
          <w:marLeft w:val="0"/>
          <w:marRight w:val="0"/>
          <w:marTop w:val="0"/>
          <w:marBottom w:val="0"/>
          <w:divBdr>
            <w:top w:val="none" w:sz="0" w:space="0" w:color="auto"/>
            <w:left w:val="none" w:sz="0" w:space="0" w:color="auto"/>
            <w:bottom w:val="none" w:sz="0" w:space="0" w:color="auto"/>
            <w:right w:val="none" w:sz="0" w:space="0" w:color="auto"/>
          </w:divBdr>
          <w:divsChild>
            <w:div w:id="1091699623">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99627">
      <w:marLeft w:val="0"/>
      <w:marRight w:val="0"/>
      <w:marTop w:val="0"/>
      <w:marBottom w:val="0"/>
      <w:divBdr>
        <w:top w:val="none" w:sz="0" w:space="0" w:color="auto"/>
        <w:left w:val="none" w:sz="0" w:space="0" w:color="auto"/>
        <w:bottom w:val="none" w:sz="0" w:space="0" w:color="auto"/>
        <w:right w:val="none" w:sz="0" w:space="0" w:color="auto"/>
      </w:divBdr>
    </w:div>
    <w:div w:id="1091699628">
      <w:marLeft w:val="0"/>
      <w:marRight w:val="0"/>
      <w:marTop w:val="0"/>
      <w:marBottom w:val="0"/>
      <w:divBdr>
        <w:top w:val="none" w:sz="0" w:space="0" w:color="auto"/>
        <w:left w:val="none" w:sz="0" w:space="0" w:color="auto"/>
        <w:bottom w:val="none" w:sz="0" w:space="0" w:color="auto"/>
        <w:right w:val="none" w:sz="0" w:space="0" w:color="auto"/>
      </w:divBdr>
    </w:div>
    <w:div w:id="1091699629">
      <w:marLeft w:val="0"/>
      <w:marRight w:val="0"/>
      <w:marTop w:val="0"/>
      <w:marBottom w:val="0"/>
      <w:divBdr>
        <w:top w:val="none" w:sz="0" w:space="0" w:color="auto"/>
        <w:left w:val="none" w:sz="0" w:space="0" w:color="auto"/>
        <w:bottom w:val="none" w:sz="0" w:space="0" w:color="auto"/>
        <w:right w:val="none" w:sz="0" w:space="0" w:color="auto"/>
      </w:divBdr>
    </w:div>
    <w:div w:id="1091699630">
      <w:marLeft w:val="0"/>
      <w:marRight w:val="0"/>
      <w:marTop w:val="0"/>
      <w:marBottom w:val="0"/>
      <w:divBdr>
        <w:top w:val="none" w:sz="0" w:space="0" w:color="auto"/>
        <w:left w:val="none" w:sz="0" w:space="0" w:color="auto"/>
        <w:bottom w:val="none" w:sz="0" w:space="0" w:color="auto"/>
        <w:right w:val="none" w:sz="0" w:space="0" w:color="auto"/>
      </w:divBdr>
    </w:div>
    <w:div w:id="1091699631">
      <w:marLeft w:val="0"/>
      <w:marRight w:val="0"/>
      <w:marTop w:val="0"/>
      <w:marBottom w:val="0"/>
      <w:divBdr>
        <w:top w:val="none" w:sz="0" w:space="0" w:color="auto"/>
        <w:left w:val="none" w:sz="0" w:space="0" w:color="auto"/>
        <w:bottom w:val="none" w:sz="0" w:space="0" w:color="auto"/>
        <w:right w:val="none" w:sz="0" w:space="0" w:color="auto"/>
      </w:divBdr>
    </w:div>
    <w:div w:id="1091699632">
      <w:marLeft w:val="0"/>
      <w:marRight w:val="0"/>
      <w:marTop w:val="0"/>
      <w:marBottom w:val="0"/>
      <w:divBdr>
        <w:top w:val="none" w:sz="0" w:space="0" w:color="auto"/>
        <w:left w:val="none" w:sz="0" w:space="0" w:color="auto"/>
        <w:bottom w:val="none" w:sz="0" w:space="0" w:color="auto"/>
        <w:right w:val="none" w:sz="0" w:space="0" w:color="auto"/>
      </w:divBdr>
    </w:div>
    <w:div w:id="1091699633">
      <w:marLeft w:val="0"/>
      <w:marRight w:val="0"/>
      <w:marTop w:val="0"/>
      <w:marBottom w:val="0"/>
      <w:divBdr>
        <w:top w:val="none" w:sz="0" w:space="0" w:color="auto"/>
        <w:left w:val="none" w:sz="0" w:space="0" w:color="auto"/>
        <w:bottom w:val="none" w:sz="0" w:space="0" w:color="auto"/>
        <w:right w:val="none" w:sz="0" w:space="0" w:color="auto"/>
      </w:divBdr>
    </w:div>
    <w:div w:id="1091699634">
      <w:marLeft w:val="0"/>
      <w:marRight w:val="0"/>
      <w:marTop w:val="0"/>
      <w:marBottom w:val="0"/>
      <w:divBdr>
        <w:top w:val="none" w:sz="0" w:space="0" w:color="auto"/>
        <w:left w:val="none" w:sz="0" w:space="0" w:color="auto"/>
        <w:bottom w:val="none" w:sz="0" w:space="0" w:color="auto"/>
        <w:right w:val="none" w:sz="0" w:space="0" w:color="auto"/>
      </w:divBdr>
    </w:div>
    <w:div w:id="1091699635">
      <w:marLeft w:val="0"/>
      <w:marRight w:val="0"/>
      <w:marTop w:val="0"/>
      <w:marBottom w:val="0"/>
      <w:divBdr>
        <w:top w:val="none" w:sz="0" w:space="0" w:color="auto"/>
        <w:left w:val="none" w:sz="0" w:space="0" w:color="auto"/>
        <w:bottom w:val="none" w:sz="0" w:space="0" w:color="auto"/>
        <w:right w:val="none" w:sz="0" w:space="0" w:color="auto"/>
      </w:divBdr>
    </w:div>
    <w:div w:id="1091699636">
      <w:marLeft w:val="0"/>
      <w:marRight w:val="0"/>
      <w:marTop w:val="0"/>
      <w:marBottom w:val="0"/>
      <w:divBdr>
        <w:top w:val="none" w:sz="0" w:space="0" w:color="auto"/>
        <w:left w:val="none" w:sz="0" w:space="0" w:color="auto"/>
        <w:bottom w:val="none" w:sz="0" w:space="0" w:color="auto"/>
        <w:right w:val="none" w:sz="0" w:space="0" w:color="auto"/>
      </w:divBdr>
    </w:div>
    <w:div w:id="1091699637">
      <w:marLeft w:val="0"/>
      <w:marRight w:val="0"/>
      <w:marTop w:val="0"/>
      <w:marBottom w:val="0"/>
      <w:divBdr>
        <w:top w:val="none" w:sz="0" w:space="0" w:color="auto"/>
        <w:left w:val="none" w:sz="0" w:space="0" w:color="auto"/>
        <w:bottom w:val="none" w:sz="0" w:space="0" w:color="auto"/>
        <w:right w:val="none" w:sz="0" w:space="0" w:color="auto"/>
      </w:divBdr>
    </w:div>
    <w:div w:id="1091699638">
      <w:marLeft w:val="0"/>
      <w:marRight w:val="0"/>
      <w:marTop w:val="0"/>
      <w:marBottom w:val="0"/>
      <w:divBdr>
        <w:top w:val="none" w:sz="0" w:space="0" w:color="auto"/>
        <w:left w:val="none" w:sz="0" w:space="0" w:color="auto"/>
        <w:bottom w:val="none" w:sz="0" w:space="0" w:color="auto"/>
        <w:right w:val="none" w:sz="0" w:space="0" w:color="auto"/>
      </w:divBdr>
    </w:div>
    <w:div w:id="1091699639">
      <w:marLeft w:val="0"/>
      <w:marRight w:val="0"/>
      <w:marTop w:val="0"/>
      <w:marBottom w:val="0"/>
      <w:divBdr>
        <w:top w:val="none" w:sz="0" w:space="0" w:color="auto"/>
        <w:left w:val="none" w:sz="0" w:space="0" w:color="auto"/>
        <w:bottom w:val="none" w:sz="0" w:space="0" w:color="auto"/>
        <w:right w:val="none" w:sz="0" w:space="0" w:color="auto"/>
      </w:divBdr>
    </w:div>
    <w:div w:id="1091699640">
      <w:marLeft w:val="0"/>
      <w:marRight w:val="0"/>
      <w:marTop w:val="0"/>
      <w:marBottom w:val="0"/>
      <w:divBdr>
        <w:top w:val="none" w:sz="0" w:space="0" w:color="auto"/>
        <w:left w:val="none" w:sz="0" w:space="0" w:color="auto"/>
        <w:bottom w:val="none" w:sz="0" w:space="0" w:color="auto"/>
        <w:right w:val="none" w:sz="0" w:space="0" w:color="auto"/>
      </w:divBdr>
    </w:div>
    <w:div w:id="1091699641">
      <w:marLeft w:val="0"/>
      <w:marRight w:val="0"/>
      <w:marTop w:val="0"/>
      <w:marBottom w:val="0"/>
      <w:divBdr>
        <w:top w:val="none" w:sz="0" w:space="0" w:color="auto"/>
        <w:left w:val="none" w:sz="0" w:space="0" w:color="auto"/>
        <w:bottom w:val="none" w:sz="0" w:space="0" w:color="auto"/>
        <w:right w:val="none" w:sz="0" w:space="0" w:color="auto"/>
      </w:divBdr>
    </w:div>
    <w:div w:id="1091699642">
      <w:marLeft w:val="0"/>
      <w:marRight w:val="0"/>
      <w:marTop w:val="0"/>
      <w:marBottom w:val="0"/>
      <w:divBdr>
        <w:top w:val="none" w:sz="0" w:space="0" w:color="auto"/>
        <w:left w:val="none" w:sz="0" w:space="0" w:color="auto"/>
        <w:bottom w:val="none" w:sz="0" w:space="0" w:color="auto"/>
        <w:right w:val="none" w:sz="0" w:space="0" w:color="auto"/>
      </w:divBdr>
    </w:div>
    <w:div w:id="1091699643">
      <w:marLeft w:val="0"/>
      <w:marRight w:val="0"/>
      <w:marTop w:val="0"/>
      <w:marBottom w:val="0"/>
      <w:divBdr>
        <w:top w:val="none" w:sz="0" w:space="0" w:color="auto"/>
        <w:left w:val="none" w:sz="0" w:space="0" w:color="auto"/>
        <w:bottom w:val="none" w:sz="0" w:space="0" w:color="auto"/>
        <w:right w:val="none" w:sz="0" w:space="0" w:color="auto"/>
      </w:divBdr>
    </w:div>
    <w:div w:id="1091699644">
      <w:marLeft w:val="0"/>
      <w:marRight w:val="0"/>
      <w:marTop w:val="0"/>
      <w:marBottom w:val="0"/>
      <w:divBdr>
        <w:top w:val="none" w:sz="0" w:space="0" w:color="auto"/>
        <w:left w:val="none" w:sz="0" w:space="0" w:color="auto"/>
        <w:bottom w:val="none" w:sz="0" w:space="0" w:color="auto"/>
        <w:right w:val="none" w:sz="0" w:space="0" w:color="auto"/>
      </w:divBdr>
    </w:div>
    <w:div w:id="1091699645">
      <w:marLeft w:val="0"/>
      <w:marRight w:val="0"/>
      <w:marTop w:val="0"/>
      <w:marBottom w:val="0"/>
      <w:divBdr>
        <w:top w:val="none" w:sz="0" w:space="0" w:color="auto"/>
        <w:left w:val="none" w:sz="0" w:space="0" w:color="auto"/>
        <w:bottom w:val="none" w:sz="0" w:space="0" w:color="auto"/>
        <w:right w:val="none" w:sz="0" w:space="0" w:color="auto"/>
      </w:divBdr>
    </w:div>
    <w:div w:id="1091699646">
      <w:marLeft w:val="0"/>
      <w:marRight w:val="0"/>
      <w:marTop w:val="0"/>
      <w:marBottom w:val="0"/>
      <w:divBdr>
        <w:top w:val="none" w:sz="0" w:space="0" w:color="auto"/>
        <w:left w:val="none" w:sz="0" w:space="0" w:color="auto"/>
        <w:bottom w:val="none" w:sz="0" w:space="0" w:color="auto"/>
        <w:right w:val="none" w:sz="0" w:space="0" w:color="auto"/>
      </w:divBdr>
    </w:div>
    <w:div w:id="10916996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vs/16/redistribution"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exporting"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wtotel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legal/gdpr" TargetMode="External"/><Relationship Id="rId4" Type="http://schemas.openxmlformats.org/officeDocument/2006/relationships/settings" Target="settings.xml"/><Relationship Id="rId9" Type="http://schemas.openxmlformats.org/officeDocument/2006/relationships/hyperlink" Target="https://go.microsoft.com/fwlink/?LinkID=8247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670C884-03FE-4A49-A3C1-5A989AFE650B}">
  <ds:schemaRefs>
    <ds:schemaRef ds:uri="http://schemas.openxmlformats.org/officeDocument/2006/bibliography"/>
  </ds:schemaRefs>
</ds:datastoreItem>
</file>

<file path=customXml/itemProps2.xml><?xml version="1.0" encoding="utf-8"?>
<ds:datastoreItem xmlns:ds="http://schemas.openxmlformats.org/officeDocument/2006/customXml" ds:itemID="{772CCDE7-26C7-4D58-A597-619F8823BFF8}"/>
</file>

<file path=customXml/itemProps3.xml><?xml version="1.0" encoding="utf-8"?>
<ds:datastoreItem xmlns:ds="http://schemas.openxmlformats.org/officeDocument/2006/customXml" ds:itemID="{82DF7534-31CA-4763-A3DE-0D27921B4A7B}"/>
</file>

<file path=customXml/itemProps4.xml><?xml version="1.0" encoding="utf-8"?>
<ds:datastoreItem xmlns:ds="http://schemas.openxmlformats.org/officeDocument/2006/customXml" ds:itemID="{2268E199-B10D-46D3-A011-EE1BC98A9B35}"/>
</file>

<file path=docProps/app.xml><?xml version="1.0" encoding="utf-8"?>
<Properties xmlns="http://schemas.openxmlformats.org/officeDocument/2006/extended-properties" xmlns:vt="http://schemas.openxmlformats.org/officeDocument/2006/docPropsVTypes">
  <Template>Normal</Template>
  <TotalTime>0</TotalTime>
  <Pages>4</Pages>
  <Words>2224</Words>
  <Characters>12681</Characters>
  <Application>Microsoft Office Word</Application>
  <DocSecurity>0</DocSecurity>
  <Lines>105</Lines>
  <Paragraphs>29</Paragraphs>
  <ScaleCrop>false</ScaleCrop>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2019-05-13T18:30:00Z</dcterms:created>
  <dcterms:modified xsi:type="dcterms:W3CDTF">2019-05-13T18:30:00Z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