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13, 2026 · Applies to PDF Forensics Suite v1.0.0, build 2026-10-13</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using PDF features newer than the version they claim.</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Lists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