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144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286000"/>
                    </a:xfrm>
                    <a:prstGeom prst="rect">
                      <a:avLst/>
                    </a:prstGeom>
                  </pic:spPr>
                </pic:pic>
              </a:graphicData>
            </a:graphic>
          </wp:inline>
        </w:drawing>
      </w:r>
    </w:p>
    <w:p>
      <w:pPr>
        <w:spacing w:after="120" w:before="0"/>
        <w:jc w:val="center"/>
      </w:pPr>
      <w:r>
        <w:rPr>
          <w:rFonts w:ascii="Arial" w:cs="Arial" w:eastAsia="Arial" w:hAnsi="Arial"/>
          <w:b/>
          <w:bCs/>
          <w:color w:val="1B1B1B"/>
          <w:sz w:val="52"/>
          <w:szCs w:val="52"/>
        </w:rPr>
        <w:t xml:space="preserve">PDF FORENSICS SUITE v1.0.0</w:t>
      </w:r>
    </w:p>
    <w:p>
      <w:pPr>
        <w:spacing w:after="360" w:before="0"/>
        <w:jc w:val="center"/>
      </w:pPr>
      <w:r>
        <w:rPr>
          <w:rFonts w:ascii="Arial" w:cs="Arial" w:eastAsia="Arial" w:hAnsi="Arial"/>
          <w:b/>
          <w:bCs/>
          <w:color w:val="ED1C24"/>
          <w:sz w:val="36"/>
          <w:szCs w:val="36"/>
        </w:rPr>
        <w:t xml:space="preserve">Graph Report Reference</w:t>
      </w:r>
    </w:p>
    <w:p>
      <w:pPr>
        <w:spacing w:after="120" w:before="0"/>
        <w:jc w:val="center"/>
      </w:pPr>
      <w:r>
        <w:rPr>
          <w:rFonts w:ascii="Arial" w:cs="Arial" w:eastAsia="Arial" w:hAnsi="Arial"/>
          <w:i/>
          <w:iCs/>
          <w:color w:val="5A5A5A"/>
          <w:sz w:val="26"/>
          <w:szCs w:val="26"/>
        </w:rPr>
        <w:t xml:space="preserve">Plain-Language Guide</w:t>
      </w:r>
    </w:p>
    <w:p>
      <w:pPr>
        <w:spacing w:after="120" w:before="0"/>
        <w:jc w:val="center"/>
      </w:pPr>
      <w:r>
        <w:rPr>
          <w:rFonts w:ascii="Arial" w:cs="Arial" w:eastAsia="Arial" w:hAnsi="Arial"/>
          <w:color w:val="5A5A5A"/>
          <w:sz w:val="22"/>
          <w:szCs w:val="22"/>
        </w:rPr>
        <w:t xml:space="preserve">Document Date: April 21, 2026</w:t>
      </w:r>
    </w:p>
    <w:p>
      <w:pPr>
        <w:spacing w:after="120" w:before="0"/>
        <w:jc w:val="center"/>
      </w:pPr>
      <w:r>
        <w:rPr>
          <w:rFonts w:ascii="Arial" w:cs="Arial" w:eastAsia="Arial" w:hAnsi="Arial"/>
          <w:i/>
          <w:iCs/>
          <w:color w:val="5A5A5A"/>
          <w:sz w:val="20"/>
          <w:szCs w:val="20"/>
        </w:rPr>
        <w:t xml:space="preserve">Released under the MIT License</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What Is the Graph Report?</w:t>
      </w:r>
    </w:p>
    <w:p>
      <w:pPr>
        <w:spacing w:after="80" w:before="80"/>
        <w:jc w:val="left"/>
      </w:pPr>
      <w:r>
        <w:rPr>
          <w:rFonts w:ascii="Arial" w:cs="Arial" w:eastAsia="Arial" w:hAnsi="Arial"/>
          <w:b w:val="false"/>
          <w:bCs w:val="false"/>
          <w:i w:val="false"/>
          <w:iCs w:val="false"/>
          <w:color w:val="000000"/>
          <w:sz w:val="22"/>
          <w:szCs w:val="22"/>
        </w:rPr>
        <w:t xml:space="preserve">The graph report is an interactive diagram that maps the relationships between images and the PDF documents that contain them. Instead of reading through rows and columns in a spreadsheet, you can see at a glance which images appear in multiple documents, which documents are connected through shared images, and how risky those images are.</w:t>
      </w:r>
    </w:p>
    <w:p>
      <w:pPr>
        <w:spacing w:after="80" w:before="80"/>
        <w:jc w:val="left"/>
      </w:pPr>
      <w:r>
        <w:rPr>
          <w:rFonts w:ascii="Arial" w:cs="Arial" w:eastAsia="Arial" w:hAnsi="Arial"/>
          <w:b w:val="false"/>
          <w:bCs w:val="false"/>
          <w:i w:val="false"/>
          <w:iCs w:val="false"/>
          <w:color w:val="000000"/>
          <w:sz w:val="22"/>
          <w:szCs w:val="22"/>
        </w:rPr>
        <w:t xml:space="preserve">Think of it like a web of connections: each document is a node, each page is a node, and each image is a node. Lines connect documents to their pages, and pages to the images that appear on them. If the same image appears in two different documents, both documents are connected through that image node — making the relationship immediately visible.</w:t>
      </w:r>
    </w:p>
    <w:p>
      <w:pPr>
        <w:pStyle w:val="Heading1"/>
      </w:pPr>
      <w:r>
        <w:rPr>
          <w:rFonts w:ascii="Arial" w:cs="Arial" w:eastAsia="Arial" w:hAnsi="Arial"/>
        </w:rPr>
        <w:t xml:space="preserve">2. How to Open the Graph Report</w:t>
      </w:r>
    </w:p>
    <w:p>
      <w:pPr>
        <w:spacing w:after="80" w:before="80"/>
        <w:jc w:val="left"/>
      </w:pPr>
      <w:r>
        <w:rPr>
          <w:rFonts w:ascii="Arial" w:cs="Arial" w:eastAsia="Arial" w:hAnsi="Arial"/>
          <w:b w:val="false"/>
          <w:bCs w:val="false"/>
          <w:i w:val="false"/>
          <w:iCs w:val="false"/>
          <w:color w:val="000000"/>
          <w:sz w:val="22"/>
          <w:szCs w:val="22"/>
        </w:rPr>
        <w:t xml:space="preserve">The graph report is generated from the Graph sub-menu in the application. After selecting a database and clicking 'Generate graph(s)', a set of HTML files is created in the output folder. Open any of these files in a web browser (Chrome, Edge, Firefox, or Safari). No internet connection is required — the file is self-contained.</w:t>
      </w:r>
    </w:p>
    <w:p>
      <w:pPr>
        <w:spacing w:after="80" w:before="80"/>
        <w:jc w:val="left"/>
      </w:pPr>
      <w:r>
        <w:rPr>
          <w:rFonts w:ascii="Arial" w:cs="Arial" w:eastAsia="Arial" w:hAnsi="Arial"/>
          <w:b w:val="false"/>
          <w:bCs w:val="false"/>
          <w:i w:val="false"/>
          <w:iCs w:val="false"/>
          <w:color w:val="000000"/>
          <w:sz w:val="22"/>
          <w:szCs w:val="22"/>
        </w:rPr>
        <w:t xml:space="preserve">Three versions of the graph may be generated depending on which scopes were selected:</w:t>
      </w:r>
    </w:p>
    <w:p>
      <w:pPr>
        <w:pStyle w:val="ListParagraph"/>
        <w:numPr>
          <w:ilvl w:val="0"/>
          <w:numId w:val="2"/>
        </w:numPr>
        <w:spacing w:after="60" w:before="60"/>
      </w:pPr>
      <w:r>
        <w:rPr>
          <w:rFonts w:ascii="Arial" w:cs="Arial" w:eastAsia="Arial" w:hAnsi="Arial"/>
          <w:sz w:val="22"/>
          <w:szCs w:val="22"/>
        </w:rPr>
        <w:t xml:space="preserve">All Placements — includes every image that appears more than once, including multiple appearances on the same page.</w:t>
      </w:r>
    </w:p>
    <w:p>
      <w:pPr>
        <w:pStyle w:val="ListParagraph"/>
        <w:numPr>
          <w:ilvl w:val="0"/>
          <w:numId w:val="2"/>
        </w:numPr>
        <w:spacing w:after="60" w:before="60"/>
      </w:pPr>
      <w:r>
        <w:rPr>
          <w:rFonts w:ascii="Arial" w:cs="Arial" w:eastAsia="Arial" w:hAnsi="Arial"/>
          <w:sz w:val="22"/>
          <w:szCs w:val="22"/>
        </w:rPr>
        <w:t xml:space="preserve">Cross-Page — includes images that appear on more than one page.</w:t>
      </w:r>
    </w:p>
    <w:p>
      <w:pPr>
        <w:pStyle w:val="ListParagraph"/>
        <w:numPr>
          <w:ilvl w:val="0"/>
          <w:numId w:val="2"/>
        </w:numPr>
        <w:spacing w:after="60" w:before="60"/>
      </w:pPr>
      <w:r>
        <w:rPr>
          <w:rFonts w:ascii="Arial" w:cs="Arial" w:eastAsia="Arial" w:hAnsi="Arial"/>
          <w:sz w:val="22"/>
          <w:szCs w:val="22"/>
        </w:rPr>
        <w:t xml:space="preserve">Cross-Document — includes only images that appear in more than one document. This is usually the most relevant version for investigating connections between files.</w:t>
      </w:r>
    </w:p>
    <w:p>
      <w:pPr>
        <w:pStyle w:val="Heading1"/>
      </w:pPr>
      <w:r>
        <w:rPr>
          <w:rFonts w:ascii="Arial" w:cs="Arial" w:eastAsia="Arial" w:hAnsi="Arial"/>
        </w:rPr>
        <w:t xml:space="preserve">3. Reading the Diagram</w:t>
      </w:r>
    </w:p>
    <w:p>
      <w:pPr>
        <w:pStyle w:val="Heading2"/>
      </w:pPr>
      <w:r>
        <w:rPr>
          <w:rFonts w:ascii="Arial" w:cs="Arial" w:eastAsia="Arial" w:hAnsi="Arial"/>
        </w:rPr>
        <w:t xml:space="preserve">3.1  What Each Shape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Shape</w:t>
            </w:r>
          </w:p>
        </w:tc>
        <w:tc>
          <w:tcPr>
            <w:tcW w:type="dxa" w:w="702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Represents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Rectangle (box)</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PDF document. The label shows the filename.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Oval (ellipse)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page within a document. The label shows 'p.N' (page number).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Circle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unique image (identified by its content fingerprint). If image storage was enabled, the circle shows a thumbnail of the image.</w:t>
            </w:r>
          </w:p>
        </w:tc>
      </w:tr>
    </w:tbl>
    <w:p>
      <w:pPr>
        <w:pStyle w:val="Heading2"/>
      </w:pPr>
      <w:r>
        <w:rPr>
          <w:rFonts w:ascii="Arial" w:cs="Arial" w:eastAsia="Arial" w:hAnsi="Arial"/>
        </w:rPr>
        <w:t xml:space="preserve">3.2  What the Circle Colours Mean</w:t>
      </w:r>
    </w:p>
    <w:p>
      <w:pPr>
        <w:spacing w:after="80" w:before="80"/>
        <w:jc w:val="left"/>
      </w:pPr>
      <w:r>
        <w:rPr>
          <w:rFonts w:ascii="Arial" w:cs="Arial" w:eastAsia="Arial" w:hAnsi="Arial"/>
          <w:b w:val="false"/>
          <w:bCs w:val="false"/>
          <w:i w:val="false"/>
          <w:iCs w:val="false"/>
          <w:color w:val="000000"/>
          <w:sz w:val="22"/>
          <w:szCs w:val="22"/>
        </w:rPr>
        <w:t xml:space="preserve">The colour of each image circle (or the circle's fill if a thumbnail is shown) indicates the image's risk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Colour</w:t>
            </w:r>
          </w:p>
        </w:tc>
        <w:tc>
          <w:tcPr>
            <w:tcW w:type="dxa" w:w="748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DCAA5"/>
                <w:sz w:val="18"/>
                <w:szCs w:val="18"/>
              </w:rPr>
              <w:t xml:space="preserve">Green</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 risk (score 0–14). No significant structural anomalies found. Routine image placement.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F9F27"/>
                <w:sz w:val="18"/>
                <w:szCs w:val="18"/>
              </w:rPr>
              <w:t xml:space="preserve">Amber / Orange</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MID risk (score 15–34). One moderate anomaly found. Worth reviewing, especially in combination with other suspicious elements.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D1C24"/>
                <w:sz w:val="18"/>
                <w:szCs w:val="18"/>
              </w:rPr>
              <w:t xml:space="preserve">Red</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 risk (score 35–100). One or more serious anomalies found. Requires manual examination.</w:t>
            </w:r>
          </w:p>
        </w:tc>
      </w:tr>
    </w:tbl>
    <w:p>
      <w:pPr>
        <w:pStyle w:val="Heading2"/>
      </w:pPr>
      <w:r>
        <w:rPr>
          <w:rFonts w:ascii="Arial" w:cs="Arial" w:eastAsia="Arial" w:hAnsi="Arial"/>
        </w:rPr>
        <w:t xml:space="preserve">3.3  The Orange Border</w:t>
      </w:r>
    </w:p>
    <w:p>
      <w:pPr>
        <w:spacing w:after="80" w:before="80"/>
        <w:jc w:val="left"/>
      </w:pPr>
      <w:r>
        <w:rPr>
          <w:rFonts w:ascii="Arial" w:cs="Arial" w:eastAsia="Arial" w:hAnsi="Arial"/>
          <w:b w:val="false"/>
          <w:bCs w:val="false"/>
          <w:i w:val="false"/>
          <w:iCs w:val="false"/>
          <w:color w:val="000000"/>
          <w:sz w:val="22"/>
          <w:szCs w:val="22"/>
        </w:rPr>
        <w:t xml:space="preserve">If an image circle has an orange border, it means that image appears in more than one analyzed document. This is the key visual indicator for cross-document image sharing — the feature this graph is designed to surface.</w:t>
      </w:r>
    </w:p>
    <w:p>
      <w:pPr>
        <w:spacing w:after="80" w:before="80"/>
        <w:jc w:val="left"/>
      </w:pPr>
      <w:r>
        <w:rPr>
          <w:rFonts w:ascii="Arial" w:cs="Arial" w:eastAsia="Arial" w:hAnsi="Arial"/>
          <w:b w:val="false"/>
          <w:bCs w:val="false"/>
          <w:i w:val="false"/>
          <w:iCs w:val="false"/>
          <w:color w:val="000000"/>
          <w:sz w:val="22"/>
          <w:szCs w:val="22"/>
        </w:rPr>
        <w:t xml:space="preserve">A red circle with an orange border is the most significant combination: a high-risk image that appears in multiple documents.</w:t>
      </w:r>
    </w:p>
    <w:p>
      <w:pPr>
        <w:pStyle w:val="Heading2"/>
      </w:pPr>
      <w:r>
        <w:rPr>
          <w:rFonts w:ascii="Arial" w:cs="Arial" w:eastAsia="Arial" w:hAnsi="Arial"/>
        </w:rPr>
        <w:t xml:space="preserve">3.4  Circle Size</w:t>
      </w:r>
    </w:p>
    <w:p>
      <w:pPr>
        <w:spacing w:after="80" w:before="80"/>
        <w:jc w:val="left"/>
      </w:pPr>
      <w:r>
        <w:rPr>
          <w:rFonts w:ascii="Arial" w:cs="Arial" w:eastAsia="Arial" w:hAnsi="Arial"/>
          <w:b w:val="false"/>
          <w:bCs w:val="false"/>
          <w:i w:val="false"/>
          <w:iCs w:val="false"/>
          <w:color w:val="000000"/>
          <w:sz w:val="22"/>
          <w:szCs w:val="22"/>
        </w:rPr>
        <w:t xml:space="preserve">Larger circles represent images that appear more often. An image that appears 10 times across multiple documents will have a larger circle than one that appears twice.</w:t>
      </w:r>
    </w:p>
    <w:p>
      <w:pPr>
        <w:pStyle w:val="Heading1"/>
      </w:pPr>
      <w:r>
        <w:rPr>
          <w:rFonts w:ascii="Arial" w:cs="Arial" w:eastAsia="Arial" w:hAnsi="Arial"/>
        </w:rPr>
        <w:t xml:space="preserve">4. Navigating the Graph</w:t>
      </w:r>
    </w:p>
    <w:p>
      <w:pPr>
        <w:pStyle w:val="ListParagraph"/>
        <w:numPr>
          <w:ilvl w:val="0"/>
          <w:numId w:val="2"/>
        </w:numPr>
        <w:spacing w:after="60" w:before="60"/>
      </w:pPr>
      <w:r>
        <w:rPr>
          <w:rFonts w:ascii="Arial" w:cs="Arial" w:eastAsia="Arial" w:hAnsi="Arial"/>
          <w:sz w:val="22"/>
          <w:szCs w:val="22"/>
        </w:rPr>
        <w:t xml:space="preserve">Scroll to zoom in and out.</w:t>
      </w:r>
    </w:p>
    <w:p>
      <w:pPr>
        <w:pStyle w:val="ListParagraph"/>
        <w:numPr>
          <w:ilvl w:val="0"/>
          <w:numId w:val="2"/>
        </w:numPr>
        <w:spacing w:after="60" w:before="60"/>
      </w:pPr>
      <w:r>
        <w:rPr>
          <w:rFonts w:ascii="Arial" w:cs="Arial" w:eastAsia="Arial" w:hAnsi="Arial"/>
          <w:sz w:val="22"/>
          <w:szCs w:val="22"/>
        </w:rPr>
        <w:t xml:space="preserve">Click and drag the background to pan around.</w:t>
      </w:r>
    </w:p>
    <w:p>
      <w:pPr>
        <w:pStyle w:val="ListParagraph"/>
        <w:numPr>
          <w:ilvl w:val="0"/>
          <w:numId w:val="2"/>
        </w:numPr>
        <w:spacing w:after="60" w:before="60"/>
      </w:pPr>
      <w:r>
        <w:rPr>
          <w:rFonts w:ascii="Arial" w:cs="Arial" w:eastAsia="Arial" w:hAnsi="Arial"/>
          <w:sz w:val="22"/>
          <w:szCs w:val="22"/>
        </w:rPr>
        <w:t xml:space="preserve">Click and drag a node to reposition it.</w:t>
      </w:r>
    </w:p>
    <w:p>
      <w:pPr>
        <w:pStyle w:val="ListParagraph"/>
        <w:numPr>
          <w:ilvl w:val="0"/>
          <w:numId w:val="2"/>
        </w:numPr>
        <w:spacing w:after="60" w:before="60"/>
      </w:pPr>
      <w:r>
        <w:rPr>
          <w:rFonts w:ascii="Arial" w:cs="Arial" w:eastAsia="Arial" w:hAnsi="Arial"/>
          <w:sz w:val="22"/>
          <w:szCs w:val="22"/>
        </w:rPr>
        <w:t xml:space="preserve">Hover over an image circle to see its details: risk score, findings, and which documents and pages contain it.</w:t>
      </w:r>
    </w:p>
    <w:p>
      <w:pPr>
        <w:pStyle w:val="ListParagraph"/>
        <w:numPr>
          <w:ilvl w:val="0"/>
          <w:numId w:val="2"/>
        </w:numPr>
        <w:spacing w:after="60" w:before="60"/>
      </w:pPr>
      <w:r>
        <w:rPr>
          <w:rFonts w:ascii="Arial" w:cs="Arial" w:eastAsia="Arial" w:hAnsi="Arial"/>
          <w:sz w:val="22"/>
          <w:szCs w:val="22"/>
        </w:rPr>
        <w:t xml:space="preserve">Click the 'Fit to screen' button to zoom out and see all nodes at once.</w:t>
      </w:r>
    </w:p>
    <w:p>
      <w:pPr>
        <w:pStyle w:val="ListParagraph"/>
        <w:numPr>
          <w:ilvl w:val="0"/>
          <w:numId w:val="2"/>
        </w:numPr>
        <w:spacing w:after="60" w:before="60"/>
      </w:pPr>
      <w:r>
        <w:rPr>
          <w:rFonts w:ascii="Arial" w:cs="Arial" w:eastAsia="Arial" w:hAnsi="Arial"/>
          <w:sz w:val="22"/>
          <w:szCs w:val="22"/>
        </w:rPr>
        <w:t xml:space="preserve">Click 'Restart layout' if the graph has become difficult to read — it will re-run the automatic spacing.</w:t>
      </w:r>
    </w:p>
    <w:p>
      <w:pPr>
        <w:pStyle w:val="Heading1"/>
      </w:pPr>
      <w:r>
        <w:rPr>
          <w:rFonts w:ascii="Arial" w:cs="Arial" w:eastAsia="Arial" w:hAnsi="Arial"/>
        </w:rPr>
        <w:t xml:space="preserve">5. Removing Clutter — The Exclude Feature</w:t>
      </w:r>
    </w:p>
    <w:p>
      <w:pPr>
        <w:spacing w:after="80" w:before="80"/>
        <w:jc w:val="left"/>
      </w:pPr>
      <w:r>
        <w:rPr>
          <w:rFonts w:ascii="Arial" w:cs="Arial" w:eastAsia="Arial" w:hAnsi="Arial"/>
          <w:b w:val="false"/>
          <w:bCs w:val="false"/>
          <w:i w:val="false"/>
          <w:iCs w:val="false"/>
          <w:color w:val="000000"/>
          <w:sz w:val="22"/>
          <w:szCs w:val="22"/>
        </w:rPr>
        <w:t xml:space="preserve">A graph with many images can become visually complex. The exclude feature allows you to remove images from the main diagram so you can focus on what matters.</w:t>
      </w:r>
    </w:p>
    <w:p>
      <w:pPr>
        <w:spacing w:after="80" w:before="80"/>
        <w:jc w:val="left"/>
      </w:pPr>
      <w:r>
        <w:rPr>
          <w:rFonts w:ascii="Arial" w:cs="Arial" w:eastAsia="Arial" w:hAnsi="Arial"/>
          <w:b w:val="false"/>
          <w:bCs w:val="false"/>
          <w:i w:val="false"/>
          <w:iCs w:val="false"/>
          <w:color w:val="000000"/>
          <w:sz w:val="22"/>
          <w:szCs w:val="22"/>
        </w:rPr>
        <w:t xml:space="preserve">To exclude all LOW-risk images (keeping only MID and HIGH): right-click the green 'Low' legend item in the toolbar at the top of the screen. Select 'Exclude all LOW'.</w:t>
      </w:r>
    </w:p>
    <w:p>
      <w:pPr>
        <w:spacing w:after="80" w:before="80"/>
        <w:jc w:val="left"/>
      </w:pPr>
      <w:r>
        <w:rPr>
          <w:rFonts w:ascii="Arial" w:cs="Arial" w:eastAsia="Arial" w:hAnsi="Arial"/>
          <w:b w:val="false"/>
          <w:bCs w:val="false"/>
          <w:i w:val="false"/>
          <w:iCs w:val="false"/>
          <w:color w:val="000000"/>
          <w:sz w:val="22"/>
          <w:szCs w:val="22"/>
        </w:rPr>
        <w:t xml:space="preserve">To restore them: right-click the same item and select 'Include all LOW'.</w:t>
      </w:r>
    </w:p>
    <w:p>
      <w:pPr>
        <w:spacing w:after="80" w:before="80"/>
        <w:jc w:val="left"/>
      </w:pPr>
      <w:r>
        <w:rPr>
          <w:rFonts w:ascii="Arial" w:cs="Arial" w:eastAsia="Arial" w:hAnsi="Arial"/>
          <w:b w:val="false"/>
          <w:bCs w:val="false"/>
          <w:i w:val="false"/>
          <w:iCs w:val="false"/>
          <w:color w:val="000000"/>
          <w:sz w:val="22"/>
          <w:szCs w:val="22"/>
        </w:rPr>
        <w:t xml:space="preserve">Excluded images are not deleted — they are moved to the 'Excluded' panel. Click the 'Excluded' button in the toolbar to review them. Each excluded image can be individually restored, or all can be restored at once.</w:t>
      </w:r>
    </w:p>
    <w:p>
      <w:pPr>
        <w:spacing w:after="80" w:before="80"/>
        <w:jc w:val="left"/>
      </w:pPr>
      <w:r>
        <w:rPr>
          <w:rFonts w:ascii="Arial" w:cs="Arial" w:eastAsia="Arial" w:hAnsi="Arial"/>
          <w:b w:val="false"/>
          <w:bCs w:val="false"/>
          <w:i w:val="false"/>
          <w:iCs w:val="false"/>
          <w:color w:val="000000"/>
          <w:sz w:val="22"/>
          <w:szCs w:val="22"/>
        </w:rPr>
        <w:t xml:space="preserve">You can also exclude or include images by right-clicking individual image nodes in the diagram.</w:t>
      </w:r>
    </w:p>
    <w:p>
      <w:pPr>
        <w:pStyle w:val="Heading1"/>
      </w:pPr>
      <w:r>
        <w:rPr>
          <w:rFonts w:ascii="Arial" w:cs="Arial" w:eastAsia="Arial" w:hAnsi="Arial"/>
        </w:rPr>
        <w:t xml:space="preserve">6. The Report Feature</w:t>
      </w:r>
    </w:p>
    <w:p>
      <w:pPr>
        <w:spacing w:after="80" w:before="80"/>
        <w:jc w:val="left"/>
      </w:pPr>
      <w:r>
        <w:rPr>
          <w:rFonts w:ascii="Arial" w:cs="Arial" w:eastAsia="Arial" w:hAnsi="Arial"/>
          <w:b w:val="false"/>
          <w:bCs w:val="false"/>
          <w:i w:val="false"/>
          <w:iCs w:val="false"/>
          <w:color w:val="000000"/>
          <w:sz w:val="22"/>
          <w:szCs w:val="22"/>
        </w:rPr>
        <w:t xml:space="preserve">The 'Report' button in the toolbar generates a printable summary of all currently visible image nodes. This summary includes each image's fingerprint, risk level, findings, and which documents it appears in.</w:t>
      </w:r>
    </w:p>
    <w:p>
      <w:pPr>
        <w:spacing w:after="80" w:before="80"/>
        <w:jc w:val="left"/>
      </w:pPr>
      <w:r>
        <w:rPr>
          <w:rFonts w:ascii="Arial" w:cs="Arial" w:eastAsia="Arial" w:hAnsi="Arial"/>
          <w:b w:val="false"/>
          <w:bCs w:val="false"/>
          <w:i w:val="false"/>
          <w:iCs w:val="false"/>
          <w:color w:val="000000"/>
          <w:sz w:val="22"/>
          <w:szCs w:val="22"/>
        </w:rPr>
        <w:t xml:space="preserve">This is useful for creating a working document of the images that remain after you have excluded the routine ones — the images that warrant further investigation. The report can be printed or saved as a PDF from your browser (File &gt; Print, or Ctrl+P / Cmd+P).</w:t>
      </w:r>
    </w:p>
    <w:p>
      <w:pPr>
        <w:pStyle w:val="Heading1"/>
      </w:pPr>
      <w:r>
        <w:rPr>
          <w:rFonts w:ascii="Arial" w:cs="Arial" w:eastAsia="Arial" w:hAnsi="Arial"/>
        </w:rPr>
        <w:t xml:space="preserve">7. What Patterns to Look For</w:t>
      </w:r>
    </w:p>
    <w:p>
      <w:pPr>
        <w:pStyle w:val="Heading2"/>
      </w:pPr>
      <w:r>
        <w:rPr>
          <w:rFonts w:ascii="Arial" w:cs="Arial" w:eastAsia="Arial" w:hAnsi="Arial"/>
        </w:rPr>
        <w:t xml:space="preserve">7.1  Hub Image Nodes</w:t>
      </w:r>
    </w:p>
    <w:p>
      <w:pPr>
        <w:spacing w:after="80" w:before="80"/>
        <w:jc w:val="left"/>
      </w:pPr>
      <w:r>
        <w:rPr>
          <w:rFonts w:ascii="Arial" w:cs="Arial" w:eastAsia="Arial" w:hAnsi="Arial"/>
          <w:b w:val="false"/>
          <w:bCs w:val="false"/>
          <w:i w:val="false"/>
          <w:iCs w:val="false"/>
          <w:color w:val="000000"/>
          <w:sz w:val="22"/>
          <w:szCs w:val="22"/>
        </w:rPr>
        <w:t xml:space="preserve">If a single image circle connects to many document rectangles, that image appears across many documents. This is worth examining: is it a common graphic (a logo), or is it a content-specific image (a photograph or signature) that should only appear once?</w:t>
      </w:r>
    </w:p>
    <w:p>
      <w:pPr>
        <w:pStyle w:val="Heading2"/>
      </w:pPr>
      <w:r>
        <w:rPr>
          <w:rFonts w:ascii="Arial" w:cs="Arial" w:eastAsia="Arial" w:hAnsi="Arial"/>
        </w:rPr>
        <w:t xml:space="preserve">7.2  Cluster of Connected Documents</w:t>
      </w:r>
    </w:p>
    <w:p>
      <w:pPr>
        <w:spacing w:after="80" w:before="80"/>
        <w:jc w:val="left"/>
      </w:pPr>
      <w:r>
        <w:rPr>
          <w:rFonts w:ascii="Arial" w:cs="Arial" w:eastAsia="Arial" w:hAnsi="Arial"/>
          <w:b w:val="false"/>
          <w:bCs w:val="false"/>
          <w:i w:val="false"/>
          <w:iCs w:val="false"/>
          <w:color w:val="000000"/>
          <w:sz w:val="22"/>
          <w:szCs w:val="22"/>
        </w:rPr>
        <w:t xml:space="preserve">If multiple documents are connected through shared image nodes, those documents are linked by their image content. Documents in the same cluster share at least some images — which may indicate they were assembled from the same source material.</w:t>
      </w:r>
    </w:p>
    <w:p>
      <w:pPr>
        <w:pStyle w:val="Heading2"/>
      </w:pPr>
      <w:r>
        <w:rPr>
          <w:rFonts w:ascii="Arial" w:cs="Arial" w:eastAsia="Arial" w:hAnsi="Arial"/>
        </w:rPr>
        <w:t xml:space="preserve">7.3  Isolated High-Risk Image</w:t>
      </w:r>
    </w:p>
    <w:p>
      <w:pPr>
        <w:spacing w:after="80" w:before="80"/>
        <w:jc w:val="left"/>
      </w:pPr>
      <w:r>
        <w:rPr>
          <w:rFonts w:ascii="Arial" w:cs="Arial" w:eastAsia="Arial" w:hAnsi="Arial"/>
          <w:b w:val="false"/>
          <w:bCs w:val="false"/>
          <w:i w:val="false"/>
          <w:iCs w:val="false"/>
          <w:color w:val="000000"/>
          <w:sz w:val="22"/>
          <w:szCs w:val="22"/>
        </w:rPr>
        <w:t xml:space="preserve">A red image node that is connected to only one document is a high-risk image that is unique to that document. It may indicate a manipulation that was applied to that document specifically — for example, an image concealed beneath another on a specific page.</w:t>
      </w:r>
    </w:p>
    <w:p>
      <w:pPr>
        <w:pStyle w:val="Heading2"/>
      </w:pPr>
      <w:r>
        <w:rPr>
          <w:rFonts w:ascii="Arial" w:cs="Arial" w:eastAsia="Arial" w:hAnsi="Arial"/>
        </w:rPr>
        <w:t xml:space="preserve">7.4  Red-with-Orange-Border Nodes</w:t>
      </w:r>
    </w:p>
    <w:p>
      <w:pPr>
        <w:spacing w:after="80" w:before="80"/>
        <w:jc w:val="left"/>
      </w:pPr>
      <w:r>
        <w:rPr>
          <w:rFonts w:ascii="Arial" w:cs="Arial" w:eastAsia="Arial" w:hAnsi="Arial"/>
          <w:b w:val="false"/>
          <w:bCs w:val="false"/>
          <w:i w:val="false"/>
          <w:iCs w:val="false"/>
          <w:color w:val="000000"/>
          <w:sz w:val="22"/>
          <w:szCs w:val="22"/>
        </w:rPr>
        <w:t xml:space="preserve">This is the most significant combination: high-risk image that appears across multiple documents. Prioritize these for investigation. They represent an image that both has structural anomalies and appears in more than one file.</w:t>
      </w:r>
    </w:p>
    <w:p>
      <w:pPr>
        <w:pStyle w:val="Heading1"/>
      </w:pPr>
      <w:r>
        <w:rPr>
          <w:rFonts w:ascii="Arial" w:cs="Arial" w:eastAsia="Arial" w:hAnsi="Arial"/>
        </w:rPr>
        <w:t xml:space="preserve">8. Limitations</w:t>
      </w:r>
    </w:p>
    <w:p>
      <w:pPr>
        <w:pStyle w:val="ListParagraph"/>
        <w:numPr>
          <w:ilvl w:val="0"/>
          <w:numId w:val="2"/>
        </w:numPr>
        <w:spacing w:after="60" w:before="60"/>
      </w:pPr>
      <w:r>
        <w:rPr>
          <w:rFonts w:ascii="Arial" w:cs="Arial" w:eastAsia="Arial" w:hAnsi="Arial"/>
          <w:sz w:val="22"/>
          <w:szCs w:val="22"/>
        </w:rPr>
        <w:t xml:space="preserve">The graph shows images that were stored in the database. If the 'Store images' option was not enabled during analysis, thumbnails will not be shown in the nodes.</w:t>
      </w:r>
    </w:p>
    <w:p>
      <w:pPr>
        <w:pStyle w:val="ListParagraph"/>
        <w:numPr>
          <w:ilvl w:val="0"/>
          <w:numId w:val="2"/>
        </w:numPr>
        <w:spacing w:after="60" w:before="60"/>
      </w:pPr>
      <w:r>
        <w:rPr>
          <w:rFonts w:ascii="Arial" w:cs="Arial" w:eastAsia="Arial" w:hAnsi="Arial"/>
          <w:sz w:val="22"/>
          <w:szCs w:val="22"/>
        </w:rPr>
        <w:t xml:space="preserve">Very large analyses (thousands of PDFs with many shared images) may produce complex graphs that are difficult to navigate. In such cases, use the exclude feature to progressively filter down to the most significant images, or use the HTML reports which may be more efficient for large datasets.</w:t>
      </w:r>
    </w:p>
    <w:p>
      <w:pPr>
        <w:pStyle w:val="ListParagraph"/>
        <w:numPr>
          <w:ilvl w:val="0"/>
          <w:numId w:val="2"/>
        </w:numPr>
        <w:spacing w:after="60" w:before="60"/>
      </w:pPr>
      <w:r>
        <w:rPr>
          <w:rFonts w:ascii="Arial" w:cs="Arial" w:eastAsia="Arial" w:hAnsi="Arial"/>
          <w:sz w:val="22"/>
          <w:szCs w:val="22"/>
        </w:rPr>
        <w:t xml:space="preserve">The graph shows structural relationships only. It does not show the content of the text in the documents.</w:t>
      </w:r>
    </w:p>
    <w:p>
      <w:pPr>
        <w:pStyle w:val="ListParagraph"/>
        <w:numPr>
          <w:ilvl w:val="0"/>
          <w:numId w:val="2"/>
        </w:numPr>
        <w:spacing w:after="60" w:before="60"/>
      </w:pPr>
      <w:r>
        <w:rPr>
          <w:rFonts w:ascii="Arial" w:cs="Arial" w:eastAsia="Arial" w:hAnsi="Arial"/>
          <w:sz w:val="22"/>
          <w:szCs w:val="22"/>
        </w:rPr>
        <w:t xml:space="preserve">The graph does not make conclusions about fraud. It maps relationships and highlights anomalies for human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pPr>
    <w:r>
      <w:rPr>
        <w:rFonts w:ascii="Arial" w:cs="Arial" w:eastAsia="Arial" w:hAnsi="Arial"/>
        <w:color w:val="5A5A5A"/>
        <w:sz w:val="16"/>
        <w:szCs w:val="16"/>
      </w:rPr>
      <w:t xml:space="preserve">PDF Forensics Suite v1.0.0 — Graph Report Reference — Plain-Language Guide  </w:t>
    </w:r>
    <w:r>
      <w:rPr>
        <w:rFonts w:ascii="Arial" w:cs="Arial" w:eastAsia="Arial" w:hAnsi="Arial"/>
        <w:sz w:val="16"/>
        <w:szCs w:val="16"/>
      </w:rPr>
      <w:t xml:space="preserve">	</w:t>
    </w:r>
    <w:r>
      <w:rPr>
        <w:rFonts w:ascii="Arial" w:cs="Arial" w:eastAsia="Arial" w:hAnsi="Arial"/>
        <w:color w:val="5A5A5A"/>
        <w:sz w:val="16"/>
        <w:szCs w:val="16"/>
      </w:rPr>
      <w:t xml:space="preserve">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1C24" w:sz="2" w:space="4"/>
      </w:pBdr>
      <w:spacing w:after="80"/>
    </w:pPr>
    <w:r>
      <w:rPr>
        <w:rFonts w:ascii="Arial" w:cs="Arial" w:eastAsia="Arial" w:hAnsi="Arial"/>
        <w:color w:val="5A5A5A"/>
        <w:sz w:val="16"/>
        <w:szCs w:val="16"/>
      </w:rPr>
      <w:t xml:space="preserve">PDF Forensics Suite v1.0.0 — Graph Report Reference — Plain-Language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D1C24" w:sz="4" w:space="4"/>
      </w:pBdr>
      <w:spacing w:after="240" w:before="480"/>
      <w:outlineLvl w:val="0"/>
    </w:pPr>
    <w:rPr>
      <w:rFonts w:ascii="Arial" w:cs="Arial" w:eastAsia="Arial" w:hAnsi="Arial"/>
      <w:b/>
      <w:bCs/>
      <w:color w:val="1B1B1B"/>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B1B1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5488b810d3b5254a66d3cb3c0340eec9496d1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2026-04-22T00:16:54.980Z</dcterms:created>
  <dcterms:modified xsi:type="dcterms:W3CDTF">2026-04-22T00:16:54.980Z</dcterms:modified>
</cp:coreProperties>
</file>

<file path=docProps/custom.xml><?xml version="1.0" encoding="utf-8"?>
<Properties xmlns="http://schemas.openxmlformats.org/officeDocument/2006/custom-properties" xmlns:vt="http://schemas.openxmlformats.org/officeDocument/2006/docPropsVTypes"/>
</file>