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v1.0.1</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21, 2026 · Applies to PDF Forensics Suite v1.0.1, build 2026-10-21</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 for example text laid over the page, a font that does not match the rest of the document, an unapplied redaction, or contradictory dates in the document’s own records. The document score starts from the most suspicious single page (so one altered page is not hidden by a long run of clean ones) and then adds points for irregularities that belong to the document as a whole, such as inconsistent metadata or changes made after the document was digitally signed. Sections 4.7 and 4.8 describe these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One change is counted once. A white box with several lines of new text written on it is a single alteration and adds 35 points once, however many lines it covers. A covering box and a separate text box placed on top of it are two separate edits and are counted as two. (Documents analysed with versions of the tool before build 2026-10-08 could count one white box many times; analysing them again corrects the score.)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A redaction that was never applied (score contribution: +35). A redaction annotation only marks content for removal — until it is applied, the covered material is still fully present in the file and can be recovered. Finding one is both a sign of intent to conceal and a lead: the hidden content can be read.</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2"/>
      </w:pPr>
      <w:r>
        <w:rPr>
          <w:rFonts w:ascii="Arial" w:cs="Arial" w:eastAsia="Arial" w:hAnsi="Arial"/>
        </w:rPr>
        <w:t xml:space="preserve">4.8  Irregularities in the Document’s Own Records</w:t>
      </w:r>
    </w:p>
    <w:p>
      <w:pPr>
        <w:spacing w:after="80" w:before="80"/>
      </w:pPr>
      <w:r>
        <w:rPr>
          <w:rFonts w:ascii="Arial" w:cs="Arial" w:eastAsia="Arial" w:hAnsi="Arial"/>
          <w:color w:val="000000"/>
          <w:sz w:val="22"/>
          <w:szCs w:val="22"/>
        </w:rPr>
        <w:t xml:space="preserve">A further set of checks looks at the document’s records rather than its pages, and adds points directly to the document score:</w:t>
      </w:r>
    </w:p>
    <w:p>
      <w:pPr>
        <w:spacing w:after="80" w:before="80"/>
      </w:pPr>
      <w:r>
        <w:rPr>
          <w:rFonts w:ascii="Arial" w:cs="Arial" w:eastAsia="Arial" w:hAnsi="Arial"/>
          <w:color w:val="000000"/>
          <w:sz w:val="22"/>
          <w:szCs w:val="22"/>
        </w:rPr>
        <w:t xml:space="preserve">Changed after signing (+35). If data was added to the file after its digital signature was applied, the signed version no longer covers the current content. Later additions can be legitimate (a second signature, a permitted form entry), so the question to answer is what was added.</w:t>
      </w:r>
    </w:p>
    <w:p>
      <w:pPr>
        <w:spacing w:after="80" w:before="80"/>
      </w:pPr>
      <w:r>
        <w:rPr>
          <w:rFonts w:ascii="Arial" w:cs="Arial" w:eastAsia="Arial" w:hAnsi="Arial"/>
          <w:color w:val="000000"/>
          <w:sz w:val="22"/>
          <w:szCs w:val="22"/>
        </w:rPr>
        <w:t xml:space="preserve">Impossible dates (+25). A document whose ‘last modified’ date is earlier than its ‘created’ date cannot be truthfully dated — a strong sign the dates were edited by hand.</w:t>
      </w:r>
    </w:p>
    <w:p>
      <w:pPr>
        <w:spacing w:after="80" w:before="80"/>
      </w:pPr>
      <w:r>
        <w:rPr>
          <w:rFonts w:ascii="Arial" w:cs="Arial" w:eastAsia="Arial" w:hAnsi="Arial"/>
          <w:color w:val="000000"/>
          <w:sz w:val="22"/>
          <w:szCs w:val="22"/>
        </w:rPr>
        <w:t xml:space="preserve">Records that disagree (+15 per field). A PDF keeps two copies of key details such as the producing program and the dates. Editing one by hand usually leaves the other behind, so a disagreement between them points to manual editing. Times are compared properly across timezones, so the same moment written two different ways is not flagged.</w:t>
      </w:r>
    </w:p>
    <w:p>
      <w:pPr>
        <w:spacing w:after="80" w:before="80"/>
      </w:pPr>
      <w:r>
        <w:rPr>
          <w:rFonts w:ascii="Arial" w:cs="Arial" w:eastAsia="Arial" w:hAnsi="Arial"/>
          <w:color w:val="000000"/>
          <w:sz w:val="22"/>
          <w:szCs w:val="22"/>
        </w:rPr>
        <w:t xml:space="preserve">Photos from different devices (+15). If the images in one document were captured by two or more different cameras or scanners, the document was assembled from multiple sources. That can be perfectly legitimate — the finding says where to look, not what to conclude.</w:t>
      </w:r>
    </w:p>
    <w:p>
      <w:pPr>
        <w:spacing w:after="80" w:before="80"/>
      </w:pPr>
      <w:r>
        <w:rPr>
          <w:rFonts w:ascii="Arial" w:cs="Arial" w:eastAsia="Arial" w:hAnsi="Arial"/>
          <w:color w:val="000000"/>
          <w:sz w:val="22"/>
          <w:szCs w:val="22"/>
        </w:rPr>
        <w:t xml:space="preserve">Features newer than the file claims (+15). Every PDF states which version of the format it is. Some newer capabilities — modern compression, encryption, or layering — simply cannot exist in an older version. If the file uses one of those but claims to be an older version, the claim is suspect: the version label is easy to edit, but the features inside are not. This is especially telling when the claimed creation date is from before those features existed, because the content could not have been made on that date. A small mismatch on its own can be innocent (some programs never update the version label), so it is a prompt to look rather than a conclusion.</w:t>
      </w:r>
    </w:p>
    <w:p>
      <w:pPr>
        <w:spacing w:after="80" w:before="80"/>
      </w:pPr>
      <w:r>
        <w:rPr>
          <w:rFonts w:ascii="Arial" w:cs="Arial" w:eastAsia="Arial" w:hAnsi="Arial"/>
          <w:color w:val="000000"/>
          <w:sz w:val="22"/>
          <w:szCs w:val="22"/>
        </w:rPr>
        <w:t xml:space="preserve">Smaller signals (+5 each): the file’s declared PDF version disagreeing with itself, identical document identifiers that should differ, or structural warnings from the file checker. These are corroborating hints, never conclusions on their own.</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An unapplied redaction (+35) matches the weight of overlaid text: both conceal, and the redaction case leaves the hidden material recoverable. Changes made after signing (+35) and impossible dates (+25) are weighted heavily because each is very hard to produce innocently. Disagreeing records and mixed capture devices (+15 each) are supporting indicators with common innocent explanations. The comment flag and the smaller record checks (+5 each) are informational only and never, by themselves, lift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v1.0.1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v1.0.1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